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3573" w14:textId="32A9A8C8" w:rsidR="00A625FB" w:rsidRPr="00A625FB" w:rsidRDefault="00A625FB">
      <w:pPr>
        <w:rPr>
          <w:b/>
          <w:bCs/>
          <w:u w:val="single"/>
        </w:rPr>
      </w:pPr>
      <w:r w:rsidRPr="00A625FB">
        <w:rPr>
          <w:b/>
          <w:bCs/>
          <w:u w:val="single"/>
        </w:rPr>
        <w:t xml:space="preserve">FYI Fridays – Testicular Self-Referral </w:t>
      </w:r>
      <w:r w:rsidR="00A509BC">
        <w:rPr>
          <w:b/>
          <w:bCs/>
          <w:u w:val="single"/>
        </w:rPr>
        <w:t xml:space="preserve">Pilot </w:t>
      </w:r>
    </w:p>
    <w:p w14:paraId="7C565BB3" w14:textId="77777777" w:rsidR="00A625FB" w:rsidRDefault="00A625FB"/>
    <w:p w14:paraId="49F69703" w14:textId="0E7D69F4" w:rsidR="001B0932" w:rsidRDefault="003F2CCD">
      <w:r>
        <w:t>We would like to take this opportunity to remind you of the Testicular Self-Referral Pilot which went live on Monday 22</w:t>
      </w:r>
      <w:r w:rsidRPr="003F2CCD">
        <w:rPr>
          <w:vertAlign w:val="superscript"/>
        </w:rPr>
        <w:t>nd</w:t>
      </w:r>
      <w:r>
        <w:t xml:space="preserve"> July 2024. </w:t>
      </w:r>
    </w:p>
    <w:p w14:paraId="72EF529C" w14:textId="77777777" w:rsidR="00A625FB" w:rsidRDefault="00A625FB"/>
    <w:p w14:paraId="48825815" w14:textId="2DBCD00E" w:rsidR="003F2CCD" w:rsidRPr="00A625FB" w:rsidRDefault="00A625FB" w:rsidP="00A625FB">
      <w:pPr>
        <w:pStyle w:val="ListParagraph"/>
        <w:numPr>
          <w:ilvl w:val="0"/>
          <w:numId w:val="3"/>
        </w:numPr>
        <w:spacing w:line="276" w:lineRule="auto"/>
        <w:rPr>
          <w:b/>
          <w:bCs/>
          <w:u w:val="single"/>
        </w:rPr>
      </w:pPr>
      <w:r w:rsidRPr="00A625FB">
        <w:rPr>
          <w:b/>
          <w:bCs/>
          <w:u w:val="single"/>
        </w:rPr>
        <w:t>What is the Testicular Self-Referral Service?</w:t>
      </w:r>
    </w:p>
    <w:p w14:paraId="22C994BD" w14:textId="435FA479" w:rsidR="003F2CCD" w:rsidRDefault="003F2CCD">
      <w:r>
        <w:t xml:space="preserve">This is a service </w:t>
      </w:r>
      <w:r w:rsidR="00A625FB">
        <w:t xml:space="preserve">for patients to self-refer if they are aged 18-50 with a painless, testicular lump. This means patients can be seen in hospital without needing an appointment at their GP Practice first. </w:t>
      </w:r>
    </w:p>
    <w:p w14:paraId="267939DA" w14:textId="77777777" w:rsidR="00A625FB" w:rsidRDefault="00A625FB"/>
    <w:p w14:paraId="72EF0BC5" w14:textId="7AD6C2F4" w:rsidR="00A625FB" w:rsidRPr="00A625FB" w:rsidRDefault="00A625FB" w:rsidP="00A625FB">
      <w:pPr>
        <w:pStyle w:val="ListParagraph"/>
        <w:numPr>
          <w:ilvl w:val="0"/>
          <w:numId w:val="3"/>
        </w:numPr>
        <w:spacing w:line="276" w:lineRule="auto"/>
        <w:jc w:val="both"/>
        <w:rPr>
          <w:b/>
          <w:bCs/>
          <w:u w:val="single"/>
        </w:rPr>
      </w:pPr>
      <w:r w:rsidRPr="00A625FB">
        <w:rPr>
          <w:b/>
          <w:bCs/>
          <w:u w:val="single"/>
        </w:rPr>
        <w:t>Who is eligible?</w:t>
      </w:r>
    </w:p>
    <w:p w14:paraId="6877B191" w14:textId="77777777" w:rsidR="00A625FB" w:rsidRPr="00A625FB" w:rsidRDefault="00A625FB" w:rsidP="00A625FB">
      <w:pPr>
        <w:spacing w:line="276" w:lineRule="auto"/>
        <w:rPr>
          <w:b/>
          <w:bCs/>
        </w:rPr>
      </w:pPr>
      <w:r w:rsidRPr="00A625FB">
        <w:rPr>
          <w:b/>
          <w:bCs/>
        </w:rPr>
        <w:t>Inclusion criteria:</w:t>
      </w:r>
    </w:p>
    <w:p w14:paraId="52E3EE5D" w14:textId="77777777" w:rsidR="00A625FB" w:rsidRDefault="00A625FB" w:rsidP="00A625FB">
      <w:pPr>
        <w:pStyle w:val="ListParagraph"/>
        <w:numPr>
          <w:ilvl w:val="0"/>
          <w:numId w:val="1"/>
        </w:numPr>
        <w:spacing w:line="276" w:lineRule="auto"/>
      </w:pPr>
      <w:r>
        <w:t>Aged 18-50</w:t>
      </w:r>
    </w:p>
    <w:p w14:paraId="0D3C507D" w14:textId="77777777" w:rsidR="00A625FB" w:rsidRDefault="00A625FB" w:rsidP="00A625FB">
      <w:pPr>
        <w:pStyle w:val="ListParagraph"/>
        <w:numPr>
          <w:ilvl w:val="0"/>
          <w:numId w:val="1"/>
        </w:numPr>
        <w:spacing w:line="276" w:lineRule="auto"/>
      </w:pPr>
      <w:r>
        <w:t>Painless testicular lump</w:t>
      </w:r>
    </w:p>
    <w:p w14:paraId="5DE871B2" w14:textId="2E8DD62E" w:rsidR="00A625FB" w:rsidRDefault="00A625FB" w:rsidP="00A625FB">
      <w:pPr>
        <w:pStyle w:val="ListParagraph"/>
        <w:numPr>
          <w:ilvl w:val="0"/>
          <w:numId w:val="1"/>
        </w:numPr>
        <w:spacing w:line="276" w:lineRule="auto"/>
      </w:pPr>
      <w:r>
        <w:t>GP Surgery must be enrolled to pilot</w:t>
      </w:r>
      <w:r w:rsidR="00F765E2">
        <w:t xml:space="preserve"> (currently Southampton City Practices only)</w:t>
      </w:r>
    </w:p>
    <w:p w14:paraId="4C7B8269" w14:textId="77777777" w:rsidR="00A625FB" w:rsidRDefault="00A625FB" w:rsidP="00A625FB">
      <w:pPr>
        <w:spacing w:line="276" w:lineRule="auto"/>
        <w:rPr>
          <w:b/>
          <w:bCs/>
          <w:u w:val="single"/>
        </w:rPr>
      </w:pPr>
    </w:p>
    <w:p w14:paraId="25581E8A" w14:textId="28079DC1" w:rsidR="00A625FB" w:rsidRPr="00A625FB" w:rsidRDefault="00A625FB" w:rsidP="00A625FB">
      <w:pPr>
        <w:pStyle w:val="ListParagraph"/>
        <w:numPr>
          <w:ilvl w:val="0"/>
          <w:numId w:val="3"/>
        </w:numPr>
        <w:spacing w:line="276" w:lineRule="auto"/>
        <w:rPr>
          <w:b/>
          <w:bCs/>
          <w:u w:val="single"/>
        </w:rPr>
      </w:pPr>
      <w:r w:rsidRPr="00A625FB">
        <w:rPr>
          <w:b/>
          <w:bCs/>
          <w:u w:val="single"/>
        </w:rPr>
        <w:t>How do patients self-refer?</w:t>
      </w:r>
    </w:p>
    <w:p w14:paraId="40986B33" w14:textId="77777777" w:rsidR="00A625FB" w:rsidRPr="00A625FB" w:rsidRDefault="00A625FB" w:rsidP="00A625FB">
      <w:pPr>
        <w:spacing w:line="276" w:lineRule="auto"/>
        <w:rPr>
          <w:u w:val="single"/>
        </w:rPr>
      </w:pPr>
      <w:r>
        <w:t xml:space="preserve">Patients can self-refer by calling the Rapid Investigation Service (RIS) on </w:t>
      </w:r>
      <w:r w:rsidRPr="00A625FB">
        <w:rPr>
          <w:b/>
          <w:bCs/>
        </w:rPr>
        <w:t>0300 123 1385</w:t>
      </w:r>
      <w:r>
        <w:t xml:space="preserve">. Phone lines are open Monday to Friday 9am-4pm but a voicemail service is available outside of these hours. This is currently only a telephone self-referral </w:t>
      </w:r>
      <w:proofErr w:type="gramStart"/>
      <w:r>
        <w:t>service</w:t>
      </w:r>
      <w:proofErr w:type="gramEnd"/>
      <w:r>
        <w:t xml:space="preserve"> and </w:t>
      </w:r>
      <w:r w:rsidRPr="00A625FB">
        <w:rPr>
          <w:u w:val="single"/>
        </w:rPr>
        <w:t xml:space="preserve">patients must watch the video </w:t>
      </w:r>
      <w:r w:rsidRPr="006E3738">
        <w:t>(https://tinyurl.com/4xxe88c3),</w:t>
      </w:r>
      <w:r w:rsidRPr="00A625FB">
        <w:rPr>
          <w:u w:val="single"/>
        </w:rPr>
        <w:t xml:space="preserve"> to complete a self-examination of the testicles before calling. </w:t>
      </w:r>
    </w:p>
    <w:p w14:paraId="7740BF03" w14:textId="77777777" w:rsidR="00A625FB" w:rsidRDefault="00A625FB" w:rsidP="00A625FB"/>
    <w:p w14:paraId="679EADDE" w14:textId="41A71079" w:rsidR="00A625FB" w:rsidRPr="00A625FB" w:rsidRDefault="00A625FB" w:rsidP="00A625FB">
      <w:pPr>
        <w:pStyle w:val="ListParagraph"/>
        <w:numPr>
          <w:ilvl w:val="0"/>
          <w:numId w:val="3"/>
        </w:numPr>
        <w:spacing w:line="276" w:lineRule="auto"/>
        <w:rPr>
          <w:b/>
          <w:bCs/>
          <w:u w:val="single"/>
        </w:rPr>
      </w:pPr>
      <w:r w:rsidRPr="00A625FB">
        <w:rPr>
          <w:b/>
          <w:bCs/>
          <w:u w:val="single"/>
        </w:rPr>
        <w:t>What happens following self-referral?</w:t>
      </w:r>
    </w:p>
    <w:p w14:paraId="4D811635" w14:textId="77777777" w:rsidR="00A625FB" w:rsidRDefault="00A625FB" w:rsidP="00A625FB">
      <w:pPr>
        <w:spacing w:line="276" w:lineRule="auto"/>
      </w:pPr>
      <w:r>
        <w:t xml:space="preserve">Once patients have performed a self-examination and called the service, the patient is referred by the Rapid Investigation Service (RIS) to Southampton General Hospital as an urgent suspected cancer referral, however most people with a testicular lump will not be diagnosed with cancer. If the patient is not suitable for the service, they will be signposted back to their GP Surgery to book an appointment who will be informed via letter. </w:t>
      </w:r>
    </w:p>
    <w:p w14:paraId="1098C189" w14:textId="77777777" w:rsidR="00A625FB" w:rsidRPr="001300CA" w:rsidRDefault="00A625FB" w:rsidP="00A625FB">
      <w:pPr>
        <w:pStyle w:val="ListParagraph"/>
        <w:spacing w:line="276" w:lineRule="auto"/>
      </w:pPr>
    </w:p>
    <w:p w14:paraId="3E285D28" w14:textId="25494249" w:rsidR="00A625FB" w:rsidRPr="00A625FB" w:rsidRDefault="00A625FB" w:rsidP="00A625FB">
      <w:pPr>
        <w:pStyle w:val="ListParagraph"/>
        <w:numPr>
          <w:ilvl w:val="0"/>
          <w:numId w:val="3"/>
        </w:numPr>
        <w:spacing w:line="276" w:lineRule="auto"/>
        <w:rPr>
          <w:b/>
          <w:bCs/>
          <w:u w:val="single"/>
        </w:rPr>
      </w:pPr>
      <w:r>
        <w:rPr>
          <w:b/>
          <w:bCs/>
          <w:u w:val="single"/>
        </w:rPr>
        <w:t xml:space="preserve"> </w:t>
      </w:r>
      <w:r w:rsidRPr="00A625FB">
        <w:rPr>
          <w:b/>
          <w:bCs/>
          <w:u w:val="single"/>
        </w:rPr>
        <w:t>When will patients receive an appointment?</w:t>
      </w:r>
    </w:p>
    <w:p w14:paraId="2D8AA412" w14:textId="77777777" w:rsidR="00A625FB" w:rsidRDefault="00A625FB" w:rsidP="00A625FB">
      <w:pPr>
        <w:spacing w:line="276" w:lineRule="auto"/>
      </w:pPr>
      <w:r>
        <w:t xml:space="preserve">Patients should receive an appointment within 2 weeks for an Ultrasound Scan and have an appointment the same day with a specialist. The hospital radiology team will inform the patient of this appointment via text, email, or letter. </w:t>
      </w:r>
    </w:p>
    <w:p w14:paraId="503922FD" w14:textId="77777777" w:rsidR="00A625FB" w:rsidRDefault="00A625FB" w:rsidP="00A625FB">
      <w:pPr>
        <w:spacing w:line="276" w:lineRule="auto"/>
      </w:pPr>
    </w:p>
    <w:p w14:paraId="1219E9F3" w14:textId="5B0EF7B8" w:rsidR="00A625FB" w:rsidRPr="00A625FB" w:rsidRDefault="00A625FB" w:rsidP="00A625FB">
      <w:pPr>
        <w:pStyle w:val="ListParagraph"/>
        <w:numPr>
          <w:ilvl w:val="0"/>
          <w:numId w:val="3"/>
        </w:numPr>
        <w:spacing w:line="276" w:lineRule="auto"/>
        <w:rPr>
          <w:b/>
          <w:bCs/>
          <w:u w:val="single"/>
        </w:rPr>
      </w:pPr>
      <w:r w:rsidRPr="00A625FB">
        <w:rPr>
          <w:b/>
          <w:bCs/>
          <w:u w:val="single"/>
        </w:rPr>
        <w:t>Where will the appointment be?</w:t>
      </w:r>
    </w:p>
    <w:p w14:paraId="0730DA0F" w14:textId="77777777" w:rsidR="00A625FB" w:rsidRPr="00A625FB" w:rsidRDefault="00A625FB" w:rsidP="00A625FB">
      <w:pPr>
        <w:spacing w:line="276" w:lineRule="auto"/>
        <w:rPr>
          <w:b/>
          <w:bCs/>
          <w:u w:val="single"/>
        </w:rPr>
      </w:pPr>
      <w:r>
        <w:t xml:space="preserve">Patients will be seen at Southampton General Hospital. </w:t>
      </w:r>
    </w:p>
    <w:p w14:paraId="782A2F90" w14:textId="77777777" w:rsidR="00A625FB" w:rsidRDefault="00A625FB" w:rsidP="00A625FB">
      <w:pPr>
        <w:pStyle w:val="ListParagraph"/>
        <w:spacing w:line="276" w:lineRule="auto"/>
        <w:rPr>
          <w:b/>
          <w:bCs/>
          <w:u w:val="single"/>
        </w:rPr>
      </w:pPr>
    </w:p>
    <w:p w14:paraId="10ACE777" w14:textId="77777777" w:rsidR="00A625FB" w:rsidRPr="00D7261B" w:rsidRDefault="00A625FB" w:rsidP="00A625FB">
      <w:pPr>
        <w:pStyle w:val="ListParagraph"/>
        <w:spacing w:line="276" w:lineRule="auto"/>
        <w:rPr>
          <w:b/>
          <w:bCs/>
          <w:u w:val="single"/>
        </w:rPr>
      </w:pPr>
    </w:p>
    <w:p w14:paraId="056F9769" w14:textId="77777777" w:rsidR="00A625FB" w:rsidRDefault="00A625FB" w:rsidP="00A625FB">
      <w:pPr>
        <w:pStyle w:val="ListParagraph"/>
        <w:numPr>
          <w:ilvl w:val="0"/>
          <w:numId w:val="3"/>
        </w:numPr>
        <w:spacing w:line="276" w:lineRule="auto"/>
        <w:rPr>
          <w:b/>
          <w:bCs/>
          <w:u w:val="single"/>
        </w:rPr>
      </w:pPr>
      <w:r>
        <w:rPr>
          <w:b/>
          <w:bCs/>
          <w:u w:val="single"/>
        </w:rPr>
        <w:t>Why is the Testicular Self-Referral service being piloted?</w:t>
      </w:r>
    </w:p>
    <w:p w14:paraId="2510406F" w14:textId="77777777" w:rsidR="00A625FB" w:rsidRPr="00E729E6" w:rsidRDefault="00A625FB" w:rsidP="00A625FB">
      <w:pPr>
        <w:spacing w:line="276" w:lineRule="auto"/>
      </w:pPr>
      <w:r>
        <w:t xml:space="preserve">The service aims to speed up the process for patients accessing urology services to rule out or diagnose testicular cancer faster. The service should also reduce the demand on GP Surgeries as the patient does not need a GP appointment before the referral. </w:t>
      </w:r>
    </w:p>
    <w:p w14:paraId="71A410E0" w14:textId="77777777" w:rsidR="00A625FB" w:rsidRDefault="00A625FB" w:rsidP="00A625FB"/>
    <w:p w14:paraId="7DA832A1" w14:textId="0563D01E" w:rsidR="00A625FB" w:rsidRPr="00A625FB" w:rsidRDefault="00A625FB" w:rsidP="00A625FB">
      <w:r>
        <w:t>We would like to thank you for signposting eligible patients to the service. We are actively collecting patient feedback who have utilised the service, but we also welcome feedback from Primary Care colleagues too. If you would like to provide any feedback</w:t>
      </w:r>
      <w:r w:rsidR="0045068B">
        <w:t xml:space="preserve"> or have any questions</w:t>
      </w:r>
      <w:r>
        <w:t>, please email</w:t>
      </w:r>
      <w:r w:rsidR="0045068B">
        <w:t xml:space="preserve"> (</w:t>
      </w:r>
      <w:hyperlink r:id="rId5" w:history="1">
        <w:r w:rsidR="0045068B" w:rsidRPr="00192DBA">
          <w:rPr>
            <w:rStyle w:val="Hyperlink"/>
          </w:rPr>
          <w:t>Andrew.Partridge@wca.uhs.nhs.uk</w:t>
        </w:r>
      </w:hyperlink>
      <w:r w:rsidR="0045068B">
        <w:t>).</w:t>
      </w:r>
    </w:p>
    <w:sectPr w:rsidR="00A625FB" w:rsidRPr="00A62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78"/>
    <w:multiLevelType w:val="hybridMultilevel"/>
    <w:tmpl w:val="BF000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61897"/>
    <w:multiLevelType w:val="hybridMultilevel"/>
    <w:tmpl w:val="7B2246DA"/>
    <w:lvl w:ilvl="0" w:tplc="BC20D11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1416AC"/>
    <w:multiLevelType w:val="hybridMultilevel"/>
    <w:tmpl w:val="37CE3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D48A3"/>
    <w:multiLevelType w:val="hybridMultilevel"/>
    <w:tmpl w:val="C8A88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6958822">
    <w:abstractNumId w:val="3"/>
  </w:num>
  <w:num w:numId="2" w16cid:durableId="1856649578">
    <w:abstractNumId w:val="0"/>
  </w:num>
  <w:num w:numId="3" w16cid:durableId="2116553458">
    <w:abstractNumId w:val="2"/>
  </w:num>
  <w:num w:numId="4" w16cid:durableId="17354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CD"/>
    <w:rsid w:val="001B0932"/>
    <w:rsid w:val="001C076F"/>
    <w:rsid w:val="003F2CCD"/>
    <w:rsid w:val="0045068B"/>
    <w:rsid w:val="005A6EC8"/>
    <w:rsid w:val="006E3738"/>
    <w:rsid w:val="007127BB"/>
    <w:rsid w:val="0072298B"/>
    <w:rsid w:val="00A509BC"/>
    <w:rsid w:val="00A625FB"/>
    <w:rsid w:val="00CA5E6E"/>
    <w:rsid w:val="00F7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500F"/>
  <w15:chartTrackingRefBased/>
  <w15:docId w15:val="{A3630B8C-FF01-4185-9E06-F8E74BEC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5FB"/>
    <w:rPr>
      <w:color w:val="0563C1" w:themeColor="hyperlink"/>
      <w:u w:val="single"/>
    </w:rPr>
  </w:style>
  <w:style w:type="character" w:styleId="UnresolvedMention">
    <w:name w:val="Unresolved Mention"/>
    <w:basedOn w:val="DefaultParagraphFont"/>
    <w:uiPriority w:val="99"/>
    <w:semiHidden/>
    <w:unhideWhenUsed/>
    <w:rsid w:val="00A625FB"/>
    <w:rPr>
      <w:color w:val="605E5C"/>
      <w:shd w:val="clear" w:color="auto" w:fill="E1DFDD"/>
    </w:rPr>
  </w:style>
  <w:style w:type="paragraph" w:styleId="ListParagraph">
    <w:name w:val="List Paragraph"/>
    <w:basedOn w:val="Normal"/>
    <w:uiPriority w:val="34"/>
    <w:qFormat/>
    <w:rsid w:val="00A6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w.Partridge@wca.uh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Partridge, Andrew</dc:creator>
  <cp:keywords/>
  <dc:description/>
  <cp:lastModifiedBy>Partridge, Andrew</cp:lastModifiedBy>
  <cp:revision>8</cp:revision>
  <dcterms:created xsi:type="dcterms:W3CDTF">2024-08-29T11:29:00Z</dcterms:created>
  <dcterms:modified xsi:type="dcterms:W3CDTF">2024-08-29T11:58:00Z</dcterms:modified>
</cp:coreProperties>
</file>