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5D9A" w14:textId="59857422" w:rsidR="00CD2387" w:rsidRPr="001728F6" w:rsidRDefault="001728F6" w:rsidP="001728F6">
      <w:pPr>
        <w:rPr>
          <w:rFonts w:eastAsiaTheme="minorHAnsi"/>
          <w:b/>
          <w:bCs/>
          <w:spacing w:val="0"/>
          <w:kern w:val="0"/>
          <w:sz w:val="28"/>
          <w:szCs w:val="28"/>
        </w:rPr>
      </w:pPr>
      <w:r>
        <w:rPr>
          <w:b/>
          <w:bCs/>
          <w:sz w:val="32"/>
          <w:szCs w:val="96"/>
        </w:rPr>
        <w:t>Solent’s Complex Care MDT meetings</w:t>
      </w:r>
    </w:p>
    <w:p w14:paraId="5F6497D3" w14:textId="67DB764B" w:rsidR="00B71ABE" w:rsidRDefault="001728F6" w:rsidP="00B71ABE">
      <w:pPr>
        <w:rPr>
          <w:color w:val="000000" w:themeColor="text1"/>
        </w:rPr>
      </w:pPr>
      <w:r>
        <w:rPr>
          <w:color w:val="000000" w:themeColor="text1"/>
        </w:rPr>
        <w:t>We</w:t>
      </w:r>
      <w:r w:rsidR="00803153">
        <w:rPr>
          <w:color w:val="000000" w:themeColor="text1"/>
        </w:rPr>
        <w:t xml:space="preserve"> run weekly ‘Complex Care MDT meetings’</w:t>
      </w:r>
      <w:r w:rsidR="007A2EFD">
        <w:rPr>
          <w:color w:val="000000" w:themeColor="text1"/>
        </w:rPr>
        <w:t xml:space="preserve"> in each of the three localities</w:t>
      </w:r>
      <w:r w:rsidR="00803153">
        <w:rPr>
          <w:color w:val="000000" w:themeColor="text1"/>
        </w:rPr>
        <w:t xml:space="preserve">. These meetings </w:t>
      </w:r>
      <w:r w:rsidR="006D30ED">
        <w:rPr>
          <w:color w:val="000000" w:themeColor="text1"/>
        </w:rPr>
        <w:t>are</w:t>
      </w:r>
      <w:r w:rsidR="00803153">
        <w:rPr>
          <w:color w:val="000000" w:themeColor="text1"/>
        </w:rPr>
        <w:t xml:space="preserve"> a </w:t>
      </w:r>
      <w:proofErr w:type="gramStart"/>
      <w:r w:rsidR="00803153">
        <w:rPr>
          <w:color w:val="000000" w:themeColor="text1"/>
        </w:rPr>
        <w:t>really valuable</w:t>
      </w:r>
      <w:proofErr w:type="gramEnd"/>
      <w:r w:rsidR="00803153">
        <w:rPr>
          <w:color w:val="000000" w:themeColor="text1"/>
        </w:rPr>
        <w:t xml:space="preserve"> space in bringing together a range of health and social care professionals to discuss individual patients in depth.</w:t>
      </w:r>
      <w:r w:rsidR="009B202E" w:rsidRPr="009B202E">
        <w:t xml:space="preserve"> </w:t>
      </w:r>
      <w:r w:rsidR="009B202E">
        <w:rPr>
          <w:color w:val="000000" w:themeColor="text1"/>
        </w:rPr>
        <w:t>We discuss those patients</w:t>
      </w:r>
      <w:r w:rsidR="009B202E" w:rsidRPr="009B202E">
        <w:rPr>
          <w:color w:val="000000" w:themeColor="text1"/>
        </w:rPr>
        <w:t xml:space="preserve"> identified on </w:t>
      </w:r>
      <w:r w:rsidR="009B202E">
        <w:rPr>
          <w:color w:val="000000" w:themeColor="text1"/>
        </w:rPr>
        <w:t xml:space="preserve">the Community Nursing (CN) </w:t>
      </w:r>
      <w:r w:rsidR="00C34467">
        <w:rPr>
          <w:color w:val="000000" w:themeColor="text1"/>
        </w:rPr>
        <w:t>/ Community Independence Service (</w:t>
      </w:r>
      <w:r w:rsidR="009B202E" w:rsidRPr="009B202E">
        <w:rPr>
          <w:color w:val="000000" w:themeColor="text1"/>
        </w:rPr>
        <w:t>CIS</w:t>
      </w:r>
      <w:r w:rsidR="00C34467">
        <w:rPr>
          <w:color w:val="000000" w:themeColor="text1"/>
        </w:rPr>
        <w:t>)</w:t>
      </w:r>
      <w:r w:rsidR="009B202E" w:rsidRPr="009B202E">
        <w:rPr>
          <w:color w:val="000000" w:themeColor="text1"/>
        </w:rPr>
        <w:t xml:space="preserve"> caseload who would benefit from discussion</w:t>
      </w:r>
      <w:r w:rsidR="00C34467">
        <w:rPr>
          <w:color w:val="000000" w:themeColor="text1"/>
        </w:rPr>
        <w:t xml:space="preserve">, such as those with </w:t>
      </w:r>
      <w:r w:rsidR="009B202E" w:rsidRPr="009B202E">
        <w:rPr>
          <w:color w:val="000000" w:themeColor="text1"/>
        </w:rPr>
        <w:t>medical/nursing issues, safeguarding etc, and those patients requiring geriatrician / ACP review. We try and develop a plan of action to keep p</w:t>
      </w:r>
      <w:r w:rsidR="00C34467">
        <w:rPr>
          <w:color w:val="000000" w:themeColor="text1"/>
        </w:rPr>
        <w:t>atients</w:t>
      </w:r>
      <w:r w:rsidR="009B202E" w:rsidRPr="009B202E">
        <w:rPr>
          <w:color w:val="000000" w:themeColor="text1"/>
        </w:rPr>
        <w:t xml:space="preserve"> at home for those p</w:t>
      </w:r>
      <w:r w:rsidR="00C34467">
        <w:rPr>
          <w:color w:val="000000" w:themeColor="text1"/>
        </w:rPr>
        <w:t>atients</w:t>
      </w:r>
      <w:r w:rsidR="009B202E" w:rsidRPr="009B202E">
        <w:rPr>
          <w:color w:val="000000" w:themeColor="text1"/>
        </w:rPr>
        <w:t xml:space="preserve"> who are at risk of </w:t>
      </w:r>
      <w:r w:rsidR="00C34467">
        <w:rPr>
          <w:color w:val="000000" w:themeColor="text1"/>
        </w:rPr>
        <w:t>re-admittance to hospital</w:t>
      </w:r>
      <w:r w:rsidR="009B202E" w:rsidRPr="009B202E">
        <w:rPr>
          <w:color w:val="000000" w:themeColor="text1"/>
        </w:rPr>
        <w:t>.</w:t>
      </w:r>
      <w:r>
        <w:rPr>
          <w:color w:val="000000" w:themeColor="text1"/>
        </w:rPr>
        <w:t xml:space="preserve"> Attendees include Community Nursing, </w:t>
      </w:r>
      <w:r w:rsidR="00CE5FFB">
        <w:rPr>
          <w:color w:val="000000" w:themeColor="text1"/>
        </w:rPr>
        <w:t xml:space="preserve">Community Independence Service, </w:t>
      </w:r>
      <w:r>
        <w:rPr>
          <w:color w:val="000000" w:themeColor="text1"/>
        </w:rPr>
        <w:t>Consultant geriatrician, Consultant nurse</w:t>
      </w:r>
      <w:r w:rsidR="00CE5FFB">
        <w:rPr>
          <w:color w:val="000000" w:themeColor="text1"/>
        </w:rPr>
        <w:t xml:space="preserve"> </w:t>
      </w:r>
      <w:r>
        <w:rPr>
          <w:color w:val="000000" w:themeColor="text1"/>
        </w:rPr>
        <w:t>and Social Services.</w:t>
      </w:r>
      <w:r w:rsidR="00541C83">
        <w:rPr>
          <w:color w:val="000000" w:themeColor="text1"/>
        </w:rPr>
        <w:t xml:space="preserve"> </w:t>
      </w:r>
    </w:p>
    <w:p w14:paraId="3F9F17E3" w14:textId="2DC1CC8E" w:rsidR="00D40674" w:rsidRPr="00CE5FFB" w:rsidRDefault="00D40674" w:rsidP="00B71ABE">
      <w:pPr>
        <w:rPr>
          <w:color w:val="000000" w:themeColor="text1"/>
        </w:rPr>
      </w:pPr>
      <w:r w:rsidRPr="00B14227">
        <w:rPr>
          <w:b/>
          <w:bCs/>
          <w:i/>
          <w:iCs/>
          <w:color w:val="1F3864" w:themeColor="accent1" w:themeShade="80"/>
        </w:rPr>
        <w:t xml:space="preserve">What is </w:t>
      </w:r>
      <w:r>
        <w:rPr>
          <w:b/>
          <w:bCs/>
          <w:i/>
          <w:iCs/>
          <w:color w:val="1F3864" w:themeColor="accent1" w:themeShade="80"/>
        </w:rPr>
        <w:t>discussed?</w:t>
      </w:r>
    </w:p>
    <w:p w14:paraId="2FC9D0CD" w14:textId="169CA5F2" w:rsidR="00B71ABE" w:rsidRDefault="00253D00" w:rsidP="008E3193">
      <w:pPr>
        <w:rPr>
          <w:color w:val="000000" w:themeColor="text1"/>
        </w:rPr>
      </w:pPr>
      <w:r>
        <w:rPr>
          <w:color w:val="000000" w:themeColor="text1"/>
        </w:rPr>
        <w:t>We discuss complex patient situations, where having a</w:t>
      </w:r>
      <w:r w:rsidR="00CE5FFB">
        <w:rPr>
          <w:color w:val="000000" w:themeColor="text1"/>
        </w:rPr>
        <w:t>n</w:t>
      </w:r>
      <w:r>
        <w:rPr>
          <w:color w:val="000000" w:themeColor="text1"/>
        </w:rPr>
        <w:t xml:space="preserve"> MDT around the table will be beneficial in bringing their care toge</w:t>
      </w:r>
      <w:r w:rsidR="00FC09A7">
        <w:rPr>
          <w:color w:val="000000" w:themeColor="text1"/>
        </w:rPr>
        <w:t xml:space="preserve">ther. </w:t>
      </w:r>
      <w:r w:rsidR="00CE5FFB">
        <w:rPr>
          <w:color w:val="000000" w:themeColor="text1"/>
        </w:rPr>
        <w:t>This includes:</w:t>
      </w:r>
    </w:p>
    <w:p w14:paraId="0566E6C3" w14:textId="4FA8EAB1" w:rsidR="00B71ABE" w:rsidRDefault="00CE5FFB" w:rsidP="00B71AB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Discussing p</w:t>
      </w:r>
      <w:r w:rsidR="00FC09A7" w:rsidRPr="00B71ABE">
        <w:rPr>
          <w:color w:val="000000" w:themeColor="text1"/>
        </w:rPr>
        <w:t xml:space="preserve">atients that are currently in hospital </w:t>
      </w:r>
      <w:r w:rsidR="00B71ABE">
        <w:rPr>
          <w:color w:val="000000" w:themeColor="text1"/>
        </w:rPr>
        <w:t xml:space="preserve">- </w:t>
      </w:r>
      <w:r w:rsidR="00FC09A7" w:rsidRPr="00B71ABE">
        <w:rPr>
          <w:color w:val="000000" w:themeColor="text1"/>
        </w:rPr>
        <w:t xml:space="preserve">the </w:t>
      </w:r>
      <w:r w:rsidR="00F07163" w:rsidRPr="00B71ABE">
        <w:rPr>
          <w:color w:val="000000" w:themeColor="text1"/>
        </w:rPr>
        <w:t>older persons practitioner</w:t>
      </w:r>
      <w:r>
        <w:rPr>
          <w:color w:val="000000" w:themeColor="text1"/>
        </w:rPr>
        <w:t xml:space="preserve"> at UHS</w:t>
      </w:r>
      <w:r w:rsidR="00F07163" w:rsidRPr="00B71ABE">
        <w:rPr>
          <w:color w:val="000000" w:themeColor="text1"/>
        </w:rPr>
        <w:t xml:space="preserve"> feeds back on their admission</w:t>
      </w:r>
      <w:r w:rsidR="00B71ABE">
        <w:rPr>
          <w:color w:val="000000" w:themeColor="text1"/>
        </w:rPr>
        <w:t>.</w:t>
      </w:r>
    </w:p>
    <w:p w14:paraId="6D47972F" w14:textId="37B14C8A" w:rsidR="00B71ABE" w:rsidRDefault="007458A7" w:rsidP="00B71AB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C</w:t>
      </w:r>
      <w:r w:rsidR="00F07163" w:rsidRPr="00B71ABE">
        <w:rPr>
          <w:color w:val="000000" w:themeColor="text1"/>
        </w:rPr>
        <w:t xml:space="preserve">omplex patients </w:t>
      </w:r>
      <w:r w:rsidR="00FC09A7" w:rsidRPr="00B71ABE">
        <w:rPr>
          <w:color w:val="000000" w:themeColor="text1"/>
        </w:rPr>
        <w:t xml:space="preserve">living in their </w:t>
      </w:r>
      <w:r w:rsidR="00F07163" w:rsidRPr="00B71ABE">
        <w:rPr>
          <w:color w:val="000000" w:themeColor="text1"/>
        </w:rPr>
        <w:t>own homes,</w:t>
      </w:r>
      <w:r w:rsidR="00C10B76" w:rsidRPr="00B71ABE">
        <w:rPr>
          <w:color w:val="000000" w:themeColor="text1"/>
        </w:rPr>
        <w:t xml:space="preserve"> </w:t>
      </w:r>
      <w:r w:rsidR="000F3AD8" w:rsidRPr="00B71ABE">
        <w:rPr>
          <w:color w:val="000000" w:themeColor="text1"/>
        </w:rPr>
        <w:t>where we discuss a plan of action to try and keep the patient at home</w:t>
      </w:r>
      <w:r w:rsidR="00B71ABE">
        <w:rPr>
          <w:color w:val="000000" w:themeColor="text1"/>
        </w:rPr>
        <w:t xml:space="preserve">. This could include </w:t>
      </w:r>
      <w:r w:rsidR="000F3AD8" w:rsidRPr="00B71ABE">
        <w:rPr>
          <w:color w:val="000000" w:themeColor="text1"/>
        </w:rPr>
        <w:t>changing medication, equipment reviews, escalated therapy reviews</w:t>
      </w:r>
      <w:r w:rsidR="00B71ABE">
        <w:rPr>
          <w:color w:val="000000" w:themeColor="text1"/>
        </w:rPr>
        <w:t xml:space="preserve"> and</w:t>
      </w:r>
      <w:r w:rsidR="000F3AD8" w:rsidRPr="00B71ABE">
        <w:rPr>
          <w:color w:val="000000" w:themeColor="text1"/>
        </w:rPr>
        <w:t xml:space="preserve"> referrals to the wider team. </w:t>
      </w:r>
    </w:p>
    <w:p w14:paraId="3E28BF7F" w14:textId="218F1F57" w:rsidR="00EF3A37" w:rsidRPr="00B71ABE" w:rsidRDefault="007458A7" w:rsidP="00B71ABE">
      <w:pPr>
        <w:pStyle w:val="ListParagraph"/>
        <w:numPr>
          <w:ilvl w:val="0"/>
          <w:numId w:val="15"/>
        </w:numPr>
        <w:rPr>
          <w:color w:val="000000" w:themeColor="text1"/>
        </w:rPr>
      </w:pPr>
      <w:r>
        <w:rPr>
          <w:color w:val="000000" w:themeColor="text1"/>
        </w:rPr>
        <w:t>Discussing the circumstances of a</w:t>
      </w:r>
      <w:r w:rsidR="00C10B76" w:rsidRPr="00B71ABE">
        <w:rPr>
          <w:color w:val="000000" w:themeColor="text1"/>
        </w:rPr>
        <w:t>ny</w:t>
      </w:r>
      <w:r w:rsidR="00F07163" w:rsidRPr="00B71ABE">
        <w:rPr>
          <w:color w:val="000000" w:themeColor="text1"/>
        </w:rPr>
        <w:t xml:space="preserve"> </w:t>
      </w:r>
      <w:r w:rsidR="00EF3A37" w:rsidRPr="00B71ABE">
        <w:rPr>
          <w:color w:val="000000" w:themeColor="text1"/>
        </w:rPr>
        <w:t>deaths</w:t>
      </w:r>
      <w:r w:rsidR="00C10B76" w:rsidRPr="00B71ABE">
        <w:rPr>
          <w:color w:val="000000" w:themeColor="text1"/>
        </w:rPr>
        <w:t xml:space="preserve"> that have occurred on the caseload</w:t>
      </w:r>
      <w:r w:rsidR="00B71ABE">
        <w:rPr>
          <w:color w:val="000000" w:themeColor="text1"/>
        </w:rPr>
        <w:t xml:space="preserve">. </w:t>
      </w:r>
    </w:p>
    <w:p w14:paraId="51C0F7FA" w14:textId="3F8F2AC9" w:rsidR="00D40674" w:rsidRDefault="00D40674" w:rsidP="00D40674">
      <w:pPr>
        <w:rPr>
          <w:b/>
          <w:bCs/>
          <w:i/>
          <w:iCs/>
          <w:color w:val="1F3864" w:themeColor="accent1" w:themeShade="80"/>
        </w:rPr>
      </w:pPr>
      <w:r w:rsidRPr="00D40674">
        <w:rPr>
          <w:b/>
          <w:bCs/>
          <w:i/>
          <w:iCs/>
          <w:color w:val="1F3864" w:themeColor="accent1" w:themeShade="80"/>
        </w:rPr>
        <w:t xml:space="preserve">How can </w:t>
      </w:r>
      <w:r w:rsidR="00F81D06">
        <w:rPr>
          <w:b/>
          <w:bCs/>
          <w:i/>
          <w:iCs/>
          <w:color w:val="1F3864" w:themeColor="accent1" w:themeShade="80"/>
        </w:rPr>
        <w:t>Primary Care</w:t>
      </w:r>
      <w:r w:rsidRPr="00D40674">
        <w:rPr>
          <w:b/>
          <w:bCs/>
          <w:i/>
          <w:iCs/>
          <w:color w:val="1F3864" w:themeColor="accent1" w:themeShade="80"/>
        </w:rPr>
        <w:t xml:space="preserve"> be involved?</w:t>
      </w:r>
    </w:p>
    <w:p w14:paraId="15A00465" w14:textId="034B4223" w:rsidR="00971DEB" w:rsidRDefault="00971DEB" w:rsidP="00D40674">
      <w:pPr>
        <w:rPr>
          <w:b/>
          <w:bCs/>
          <w:i/>
          <w:iCs/>
          <w:color w:val="1F3864" w:themeColor="accent1" w:themeShade="80"/>
        </w:rPr>
      </w:pPr>
      <w:r>
        <w:t>GPs and other members of the Primary Care team can be involved in the following two ways:</w:t>
      </w:r>
    </w:p>
    <w:p w14:paraId="7D2F50F8" w14:textId="5DCFC008" w:rsidR="00930444" w:rsidRPr="00930444" w:rsidRDefault="00930444" w:rsidP="00930444">
      <w:pPr>
        <w:pStyle w:val="ListParagraph"/>
        <w:numPr>
          <w:ilvl w:val="0"/>
          <w:numId w:val="16"/>
        </w:numPr>
        <w:rPr>
          <w:b/>
          <w:bCs/>
          <w:i/>
          <w:iCs/>
          <w:color w:val="2E74B5" w:themeColor="accent5" w:themeShade="BF"/>
        </w:rPr>
      </w:pPr>
      <w:r w:rsidRPr="00930444">
        <w:rPr>
          <w:b/>
          <w:bCs/>
          <w:i/>
          <w:iCs/>
          <w:color w:val="2E74B5" w:themeColor="accent5" w:themeShade="BF"/>
        </w:rPr>
        <w:t xml:space="preserve">Attend </w:t>
      </w:r>
      <w:r>
        <w:rPr>
          <w:b/>
          <w:bCs/>
          <w:i/>
          <w:iCs/>
          <w:color w:val="2E74B5" w:themeColor="accent5" w:themeShade="BF"/>
        </w:rPr>
        <w:t>ou</w:t>
      </w:r>
      <w:r w:rsidR="005D5D6F">
        <w:rPr>
          <w:b/>
          <w:bCs/>
          <w:i/>
          <w:iCs/>
          <w:color w:val="2E74B5" w:themeColor="accent5" w:themeShade="BF"/>
        </w:rPr>
        <w:t xml:space="preserve">r MDT </w:t>
      </w:r>
      <w:r w:rsidRPr="00930444">
        <w:rPr>
          <w:b/>
          <w:bCs/>
          <w:i/>
          <w:iCs/>
          <w:color w:val="2E74B5" w:themeColor="accent5" w:themeShade="BF"/>
        </w:rPr>
        <w:t xml:space="preserve">meeting online where your patients are being </w:t>
      </w:r>
      <w:proofErr w:type="gramStart"/>
      <w:r w:rsidRPr="00930444">
        <w:rPr>
          <w:b/>
          <w:bCs/>
          <w:i/>
          <w:iCs/>
          <w:color w:val="2E74B5" w:themeColor="accent5" w:themeShade="BF"/>
        </w:rPr>
        <w:t>discussed</w:t>
      </w:r>
      <w:proofErr w:type="gramEnd"/>
    </w:p>
    <w:p w14:paraId="417C7171" w14:textId="2012F1BB" w:rsidR="00B822FF" w:rsidRDefault="00A2253B" w:rsidP="00D40674">
      <w:r>
        <w:t>If you have a patient being discussed in an upcoming MDT meeting, you can attend the meeting online</w:t>
      </w:r>
      <w:r w:rsidR="0016332B">
        <w:t xml:space="preserve">. </w:t>
      </w:r>
      <w:r w:rsidR="00E17BF6">
        <w:t xml:space="preserve">Your contribution could </w:t>
      </w:r>
      <w:r w:rsidR="0016332B">
        <w:t>also i</w:t>
      </w:r>
      <w:r w:rsidR="00E17BF6">
        <w:t xml:space="preserve">nclude </w:t>
      </w:r>
      <w:r w:rsidR="00157466">
        <w:t>emailing us information that could contribute to our assessment and treatment plan</w:t>
      </w:r>
      <w:r w:rsidR="0016332B">
        <w:t xml:space="preserve"> if you are unable to attend</w:t>
      </w:r>
      <w:r w:rsidR="00157466">
        <w:t>.</w:t>
      </w:r>
      <w:r w:rsidR="00671624">
        <w:t xml:space="preserve"> If a GP</w:t>
      </w:r>
      <w:r w:rsidR="00971DEB">
        <w:t xml:space="preserve"> or representative</w:t>
      </w:r>
      <w:r w:rsidR="00671624">
        <w:t xml:space="preserve"> does join our meeting, we will move straight to their patients first, so that they don’t need to stay for the whole meeting, saving time.</w:t>
      </w:r>
    </w:p>
    <w:p w14:paraId="5795C16A" w14:textId="69F56C30" w:rsidR="003E2EAF" w:rsidRDefault="003E2EAF" w:rsidP="003E2EAF">
      <w:pPr>
        <w:pStyle w:val="ListParagraph"/>
        <w:numPr>
          <w:ilvl w:val="0"/>
          <w:numId w:val="16"/>
        </w:numPr>
        <w:rPr>
          <w:b/>
          <w:bCs/>
          <w:i/>
          <w:iCs/>
          <w:color w:val="2E74B5" w:themeColor="accent5" w:themeShade="BF"/>
        </w:rPr>
      </w:pPr>
      <w:r>
        <w:rPr>
          <w:b/>
          <w:bCs/>
          <w:i/>
          <w:iCs/>
          <w:color w:val="2E74B5" w:themeColor="accent5" w:themeShade="BF"/>
        </w:rPr>
        <w:t xml:space="preserve">Have a system in place to coordinate the emails about the patients due to be </w:t>
      </w:r>
      <w:proofErr w:type="gramStart"/>
      <w:r>
        <w:rPr>
          <w:b/>
          <w:bCs/>
          <w:i/>
          <w:iCs/>
          <w:color w:val="2E74B5" w:themeColor="accent5" w:themeShade="BF"/>
        </w:rPr>
        <w:t>discussed</w:t>
      </w:r>
      <w:proofErr w:type="gramEnd"/>
    </w:p>
    <w:p w14:paraId="3756982F" w14:textId="490E25D3" w:rsidR="003E2EAF" w:rsidRDefault="003E2EAF" w:rsidP="00D40674">
      <w:r>
        <w:rPr>
          <w:color w:val="000000" w:themeColor="text1"/>
          <w:u w:val="single"/>
        </w:rPr>
        <w:t>Two working days beforehand, o</w:t>
      </w:r>
      <w:r w:rsidRPr="00B17A7E">
        <w:rPr>
          <w:color w:val="000000" w:themeColor="text1"/>
          <w:u w:val="single"/>
        </w:rPr>
        <w:t>ur admin teams will email all GP practices</w:t>
      </w:r>
      <w:r>
        <w:rPr>
          <w:color w:val="000000" w:themeColor="text1"/>
        </w:rPr>
        <w:t xml:space="preserve"> who have patients on the list to discuss that week (emails are sent on Mondays in West, Tuesdays in Central, and Fridays in East locality). </w:t>
      </w:r>
      <w:r>
        <w:t xml:space="preserve">Emails are sent to the </w:t>
      </w:r>
      <w:r w:rsidRPr="00B17A7E">
        <w:rPr>
          <w:u w:val="single"/>
        </w:rPr>
        <w:t>generic practice inbox</w:t>
      </w:r>
      <w:r>
        <w:t>, and ideally should be picked up and sent on to the right person in the clinical team to give them opportunity to contribute.</w:t>
      </w:r>
      <w:r w:rsidR="0016332B">
        <w:t xml:space="preserve"> It would be helpful for you to have a system in place to administrate this, for example, could </w:t>
      </w:r>
      <w:proofErr w:type="gramStart"/>
      <w:r w:rsidR="0016332B">
        <w:t>a</w:t>
      </w:r>
      <w:proofErr w:type="gramEnd"/>
      <w:r w:rsidR="0016332B">
        <w:t xml:space="preserve"> HCA or Care Coordinator be in charge of triaging these emails and ensuring the right person is able to contribute to the MDT meeting.</w:t>
      </w:r>
    </w:p>
    <w:p w14:paraId="2D5EA248" w14:textId="57FFB0FC" w:rsidR="00930444" w:rsidRPr="00930444" w:rsidRDefault="00930444" w:rsidP="00930444">
      <w:pPr>
        <w:pStyle w:val="ListParagraph"/>
        <w:numPr>
          <w:ilvl w:val="0"/>
          <w:numId w:val="16"/>
        </w:numPr>
        <w:rPr>
          <w:b/>
          <w:bCs/>
          <w:i/>
          <w:iCs/>
          <w:color w:val="2E74B5" w:themeColor="accent5" w:themeShade="BF"/>
        </w:rPr>
      </w:pPr>
      <w:r>
        <w:rPr>
          <w:b/>
          <w:bCs/>
          <w:i/>
          <w:iCs/>
          <w:color w:val="2E74B5" w:themeColor="accent5" w:themeShade="BF"/>
        </w:rPr>
        <w:t xml:space="preserve">Refer your patient(s) to be discussed </w:t>
      </w:r>
      <w:r w:rsidR="005D5D6F">
        <w:rPr>
          <w:b/>
          <w:bCs/>
          <w:i/>
          <w:iCs/>
          <w:color w:val="2E74B5" w:themeColor="accent5" w:themeShade="BF"/>
        </w:rPr>
        <w:t xml:space="preserve">at our </w:t>
      </w:r>
      <w:proofErr w:type="gramStart"/>
      <w:r w:rsidR="005D5D6F">
        <w:rPr>
          <w:b/>
          <w:bCs/>
          <w:i/>
          <w:iCs/>
          <w:color w:val="2E74B5" w:themeColor="accent5" w:themeShade="BF"/>
        </w:rPr>
        <w:t>MDT</w:t>
      </w:r>
      <w:proofErr w:type="gramEnd"/>
    </w:p>
    <w:p w14:paraId="525B2B2A" w14:textId="18CC6CEF" w:rsidR="002269D0" w:rsidRPr="00B822FF" w:rsidRDefault="009668B2" w:rsidP="002269D0">
      <w:pPr>
        <w:rPr>
          <w:color w:val="000000" w:themeColor="text1"/>
        </w:rPr>
      </w:pPr>
      <w:r>
        <w:t xml:space="preserve">GPs are also very welcome to bring along their own patients for discussion at our meetings. </w:t>
      </w:r>
      <w:r>
        <w:rPr>
          <w:color w:val="000000" w:themeColor="text1"/>
        </w:rPr>
        <w:t xml:space="preserve">To do this, </w:t>
      </w:r>
      <w:r w:rsidR="00B17A7E">
        <w:rPr>
          <w:color w:val="000000" w:themeColor="text1"/>
        </w:rPr>
        <w:t xml:space="preserve">you </w:t>
      </w:r>
      <w:r w:rsidR="00B17A7E" w:rsidRPr="00B822FF">
        <w:rPr>
          <w:color w:val="000000" w:themeColor="text1"/>
        </w:rPr>
        <w:t xml:space="preserve">need to write an SBAR and email it into the </w:t>
      </w:r>
      <w:r w:rsidR="00B17A7E">
        <w:rPr>
          <w:color w:val="000000" w:themeColor="text1"/>
        </w:rPr>
        <w:t xml:space="preserve">relevant locality’s </w:t>
      </w:r>
      <w:r w:rsidR="00B17A7E" w:rsidRPr="00B822FF">
        <w:rPr>
          <w:color w:val="000000" w:themeColor="text1"/>
        </w:rPr>
        <w:t>C</w:t>
      </w:r>
      <w:r w:rsidR="00B17A7E">
        <w:rPr>
          <w:color w:val="000000" w:themeColor="text1"/>
        </w:rPr>
        <w:t>omplex Care</w:t>
      </w:r>
      <w:r w:rsidR="00B17A7E" w:rsidRPr="00B822FF">
        <w:rPr>
          <w:color w:val="000000" w:themeColor="text1"/>
        </w:rPr>
        <w:t xml:space="preserve"> MDT inbox</w:t>
      </w:r>
      <w:r w:rsidR="00B17A7E">
        <w:rPr>
          <w:color w:val="000000" w:themeColor="text1"/>
        </w:rPr>
        <w:t xml:space="preserve"> (contact details in the table below). </w:t>
      </w:r>
      <w:r w:rsidR="00D40674">
        <w:rPr>
          <w:color w:val="000000" w:themeColor="text1"/>
        </w:rPr>
        <w:t>Our a</w:t>
      </w:r>
      <w:r w:rsidR="00D40674" w:rsidRPr="00FE6AF3">
        <w:rPr>
          <w:color w:val="000000" w:themeColor="text1"/>
        </w:rPr>
        <w:t xml:space="preserve">dmin </w:t>
      </w:r>
      <w:r w:rsidR="00D40674">
        <w:rPr>
          <w:color w:val="000000" w:themeColor="text1"/>
        </w:rPr>
        <w:t xml:space="preserve">team </w:t>
      </w:r>
      <w:r w:rsidR="00D40674" w:rsidRPr="00FE6AF3">
        <w:rPr>
          <w:color w:val="000000" w:themeColor="text1"/>
        </w:rPr>
        <w:t xml:space="preserve">can </w:t>
      </w:r>
      <w:r w:rsidR="00D40674">
        <w:rPr>
          <w:color w:val="000000" w:themeColor="text1"/>
        </w:rPr>
        <w:t xml:space="preserve">then </w:t>
      </w:r>
      <w:r w:rsidR="00D40674" w:rsidRPr="00FE6AF3">
        <w:rPr>
          <w:color w:val="000000" w:themeColor="text1"/>
        </w:rPr>
        <w:t xml:space="preserve">create </w:t>
      </w:r>
      <w:r w:rsidR="00D40674">
        <w:rPr>
          <w:color w:val="000000" w:themeColor="text1"/>
        </w:rPr>
        <w:t xml:space="preserve">a </w:t>
      </w:r>
      <w:r w:rsidR="00D40674" w:rsidRPr="00FE6AF3">
        <w:rPr>
          <w:color w:val="000000" w:themeColor="text1"/>
        </w:rPr>
        <w:t xml:space="preserve">referral and </w:t>
      </w:r>
      <w:r w:rsidR="00D40674">
        <w:rPr>
          <w:color w:val="000000" w:themeColor="text1"/>
        </w:rPr>
        <w:t>populate our template with the</w:t>
      </w:r>
      <w:r w:rsidR="00D40674" w:rsidRPr="00FE6AF3">
        <w:rPr>
          <w:color w:val="000000" w:themeColor="text1"/>
        </w:rPr>
        <w:t xml:space="preserve"> SBAR</w:t>
      </w:r>
      <w:r w:rsidR="00D40674">
        <w:rPr>
          <w:color w:val="000000" w:themeColor="text1"/>
        </w:rPr>
        <w:t xml:space="preserve"> information from t</w:t>
      </w:r>
      <w:r w:rsidR="00D40674" w:rsidRPr="00FE6AF3">
        <w:rPr>
          <w:color w:val="000000" w:themeColor="text1"/>
        </w:rPr>
        <w:t>he email</w:t>
      </w:r>
      <w:r w:rsidR="00D40674">
        <w:rPr>
          <w:color w:val="000000" w:themeColor="text1"/>
        </w:rPr>
        <w:t xml:space="preserve">, </w:t>
      </w:r>
      <w:r w:rsidR="00D40674" w:rsidRPr="00FE6AF3">
        <w:rPr>
          <w:color w:val="000000" w:themeColor="text1"/>
        </w:rPr>
        <w:t>ready for it to be discussed at the following week</w:t>
      </w:r>
      <w:r w:rsidR="00D40674">
        <w:rPr>
          <w:color w:val="000000" w:themeColor="text1"/>
        </w:rPr>
        <w:t>’</w:t>
      </w:r>
      <w:r w:rsidR="00D40674" w:rsidRPr="00FE6AF3">
        <w:rPr>
          <w:color w:val="000000" w:themeColor="text1"/>
        </w:rPr>
        <w:t>s MDT</w:t>
      </w:r>
      <w:r w:rsidR="00D40674">
        <w:rPr>
          <w:color w:val="000000" w:themeColor="text1"/>
        </w:rPr>
        <w:t>.</w:t>
      </w:r>
      <w:r w:rsidR="00B17A7E">
        <w:rPr>
          <w:color w:val="000000" w:themeColor="text1"/>
        </w:rPr>
        <w:t xml:space="preserve"> </w:t>
      </w:r>
      <w:r w:rsidR="001375AC">
        <w:rPr>
          <w:color w:val="000000" w:themeColor="text1"/>
        </w:rPr>
        <w:t>O</w:t>
      </w:r>
      <w:r w:rsidR="001375AC" w:rsidRPr="00B822FF">
        <w:rPr>
          <w:color w:val="000000" w:themeColor="text1"/>
        </w:rPr>
        <w:t xml:space="preserve">ur admin team will send out an MS Teams link </w:t>
      </w:r>
      <w:r w:rsidR="008043F1">
        <w:rPr>
          <w:color w:val="000000" w:themeColor="text1"/>
        </w:rPr>
        <w:t>to join the meeting online</w:t>
      </w:r>
      <w:r w:rsidR="001375AC" w:rsidRPr="00B822FF">
        <w:rPr>
          <w:color w:val="000000" w:themeColor="text1"/>
        </w:rPr>
        <w:t>.</w:t>
      </w:r>
      <w:r w:rsidR="001375AC">
        <w:rPr>
          <w:color w:val="000000" w:themeColor="text1"/>
        </w:rPr>
        <w:t xml:space="preserve"> </w:t>
      </w:r>
      <w:r w:rsidR="00FD3F16">
        <w:rPr>
          <w:color w:val="000000" w:themeColor="text1"/>
        </w:rPr>
        <w:t>At the meeting, the GP will need to present the patient</w:t>
      </w:r>
      <w:r w:rsidR="002269D0">
        <w:rPr>
          <w:color w:val="000000" w:themeColor="text1"/>
        </w:rPr>
        <w:t>, going through</w:t>
      </w:r>
      <w:r w:rsidR="002269D0" w:rsidRPr="00B822FF">
        <w:rPr>
          <w:color w:val="000000" w:themeColor="text1"/>
        </w:rPr>
        <w:t xml:space="preserve"> SBAR to discuss the concerns / reasons for discussion.</w:t>
      </w:r>
    </w:p>
    <w:p w14:paraId="7F362AAF" w14:textId="0E93CFB7" w:rsidR="00B822FF" w:rsidRPr="00B822FF" w:rsidRDefault="00B822FF" w:rsidP="00B822FF">
      <w:pPr>
        <w:rPr>
          <w:color w:val="000000" w:themeColor="text1"/>
        </w:rPr>
      </w:pPr>
      <w:r w:rsidRPr="00B822FF">
        <w:rPr>
          <w:color w:val="000000" w:themeColor="text1"/>
        </w:rPr>
        <w:lastRenderedPageBreak/>
        <w:t xml:space="preserve">The patient </w:t>
      </w:r>
      <w:r w:rsidRPr="00B17A7E">
        <w:rPr>
          <w:i/>
          <w:iCs/>
          <w:color w:val="000000" w:themeColor="text1"/>
        </w:rPr>
        <w:t>does not</w:t>
      </w:r>
      <w:r w:rsidRPr="00B822FF">
        <w:rPr>
          <w:color w:val="000000" w:themeColor="text1"/>
        </w:rPr>
        <w:t xml:space="preserve"> need to be under the CN/CIS caseload or known to the service</w:t>
      </w:r>
      <w:r w:rsidR="00B17A7E">
        <w:rPr>
          <w:color w:val="000000" w:themeColor="text1"/>
        </w:rPr>
        <w:t xml:space="preserve"> to be included in our MDT.</w:t>
      </w:r>
      <w:r w:rsidR="00281EC3">
        <w:rPr>
          <w:color w:val="000000" w:themeColor="text1"/>
        </w:rPr>
        <w:t xml:space="preserve"> You are also welcome to call or email the team if you wish to discuss anything</w:t>
      </w:r>
      <w:r w:rsidRPr="00B822FF">
        <w:rPr>
          <w:color w:val="000000" w:themeColor="text1"/>
        </w:rPr>
        <w:t xml:space="preserve"> before referring</w:t>
      </w:r>
      <w:r w:rsidR="00281EC3">
        <w:rPr>
          <w:color w:val="000000" w:themeColor="text1"/>
        </w:rPr>
        <w:t>.</w:t>
      </w:r>
    </w:p>
    <w:p w14:paraId="33BDC9DC" w14:textId="3A1EB093" w:rsidR="00A93755" w:rsidRDefault="00A93755" w:rsidP="00A93755">
      <w:r>
        <w:rPr>
          <w:b/>
          <w:bCs/>
          <w:i/>
          <w:iCs/>
          <w:color w:val="1F3864" w:themeColor="accent1" w:themeShade="80"/>
        </w:rPr>
        <w:t>When do the meetings happen</w:t>
      </w:r>
      <w:r w:rsidR="00B0372C">
        <w:rPr>
          <w:b/>
          <w:bCs/>
          <w:i/>
          <w:iCs/>
          <w:color w:val="1F3864" w:themeColor="accent1" w:themeShade="80"/>
        </w:rPr>
        <w:t xml:space="preserve"> and how </w:t>
      </w:r>
      <w:proofErr w:type="gramStart"/>
      <w:r w:rsidR="00B0372C">
        <w:rPr>
          <w:b/>
          <w:bCs/>
          <w:i/>
          <w:iCs/>
          <w:color w:val="1F3864" w:themeColor="accent1" w:themeShade="80"/>
        </w:rPr>
        <w:t>can I can</w:t>
      </w:r>
      <w:proofErr w:type="gramEnd"/>
      <w:r w:rsidR="00B0372C">
        <w:rPr>
          <w:b/>
          <w:bCs/>
          <w:i/>
          <w:iCs/>
          <w:color w:val="1F3864" w:themeColor="accent1" w:themeShade="80"/>
        </w:rPr>
        <w:t xml:space="preserve"> in touch</w:t>
      </w:r>
      <w:r>
        <w:rPr>
          <w:b/>
          <w:bCs/>
          <w:i/>
          <w:iCs/>
          <w:color w:val="1F3864" w:themeColor="accent1" w:themeShade="8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2645"/>
        <w:gridCol w:w="3835"/>
      </w:tblGrid>
      <w:tr w:rsidR="00E232F5" w14:paraId="2AE9D2B3" w14:textId="77777777" w:rsidTr="00E232F5">
        <w:tc>
          <w:tcPr>
            <w:tcW w:w="3005" w:type="dxa"/>
          </w:tcPr>
          <w:p w14:paraId="7CD6A560" w14:textId="11BF908B" w:rsidR="00E232F5" w:rsidRPr="00E232F5" w:rsidRDefault="00E232F5" w:rsidP="00D40674">
            <w:pPr>
              <w:rPr>
                <w:b/>
                <w:bCs/>
                <w:i/>
                <w:iCs/>
              </w:rPr>
            </w:pPr>
            <w:r w:rsidRPr="00E232F5">
              <w:rPr>
                <w:b/>
                <w:bCs/>
                <w:i/>
                <w:iCs/>
              </w:rPr>
              <w:t>Locality</w:t>
            </w:r>
          </w:p>
        </w:tc>
        <w:tc>
          <w:tcPr>
            <w:tcW w:w="3005" w:type="dxa"/>
          </w:tcPr>
          <w:p w14:paraId="51935547" w14:textId="43DDBA80" w:rsidR="00E232F5" w:rsidRPr="00E232F5" w:rsidRDefault="00E232F5" w:rsidP="00D40674">
            <w:pPr>
              <w:rPr>
                <w:b/>
                <w:bCs/>
                <w:i/>
                <w:iCs/>
              </w:rPr>
            </w:pPr>
            <w:r w:rsidRPr="00E232F5">
              <w:rPr>
                <w:b/>
                <w:bCs/>
                <w:i/>
                <w:iCs/>
              </w:rPr>
              <w:t>Meeting time and day</w:t>
            </w:r>
          </w:p>
        </w:tc>
        <w:tc>
          <w:tcPr>
            <w:tcW w:w="3006" w:type="dxa"/>
          </w:tcPr>
          <w:p w14:paraId="1C3B52F2" w14:textId="559CF480" w:rsidR="00E232F5" w:rsidRPr="00E232F5" w:rsidRDefault="00E232F5" w:rsidP="00D40674">
            <w:pPr>
              <w:rPr>
                <w:b/>
                <w:bCs/>
                <w:i/>
                <w:iCs/>
              </w:rPr>
            </w:pPr>
            <w:r w:rsidRPr="00E232F5">
              <w:rPr>
                <w:b/>
                <w:bCs/>
                <w:i/>
                <w:iCs/>
              </w:rPr>
              <w:t>Contact details</w:t>
            </w:r>
          </w:p>
        </w:tc>
      </w:tr>
      <w:tr w:rsidR="00E232F5" w14:paraId="6F9CC393" w14:textId="77777777" w:rsidTr="00E232F5">
        <w:tc>
          <w:tcPr>
            <w:tcW w:w="3005" w:type="dxa"/>
          </w:tcPr>
          <w:p w14:paraId="6744ED20" w14:textId="0D699F33" w:rsidR="00E232F5" w:rsidRDefault="00E232F5" w:rsidP="00D40674">
            <w:r>
              <w:t>West</w:t>
            </w:r>
          </w:p>
        </w:tc>
        <w:tc>
          <w:tcPr>
            <w:tcW w:w="3005" w:type="dxa"/>
          </w:tcPr>
          <w:p w14:paraId="5A49C522" w14:textId="29716FCC" w:rsidR="00E232F5" w:rsidRDefault="0035671E" w:rsidP="00D40674">
            <w:r>
              <w:t>Wednesdays, 9-10am</w:t>
            </w:r>
          </w:p>
        </w:tc>
        <w:tc>
          <w:tcPr>
            <w:tcW w:w="3006" w:type="dxa"/>
          </w:tcPr>
          <w:p w14:paraId="5B1C8164" w14:textId="4AE3C35C" w:rsidR="00E232F5" w:rsidRDefault="00CD16BB" w:rsidP="00D40674">
            <w:r w:rsidRPr="00CD16BB">
              <w:t>ComplexCareMDTWest@solent.nhs.uk</w:t>
            </w:r>
          </w:p>
        </w:tc>
      </w:tr>
      <w:tr w:rsidR="00E232F5" w14:paraId="4716FAFE" w14:textId="77777777" w:rsidTr="00E232F5">
        <w:tc>
          <w:tcPr>
            <w:tcW w:w="3005" w:type="dxa"/>
          </w:tcPr>
          <w:p w14:paraId="52AE2A78" w14:textId="2296B18E" w:rsidR="00E232F5" w:rsidRDefault="00E232F5" w:rsidP="00D40674">
            <w:r>
              <w:t>East</w:t>
            </w:r>
          </w:p>
        </w:tc>
        <w:tc>
          <w:tcPr>
            <w:tcW w:w="3005" w:type="dxa"/>
          </w:tcPr>
          <w:p w14:paraId="7EA01149" w14:textId="3F6D57B9" w:rsidR="0035671E" w:rsidRDefault="0035671E" w:rsidP="00D40674">
            <w:r>
              <w:t>Tuesdays, 9:30-10:30am</w:t>
            </w:r>
          </w:p>
        </w:tc>
        <w:tc>
          <w:tcPr>
            <w:tcW w:w="3006" w:type="dxa"/>
          </w:tcPr>
          <w:p w14:paraId="5DC41999" w14:textId="1795C7D4" w:rsidR="00E232F5" w:rsidRDefault="00CD16BB" w:rsidP="00D40674">
            <w:r w:rsidRPr="00CD16BB">
              <w:t>ComplexCareMDTEast@solent.nhs.uk</w:t>
            </w:r>
          </w:p>
        </w:tc>
      </w:tr>
      <w:tr w:rsidR="00E232F5" w14:paraId="681A6960" w14:textId="77777777" w:rsidTr="00E232F5">
        <w:tc>
          <w:tcPr>
            <w:tcW w:w="3005" w:type="dxa"/>
          </w:tcPr>
          <w:p w14:paraId="6C07CDF8" w14:textId="640C62B4" w:rsidR="00E232F5" w:rsidRDefault="00E232F5" w:rsidP="00D40674">
            <w:r>
              <w:t>Central</w:t>
            </w:r>
          </w:p>
        </w:tc>
        <w:tc>
          <w:tcPr>
            <w:tcW w:w="3005" w:type="dxa"/>
          </w:tcPr>
          <w:p w14:paraId="02758EC5" w14:textId="294AF047" w:rsidR="00E232F5" w:rsidRDefault="0035671E" w:rsidP="00D40674">
            <w:r>
              <w:t>Thursdays, 9-10am</w:t>
            </w:r>
          </w:p>
        </w:tc>
        <w:tc>
          <w:tcPr>
            <w:tcW w:w="3006" w:type="dxa"/>
          </w:tcPr>
          <w:p w14:paraId="72F2CFCA" w14:textId="083420C3" w:rsidR="00E232F5" w:rsidRDefault="00CD16BB" w:rsidP="00D40674">
            <w:r w:rsidRPr="00CD16BB">
              <w:t>ComplexCareMDTCentral@solent.nhs.uk</w:t>
            </w:r>
          </w:p>
        </w:tc>
      </w:tr>
    </w:tbl>
    <w:p w14:paraId="61DB439D" w14:textId="77777777" w:rsidR="00A93755" w:rsidRPr="009668B2" w:rsidRDefault="00A93755" w:rsidP="00D40674"/>
    <w:p w14:paraId="20D7F76B" w14:textId="5CE00433" w:rsidR="009546DA" w:rsidRDefault="009546DA" w:rsidP="00EC5AE2">
      <w:r>
        <w:rPr>
          <w:b/>
          <w:bCs/>
          <w:i/>
          <w:iCs/>
          <w:color w:val="1F3864" w:themeColor="accent1" w:themeShade="80"/>
        </w:rPr>
        <w:t>What have GPs said about this?</w:t>
      </w:r>
    </w:p>
    <w:p w14:paraId="562EB9E4" w14:textId="5A47B566" w:rsidR="00297C7B" w:rsidRDefault="007806BF" w:rsidP="00912A1A">
      <w:r>
        <w:t xml:space="preserve">Here is what Dr </w:t>
      </w:r>
      <w:r w:rsidR="00297C7B">
        <w:t>H</w:t>
      </w:r>
      <w:r w:rsidR="00F35916">
        <w:t>enrietta</w:t>
      </w:r>
      <w:r>
        <w:t xml:space="preserve"> </w:t>
      </w:r>
      <w:proofErr w:type="spellStart"/>
      <w:r>
        <w:t>Idiodi</w:t>
      </w:r>
      <w:proofErr w:type="spellEnd"/>
      <w:r>
        <w:t xml:space="preserve"> from</w:t>
      </w:r>
      <w:r w:rsidR="008F0B15">
        <w:t xml:space="preserve"> </w:t>
      </w:r>
      <w:proofErr w:type="spellStart"/>
      <w:r w:rsidR="00F35916">
        <w:t>Cheviott</w:t>
      </w:r>
      <w:proofErr w:type="spellEnd"/>
      <w:r w:rsidR="00F35916">
        <w:t xml:space="preserve"> Road surgery</w:t>
      </w:r>
      <w:r>
        <w:t xml:space="preserve"> had to say about our meetings:</w:t>
      </w:r>
      <w:r w:rsidR="005373AA">
        <w:t xml:space="preserve"> </w:t>
      </w:r>
    </w:p>
    <w:p w14:paraId="66AFFD52" w14:textId="0AC55D24" w:rsidR="00366CAD" w:rsidRDefault="007806BF" w:rsidP="007806BF">
      <w:pPr>
        <w:ind w:left="720"/>
        <w:rPr>
          <w:rFonts w:eastAsia="Times New Roman"/>
        </w:rPr>
      </w:pPr>
      <w:r>
        <w:t>“</w:t>
      </w:r>
      <w:r w:rsidR="00366CAD">
        <w:rPr>
          <w:rFonts w:eastAsia="Times New Roman"/>
        </w:rPr>
        <w:t xml:space="preserve">The complex MDT meetings </w:t>
      </w:r>
      <w:r>
        <w:rPr>
          <w:rFonts w:eastAsia="Times New Roman"/>
        </w:rPr>
        <w:t>are</w:t>
      </w:r>
      <w:r w:rsidR="00366CAD">
        <w:rPr>
          <w:rFonts w:eastAsia="Times New Roman"/>
        </w:rPr>
        <w:t xml:space="preserve"> a much needed and </w:t>
      </w:r>
      <w:r w:rsidR="00876164">
        <w:rPr>
          <w:rFonts w:eastAsia="Times New Roman"/>
        </w:rPr>
        <w:t>long-awaited</w:t>
      </w:r>
      <w:r w:rsidR="00366CAD">
        <w:rPr>
          <w:rFonts w:eastAsia="Times New Roman"/>
        </w:rPr>
        <w:t xml:space="preserve"> opportunity for us health professional</w:t>
      </w:r>
      <w:r>
        <w:rPr>
          <w:rFonts w:eastAsia="Times New Roman"/>
        </w:rPr>
        <w:t xml:space="preserve">s </w:t>
      </w:r>
      <w:r w:rsidR="00366CAD">
        <w:rPr>
          <w:rFonts w:eastAsia="Times New Roman"/>
        </w:rPr>
        <w:t>to coordinate and collaborate to provide adequate care</w:t>
      </w:r>
      <w:r>
        <w:rPr>
          <w:rFonts w:eastAsia="Times New Roman"/>
        </w:rPr>
        <w:t xml:space="preserve">. </w:t>
      </w:r>
      <w:r w:rsidR="00366CAD">
        <w:rPr>
          <w:rFonts w:eastAsia="Times New Roman"/>
        </w:rPr>
        <w:t xml:space="preserve">I find it helpful and aim </w:t>
      </w:r>
      <w:r>
        <w:rPr>
          <w:rFonts w:eastAsia="Times New Roman"/>
        </w:rPr>
        <w:t xml:space="preserve">to </w:t>
      </w:r>
      <w:r w:rsidR="00366CAD">
        <w:rPr>
          <w:rFonts w:eastAsia="Times New Roman"/>
        </w:rPr>
        <w:t>attend as much as I can</w:t>
      </w:r>
      <w:r>
        <w:rPr>
          <w:rFonts w:eastAsia="Times New Roman"/>
        </w:rPr>
        <w:t>. T</w:t>
      </w:r>
      <w:r w:rsidR="00366CAD">
        <w:rPr>
          <w:rFonts w:eastAsia="Times New Roman"/>
        </w:rPr>
        <w:t>he updates about patient care /</w:t>
      </w:r>
      <w:r>
        <w:rPr>
          <w:rFonts w:eastAsia="Times New Roman"/>
        </w:rPr>
        <w:t xml:space="preserve"> </w:t>
      </w:r>
      <w:r w:rsidR="00366CAD">
        <w:rPr>
          <w:rFonts w:eastAsia="Times New Roman"/>
        </w:rPr>
        <w:t>patient journey and the goals set during the meeting had been very helpful. Meeting is a positive step towards achieving effective care outcomes for our patient</w:t>
      </w:r>
      <w:r>
        <w:rPr>
          <w:rFonts w:eastAsia="Times New Roman"/>
        </w:rPr>
        <w:t>s.”</w:t>
      </w:r>
    </w:p>
    <w:p w14:paraId="164A807B" w14:textId="53AA084C" w:rsidR="00A633E2" w:rsidRPr="00A633E2" w:rsidRDefault="00A633E2" w:rsidP="00A633E2">
      <w:r>
        <w:rPr>
          <w:b/>
          <w:bCs/>
          <w:i/>
          <w:iCs/>
          <w:color w:val="1F3864" w:themeColor="accent1" w:themeShade="80"/>
        </w:rPr>
        <w:t>Would you like more information?</w:t>
      </w:r>
    </w:p>
    <w:p w14:paraId="47E29B24" w14:textId="65368EDE" w:rsidR="00FB15DC" w:rsidRDefault="009668B2" w:rsidP="00FB15DC">
      <w:r>
        <w:t>If you would like more information about these meetings and how you can be involved, please email:</w:t>
      </w:r>
      <w:r w:rsidR="00FB15DC">
        <w:t xml:space="preserve"> </w:t>
      </w:r>
      <w:proofErr w:type="gramStart"/>
      <w:r w:rsidR="00FB15DC" w:rsidRPr="00682601">
        <w:rPr>
          <w:u w:val="single"/>
        </w:rPr>
        <w:t>sara.a’court</w:t>
      </w:r>
      <w:proofErr w:type="gramEnd"/>
      <w:r w:rsidR="00FB15DC" w:rsidRPr="00682601">
        <w:rPr>
          <w:u w:val="single"/>
        </w:rPr>
        <w:t>@nhs.net</w:t>
      </w:r>
      <w:r w:rsidR="00FB15DC">
        <w:t xml:space="preserve"> or </w:t>
      </w:r>
      <w:r w:rsidR="00FB15DC" w:rsidRPr="005658CE">
        <w:rPr>
          <w:color w:val="000000" w:themeColor="text1"/>
          <w:u w:val="single"/>
        </w:rPr>
        <w:t>christine.horan@solent.nhs.uk</w:t>
      </w:r>
      <w:r w:rsidR="00FB15DC" w:rsidRPr="005658CE">
        <w:rPr>
          <w:rStyle w:val="Hyperlink"/>
          <w:color w:val="000000" w:themeColor="text1"/>
          <w:u w:val="none"/>
        </w:rPr>
        <w:t>.</w:t>
      </w:r>
    </w:p>
    <w:p w14:paraId="64246DD2" w14:textId="2969948D" w:rsidR="00A13404" w:rsidRDefault="00A13404" w:rsidP="00413F51">
      <w:pPr>
        <w:pStyle w:val="NormalWeb"/>
      </w:pPr>
    </w:p>
    <w:sectPr w:rsidR="00A1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52E"/>
    <w:multiLevelType w:val="hybridMultilevel"/>
    <w:tmpl w:val="D6B2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68A"/>
    <w:multiLevelType w:val="hybridMultilevel"/>
    <w:tmpl w:val="AC68C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A2576"/>
    <w:multiLevelType w:val="multilevel"/>
    <w:tmpl w:val="AC20C7C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132EDC"/>
    <w:multiLevelType w:val="hybridMultilevel"/>
    <w:tmpl w:val="AF3C1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86C"/>
    <w:multiLevelType w:val="hybridMultilevel"/>
    <w:tmpl w:val="A768D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2B37"/>
    <w:multiLevelType w:val="hybridMultilevel"/>
    <w:tmpl w:val="5344A906"/>
    <w:lvl w:ilvl="0" w:tplc="E83627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72F94"/>
    <w:multiLevelType w:val="multilevel"/>
    <w:tmpl w:val="1BA851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38E1074"/>
    <w:multiLevelType w:val="hybridMultilevel"/>
    <w:tmpl w:val="E112E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D616E"/>
    <w:multiLevelType w:val="hybridMultilevel"/>
    <w:tmpl w:val="2592D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326CE"/>
    <w:multiLevelType w:val="hybridMultilevel"/>
    <w:tmpl w:val="CD7490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50305"/>
    <w:multiLevelType w:val="hybridMultilevel"/>
    <w:tmpl w:val="F6A8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21DB4"/>
    <w:multiLevelType w:val="hybridMultilevel"/>
    <w:tmpl w:val="5674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2064B"/>
    <w:multiLevelType w:val="hybridMultilevel"/>
    <w:tmpl w:val="453A1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611218"/>
    <w:multiLevelType w:val="hybridMultilevel"/>
    <w:tmpl w:val="AD02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F5A99"/>
    <w:multiLevelType w:val="hybridMultilevel"/>
    <w:tmpl w:val="F31A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A799B"/>
    <w:multiLevelType w:val="hybridMultilevel"/>
    <w:tmpl w:val="E58CE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6A3C77"/>
    <w:multiLevelType w:val="hybridMultilevel"/>
    <w:tmpl w:val="CD7490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532161"/>
    <w:multiLevelType w:val="multilevel"/>
    <w:tmpl w:val="7F44E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765924">
    <w:abstractNumId w:val="17"/>
  </w:num>
  <w:num w:numId="2" w16cid:durableId="1040130489">
    <w:abstractNumId w:val="2"/>
  </w:num>
  <w:num w:numId="3" w16cid:durableId="231626674">
    <w:abstractNumId w:val="6"/>
  </w:num>
  <w:num w:numId="4" w16cid:durableId="1216619033">
    <w:abstractNumId w:val="12"/>
  </w:num>
  <w:num w:numId="5" w16cid:durableId="1539781349">
    <w:abstractNumId w:val="8"/>
  </w:num>
  <w:num w:numId="6" w16cid:durableId="1443381200">
    <w:abstractNumId w:val="15"/>
  </w:num>
  <w:num w:numId="7" w16cid:durableId="85345445">
    <w:abstractNumId w:val="7"/>
  </w:num>
  <w:num w:numId="8" w16cid:durableId="223371709">
    <w:abstractNumId w:val="1"/>
  </w:num>
  <w:num w:numId="9" w16cid:durableId="482897092">
    <w:abstractNumId w:val="4"/>
  </w:num>
  <w:num w:numId="10" w16cid:durableId="929854578">
    <w:abstractNumId w:val="0"/>
  </w:num>
  <w:num w:numId="11" w16cid:durableId="485973992">
    <w:abstractNumId w:val="3"/>
  </w:num>
  <w:num w:numId="12" w16cid:durableId="604963924">
    <w:abstractNumId w:val="10"/>
  </w:num>
  <w:num w:numId="13" w16cid:durableId="1158183726">
    <w:abstractNumId w:val="14"/>
  </w:num>
  <w:num w:numId="14" w16cid:durableId="1625649001">
    <w:abstractNumId w:val="13"/>
  </w:num>
  <w:num w:numId="15" w16cid:durableId="999695517">
    <w:abstractNumId w:val="11"/>
  </w:num>
  <w:num w:numId="16" w16cid:durableId="418798677">
    <w:abstractNumId w:val="16"/>
  </w:num>
  <w:num w:numId="17" w16cid:durableId="1721050139">
    <w:abstractNumId w:val="9"/>
  </w:num>
  <w:num w:numId="18" w16cid:durableId="705641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B5"/>
    <w:rsid w:val="00011A37"/>
    <w:rsid w:val="00013D76"/>
    <w:rsid w:val="00033D33"/>
    <w:rsid w:val="000432D6"/>
    <w:rsid w:val="00050AEC"/>
    <w:rsid w:val="00053CBE"/>
    <w:rsid w:val="0005512B"/>
    <w:rsid w:val="00060950"/>
    <w:rsid w:val="000674C8"/>
    <w:rsid w:val="000727B2"/>
    <w:rsid w:val="00077463"/>
    <w:rsid w:val="0008354F"/>
    <w:rsid w:val="00093497"/>
    <w:rsid w:val="0009631E"/>
    <w:rsid w:val="000A0398"/>
    <w:rsid w:val="000A07B7"/>
    <w:rsid w:val="000B2F66"/>
    <w:rsid w:val="000C39F0"/>
    <w:rsid w:val="000C5200"/>
    <w:rsid w:val="000C538C"/>
    <w:rsid w:val="000D435D"/>
    <w:rsid w:val="000D5DFA"/>
    <w:rsid w:val="000F24DF"/>
    <w:rsid w:val="000F3AD8"/>
    <w:rsid w:val="000F3CC2"/>
    <w:rsid w:val="000F79FE"/>
    <w:rsid w:val="001013EA"/>
    <w:rsid w:val="00102179"/>
    <w:rsid w:val="001100B5"/>
    <w:rsid w:val="00124F44"/>
    <w:rsid w:val="00127BB3"/>
    <w:rsid w:val="001312B8"/>
    <w:rsid w:val="001375AC"/>
    <w:rsid w:val="001507AC"/>
    <w:rsid w:val="00157466"/>
    <w:rsid w:val="0015747B"/>
    <w:rsid w:val="0016134C"/>
    <w:rsid w:val="00162D6D"/>
    <w:rsid w:val="0016332B"/>
    <w:rsid w:val="001728F6"/>
    <w:rsid w:val="001763D8"/>
    <w:rsid w:val="0018235E"/>
    <w:rsid w:val="00186B30"/>
    <w:rsid w:val="00195383"/>
    <w:rsid w:val="00196EA4"/>
    <w:rsid w:val="001A4CCA"/>
    <w:rsid w:val="001A67C3"/>
    <w:rsid w:val="001B7B47"/>
    <w:rsid w:val="001D017B"/>
    <w:rsid w:val="001F41B5"/>
    <w:rsid w:val="001F52D2"/>
    <w:rsid w:val="002269D0"/>
    <w:rsid w:val="00242DD6"/>
    <w:rsid w:val="00246BC4"/>
    <w:rsid w:val="00250CF7"/>
    <w:rsid w:val="00253D00"/>
    <w:rsid w:val="0025491B"/>
    <w:rsid w:val="00260175"/>
    <w:rsid w:val="00272277"/>
    <w:rsid w:val="00272BDD"/>
    <w:rsid w:val="00276A02"/>
    <w:rsid w:val="00281EC3"/>
    <w:rsid w:val="0028274D"/>
    <w:rsid w:val="002842DB"/>
    <w:rsid w:val="0028687A"/>
    <w:rsid w:val="00287341"/>
    <w:rsid w:val="002914CB"/>
    <w:rsid w:val="00297C7B"/>
    <w:rsid w:val="002B518E"/>
    <w:rsid w:val="002C3C31"/>
    <w:rsid w:val="002C4F6A"/>
    <w:rsid w:val="002D1748"/>
    <w:rsid w:val="002D1A58"/>
    <w:rsid w:val="002E6AFF"/>
    <w:rsid w:val="002F031B"/>
    <w:rsid w:val="002F698A"/>
    <w:rsid w:val="00301087"/>
    <w:rsid w:val="00304F9A"/>
    <w:rsid w:val="00310788"/>
    <w:rsid w:val="00315B24"/>
    <w:rsid w:val="00316951"/>
    <w:rsid w:val="00321B12"/>
    <w:rsid w:val="00331C5D"/>
    <w:rsid w:val="0035671E"/>
    <w:rsid w:val="003624DF"/>
    <w:rsid w:val="00365640"/>
    <w:rsid w:val="00365743"/>
    <w:rsid w:val="00366CAD"/>
    <w:rsid w:val="00367517"/>
    <w:rsid w:val="00374754"/>
    <w:rsid w:val="00377A37"/>
    <w:rsid w:val="00384294"/>
    <w:rsid w:val="0039466F"/>
    <w:rsid w:val="00395FCF"/>
    <w:rsid w:val="003A094A"/>
    <w:rsid w:val="003A5F7E"/>
    <w:rsid w:val="003C1F58"/>
    <w:rsid w:val="003C7810"/>
    <w:rsid w:val="003D3D46"/>
    <w:rsid w:val="003D68E5"/>
    <w:rsid w:val="003E0BCE"/>
    <w:rsid w:val="003E2EAF"/>
    <w:rsid w:val="003E5875"/>
    <w:rsid w:val="003E5A25"/>
    <w:rsid w:val="003E7351"/>
    <w:rsid w:val="0040230B"/>
    <w:rsid w:val="00413F51"/>
    <w:rsid w:val="0041716C"/>
    <w:rsid w:val="00423E08"/>
    <w:rsid w:val="00425120"/>
    <w:rsid w:val="00426B8D"/>
    <w:rsid w:val="0043202F"/>
    <w:rsid w:val="00435FB3"/>
    <w:rsid w:val="004373C8"/>
    <w:rsid w:val="00456231"/>
    <w:rsid w:val="0047580E"/>
    <w:rsid w:val="004A298C"/>
    <w:rsid w:val="004B520E"/>
    <w:rsid w:val="004C31CE"/>
    <w:rsid w:val="004D41B0"/>
    <w:rsid w:val="004F67B1"/>
    <w:rsid w:val="0050546E"/>
    <w:rsid w:val="005074D1"/>
    <w:rsid w:val="0051306F"/>
    <w:rsid w:val="005167DC"/>
    <w:rsid w:val="00517000"/>
    <w:rsid w:val="0052168C"/>
    <w:rsid w:val="005234C4"/>
    <w:rsid w:val="005335F7"/>
    <w:rsid w:val="005373AA"/>
    <w:rsid w:val="00541C83"/>
    <w:rsid w:val="005516A1"/>
    <w:rsid w:val="00556C73"/>
    <w:rsid w:val="00557D78"/>
    <w:rsid w:val="00564EB6"/>
    <w:rsid w:val="005658CE"/>
    <w:rsid w:val="005737F7"/>
    <w:rsid w:val="00582F14"/>
    <w:rsid w:val="00583D96"/>
    <w:rsid w:val="00590DC9"/>
    <w:rsid w:val="005A3541"/>
    <w:rsid w:val="005A635F"/>
    <w:rsid w:val="005A67C2"/>
    <w:rsid w:val="005D5D6F"/>
    <w:rsid w:val="005D7F60"/>
    <w:rsid w:val="005E5A34"/>
    <w:rsid w:val="005F0145"/>
    <w:rsid w:val="005F1201"/>
    <w:rsid w:val="005F53AF"/>
    <w:rsid w:val="00601B77"/>
    <w:rsid w:val="006124E9"/>
    <w:rsid w:val="0061754B"/>
    <w:rsid w:val="006202C7"/>
    <w:rsid w:val="00621766"/>
    <w:rsid w:val="006258FB"/>
    <w:rsid w:val="00626623"/>
    <w:rsid w:val="00642295"/>
    <w:rsid w:val="00642847"/>
    <w:rsid w:val="00644051"/>
    <w:rsid w:val="00645964"/>
    <w:rsid w:val="006503BE"/>
    <w:rsid w:val="0066142D"/>
    <w:rsid w:val="006623F8"/>
    <w:rsid w:val="00671624"/>
    <w:rsid w:val="00673FFB"/>
    <w:rsid w:val="00682601"/>
    <w:rsid w:val="006828DD"/>
    <w:rsid w:val="006A59C8"/>
    <w:rsid w:val="006B1F40"/>
    <w:rsid w:val="006B4D2A"/>
    <w:rsid w:val="006B51C8"/>
    <w:rsid w:val="006C00F7"/>
    <w:rsid w:val="006D03DD"/>
    <w:rsid w:val="006D1538"/>
    <w:rsid w:val="006D2CDC"/>
    <w:rsid w:val="006D30ED"/>
    <w:rsid w:val="006D571A"/>
    <w:rsid w:val="006F1385"/>
    <w:rsid w:val="006F3231"/>
    <w:rsid w:val="006F5882"/>
    <w:rsid w:val="00701ED3"/>
    <w:rsid w:val="00704304"/>
    <w:rsid w:val="00704A33"/>
    <w:rsid w:val="00710B61"/>
    <w:rsid w:val="007129FF"/>
    <w:rsid w:val="007256E7"/>
    <w:rsid w:val="00727133"/>
    <w:rsid w:val="00737FDC"/>
    <w:rsid w:val="007458A7"/>
    <w:rsid w:val="00750477"/>
    <w:rsid w:val="00763713"/>
    <w:rsid w:val="00764F1D"/>
    <w:rsid w:val="007806BF"/>
    <w:rsid w:val="007A2EFD"/>
    <w:rsid w:val="007A73F9"/>
    <w:rsid w:val="007C22C1"/>
    <w:rsid w:val="007C3C49"/>
    <w:rsid w:val="007C7AA8"/>
    <w:rsid w:val="007E2EC9"/>
    <w:rsid w:val="007E5ACC"/>
    <w:rsid w:val="007E7C44"/>
    <w:rsid w:val="007F0166"/>
    <w:rsid w:val="007F5140"/>
    <w:rsid w:val="007F7042"/>
    <w:rsid w:val="00800E35"/>
    <w:rsid w:val="00801B22"/>
    <w:rsid w:val="00803153"/>
    <w:rsid w:val="008043F1"/>
    <w:rsid w:val="0081130A"/>
    <w:rsid w:val="00811D24"/>
    <w:rsid w:val="00812A32"/>
    <w:rsid w:val="0082362B"/>
    <w:rsid w:val="0083178F"/>
    <w:rsid w:val="008367B1"/>
    <w:rsid w:val="00842887"/>
    <w:rsid w:val="00845848"/>
    <w:rsid w:val="00876164"/>
    <w:rsid w:val="00882D1D"/>
    <w:rsid w:val="008A5876"/>
    <w:rsid w:val="008C0D51"/>
    <w:rsid w:val="008C458C"/>
    <w:rsid w:val="008C473F"/>
    <w:rsid w:val="008E26B8"/>
    <w:rsid w:val="008E3193"/>
    <w:rsid w:val="008E45F7"/>
    <w:rsid w:val="008E4F48"/>
    <w:rsid w:val="008F0B15"/>
    <w:rsid w:val="008F7D8F"/>
    <w:rsid w:val="00912A1A"/>
    <w:rsid w:val="0092027B"/>
    <w:rsid w:val="00930444"/>
    <w:rsid w:val="00946E9A"/>
    <w:rsid w:val="009546DA"/>
    <w:rsid w:val="00965C5A"/>
    <w:rsid w:val="009668B2"/>
    <w:rsid w:val="00971DEB"/>
    <w:rsid w:val="00980BEE"/>
    <w:rsid w:val="009817BD"/>
    <w:rsid w:val="0099353F"/>
    <w:rsid w:val="009B1598"/>
    <w:rsid w:val="009B202E"/>
    <w:rsid w:val="009B4C5E"/>
    <w:rsid w:val="009B639C"/>
    <w:rsid w:val="009D27B7"/>
    <w:rsid w:val="009D6B89"/>
    <w:rsid w:val="009E4CEA"/>
    <w:rsid w:val="009F245C"/>
    <w:rsid w:val="009F29BD"/>
    <w:rsid w:val="00A013F7"/>
    <w:rsid w:val="00A04A48"/>
    <w:rsid w:val="00A11A87"/>
    <w:rsid w:val="00A13404"/>
    <w:rsid w:val="00A15D73"/>
    <w:rsid w:val="00A15FF5"/>
    <w:rsid w:val="00A208E9"/>
    <w:rsid w:val="00A2253B"/>
    <w:rsid w:val="00A36155"/>
    <w:rsid w:val="00A4186D"/>
    <w:rsid w:val="00A5386E"/>
    <w:rsid w:val="00A615E5"/>
    <w:rsid w:val="00A633E2"/>
    <w:rsid w:val="00A6420F"/>
    <w:rsid w:val="00A67E5D"/>
    <w:rsid w:val="00A71DE3"/>
    <w:rsid w:val="00A866B5"/>
    <w:rsid w:val="00A919A9"/>
    <w:rsid w:val="00A93755"/>
    <w:rsid w:val="00A944FA"/>
    <w:rsid w:val="00A94EC1"/>
    <w:rsid w:val="00AA26BD"/>
    <w:rsid w:val="00AB5C24"/>
    <w:rsid w:val="00AC7852"/>
    <w:rsid w:val="00AD3E01"/>
    <w:rsid w:val="00AE1BE2"/>
    <w:rsid w:val="00AE56B9"/>
    <w:rsid w:val="00AE5BAC"/>
    <w:rsid w:val="00AE7A55"/>
    <w:rsid w:val="00AF2A90"/>
    <w:rsid w:val="00AF30FA"/>
    <w:rsid w:val="00B0372C"/>
    <w:rsid w:val="00B14227"/>
    <w:rsid w:val="00B15313"/>
    <w:rsid w:val="00B17A7E"/>
    <w:rsid w:val="00B3663C"/>
    <w:rsid w:val="00B400FD"/>
    <w:rsid w:val="00B56769"/>
    <w:rsid w:val="00B56C50"/>
    <w:rsid w:val="00B60F1B"/>
    <w:rsid w:val="00B632C0"/>
    <w:rsid w:val="00B71ABE"/>
    <w:rsid w:val="00B822FF"/>
    <w:rsid w:val="00B82AC3"/>
    <w:rsid w:val="00B86C42"/>
    <w:rsid w:val="00B91BF2"/>
    <w:rsid w:val="00B93010"/>
    <w:rsid w:val="00BF1B22"/>
    <w:rsid w:val="00BF6112"/>
    <w:rsid w:val="00C010EE"/>
    <w:rsid w:val="00C03C23"/>
    <w:rsid w:val="00C06811"/>
    <w:rsid w:val="00C10B76"/>
    <w:rsid w:val="00C14807"/>
    <w:rsid w:val="00C236FA"/>
    <w:rsid w:val="00C24354"/>
    <w:rsid w:val="00C2438A"/>
    <w:rsid w:val="00C27ECE"/>
    <w:rsid w:val="00C34467"/>
    <w:rsid w:val="00C4749A"/>
    <w:rsid w:val="00C50C78"/>
    <w:rsid w:val="00C52302"/>
    <w:rsid w:val="00C57C6E"/>
    <w:rsid w:val="00C65E79"/>
    <w:rsid w:val="00C96B2C"/>
    <w:rsid w:val="00CA1D98"/>
    <w:rsid w:val="00CA1DC0"/>
    <w:rsid w:val="00CA240C"/>
    <w:rsid w:val="00CA279A"/>
    <w:rsid w:val="00CB60B7"/>
    <w:rsid w:val="00CB7D63"/>
    <w:rsid w:val="00CD04EE"/>
    <w:rsid w:val="00CD16BB"/>
    <w:rsid w:val="00CD2387"/>
    <w:rsid w:val="00CE0823"/>
    <w:rsid w:val="00CE0DF7"/>
    <w:rsid w:val="00CE3BA7"/>
    <w:rsid w:val="00CE5FFB"/>
    <w:rsid w:val="00CE692C"/>
    <w:rsid w:val="00D05428"/>
    <w:rsid w:val="00D12076"/>
    <w:rsid w:val="00D22467"/>
    <w:rsid w:val="00D2356F"/>
    <w:rsid w:val="00D30C3B"/>
    <w:rsid w:val="00D31213"/>
    <w:rsid w:val="00D32D07"/>
    <w:rsid w:val="00D40674"/>
    <w:rsid w:val="00D412DB"/>
    <w:rsid w:val="00D432FC"/>
    <w:rsid w:val="00D46A84"/>
    <w:rsid w:val="00D529A8"/>
    <w:rsid w:val="00D64B6C"/>
    <w:rsid w:val="00D72E85"/>
    <w:rsid w:val="00D802C4"/>
    <w:rsid w:val="00D83356"/>
    <w:rsid w:val="00D903A3"/>
    <w:rsid w:val="00D9703B"/>
    <w:rsid w:val="00DA50DA"/>
    <w:rsid w:val="00DC0B39"/>
    <w:rsid w:val="00DC43D3"/>
    <w:rsid w:val="00DF08B7"/>
    <w:rsid w:val="00DF6A0E"/>
    <w:rsid w:val="00E00771"/>
    <w:rsid w:val="00E018BB"/>
    <w:rsid w:val="00E15655"/>
    <w:rsid w:val="00E17BF6"/>
    <w:rsid w:val="00E232F5"/>
    <w:rsid w:val="00E443B7"/>
    <w:rsid w:val="00E535F5"/>
    <w:rsid w:val="00E54B52"/>
    <w:rsid w:val="00E72DA5"/>
    <w:rsid w:val="00E846A2"/>
    <w:rsid w:val="00E8527B"/>
    <w:rsid w:val="00E93600"/>
    <w:rsid w:val="00EC19C6"/>
    <w:rsid w:val="00EC5AE2"/>
    <w:rsid w:val="00EE7733"/>
    <w:rsid w:val="00EF3A37"/>
    <w:rsid w:val="00EF492D"/>
    <w:rsid w:val="00F05565"/>
    <w:rsid w:val="00F07163"/>
    <w:rsid w:val="00F14031"/>
    <w:rsid w:val="00F23E1E"/>
    <w:rsid w:val="00F35916"/>
    <w:rsid w:val="00F504F6"/>
    <w:rsid w:val="00F53AF8"/>
    <w:rsid w:val="00F55690"/>
    <w:rsid w:val="00F61C1D"/>
    <w:rsid w:val="00F74076"/>
    <w:rsid w:val="00F81D06"/>
    <w:rsid w:val="00F82D90"/>
    <w:rsid w:val="00F874A2"/>
    <w:rsid w:val="00FA69DF"/>
    <w:rsid w:val="00FB15DC"/>
    <w:rsid w:val="00FC09A7"/>
    <w:rsid w:val="00FD301E"/>
    <w:rsid w:val="00FD3F16"/>
    <w:rsid w:val="00FE6AF3"/>
    <w:rsid w:val="00FF21A9"/>
    <w:rsid w:val="00FF40CB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B5C4"/>
  <w15:chartTrackingRefBased/>
  <w15:docId w15:val="{01AD4AE1-1945-4103-9605-6E698DEF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B5"/>
    <w:pPr>
      <w:suppressAutoHyphens/>
      <w:autoSpaceDN w:val="0"/>
      <w:spacing w:line="244" w:lineRule="auto"/>
    </w:pPr>
    <w:rPr>
      <w:rFonts w:ascii="Calibri" w:eastAsia="Calibri" w:hAnsi="Calibri" w:cs="Times New Roman"/>
      <w:spacing w:val="-10"/>
      <w:kern w:val="3"/>
      <w:sz w:val="24"/>
      <w:szCs w:val="5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866B5"/>
    <w:pPr>
      <w:ind w:left="720"/>
      <w:contextualSpacing/>
    </w:pPr>
  </w:style>
  <w:style w:type="character" w:styleId="Hyperlink">
    <w:name w:val="Hyperlink"/>
    <w:basedOn w:val="DefaultParagraphFont"/>
    <w:rsid w:val="00A866B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6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C0D5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kern w:val="0"/>
      <w:szCs w:val="24"/>
      <w:lang w:eastAsia="en-GB"/>
    </w:rPr>
  </w:style>
  <w:style w:type="character" w:customStyle="1" w:styleId="normaltextrun">
    <w:name w:val="normaltextrun"/>
    <w:basedOn w:val="DefaultParagraphFont"/>
    <w:rsid w:val="008C0D51"/>
  </w:style>
  <w:style w:type="paragraph" w:styleId="NormalWeb">
    <w:name w:val="Normal (Web)"/>
    <w:basedOn w:val="Normal"/>
    <w:uiPriority w:val="99"/>
    <w:unhideWhenUsed/>
    <w:rsid w:val="0064405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 NHS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Aburrow, Annemarie - Primary Care Engagement Coordinator</dc:creator>
  <cp:keywords/>
  <dc:description/>
  <cp:lastModifiedBy>Aburrow, Annemarie - Primary Care Engagement Coordinator</cp:lastModifiedBy>
  <cp:revision>41</cp:revision>
  <dcterms:created xsi:type="dcterms:W3CDTF">2024-06-18T08:01:00Z</dcterms:created>
  <dcterms:modified xsi:type="dcterms:W3CDTF">2024-07-23T11:45:00Z</dcterms:modified>
</cp:coreProperties>
</file>