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87A3" w14:textId="77777777" w:rsidR="009C2BCF" w:rsidRPr="00795574" w:rsidRDefault="000570BA">
      <w:pPr>
        <w:rPr>
          <w:rFonts w:ascii="Arial" w:hAnsi="Arial" w:cs="Arial"/>
        </w:rPr>
      </w:pPr>
      <w:r w:rsidRPr="00795574">
        <w:rPr>
          <w:rFonts w:ascii="Arial" w:hAnsi="Arial" w:cs="Arial"/>
          <w:noProof/>
          <w:lang w:eastAsia="en-GB"/>
        </w:rPr>
        <w:drawing>
          <wp:anchor distT="0" distB="0" distL="0" distR="0" simplePos="0" relativeHeight="251659264" behindDoc="1" locked="0" layoutInCell="1" allowOverlap="1" wp14:anchorId="123B7E83" wp14:editId="0F7131D9">
            <wp:simplePos x="0" y="0"/>
            <wp:positionH relativeFrom="page">
              <wp:posOffset>3124200</wp:posOffset>
            </wp:positionH>
            <wp:positionV relativeFrom="page">
              <wp:posOffset>552450</wp:posOffset>
            </wp:positionV>
            <wp:extent cx="4165600" cy="565150"/>
            <wp:effectExtent l="0" t="0" r="635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03873" cy="570343"/>
                    </a:xfrm>
                    <a:prstGeom prst="rect">
                      <a:avLst/>
                    </a:prstGeom>
                  </pic:spPr>
                </pic:pic>
              </a:graphicData>
            </a:graphic>
            <wp14:sizeRelH relativeFrom="margin">
              <wp14:pctWidth>0</wp14:pctWidth>
            </wp14:sizeRelH>
            <wp14:sizeRelV relativeFrom="margin">
              <wp14:pctHeight>0</wp14:pctHeight>
            </wp14:sizeRelV>
          </wp:anchor>
        </w:drawing>
      </w:r>
    </w:p>
    <w:p w14:paraId="0D294984" w14:textId="77777777" w:rsidR="00EC1638" w:rsidRPr="00795574" w:rsidRDefault="00EC1638">
      <w:pPr>
        <w:rPr>
          <w:rFonts w:ascii="Arial" w:hAnsi="Arial" w:cs="Arial"/>
        </w:rPr>
      </w:pPr>
    </w:p>
    <w:p w14:paraId="03F60381" w14:textId="77777777" w:rsidR="000570BA" w:rsidRPr="00795574" w:rsidRDefault="000570BA" w:rsidP="00EC1638">
      <w:pPr>
        <w:jc w:val="center"/>
        <w:rPr>
          <w:rFonts w:ascii="Arial" w:hAnsi="Arial" w:cs="Arial"/>
          <w:b/>
        </w:rPr>
      </w:pPr>
    </w:p>
    <w:p w14:paraId="0FF12855" w14:textId="77777777" w:rsidR="000570BA" w:rsidRPr="00795574" w:rsidRDefault="000570BA" w:rsidP="00EC1638">
      <w:pPr>
        <w:jc w:val="center"/>
        <w:rPr>
          <w:rFonts w:ascii="Arial" w:hAnsi="Arial" w:cs="Arial"/>
          <w:b/>
        </w:rPr>
      </w:pPr>
    </w:p>
    <w:p w14:paraId="31A50EC2" w14:textId="77777777" w:rsidR="00EC1638" w:rsidRPr="00795574" w:rsidRDefault="00EC1638" w:rsidP="00EC1638">
      <w:pPr>
        <w:jc w:val="center"/>
        <w:rPr>
          <w:rFonts w:ascii="Arial" w:hAnsi="Arial" w:cs="Arial"/>
          <w:b/>
        </w:rPr>
      </w:pPr>
      <w:r w:rsidRPr="00795574">
        <w:rPr>
          <w:rFonts w:ascii="Arial" w:hAnsi="Arial" w:cs="Arial"/>
          <w:b/>
        </w:rPr>
        <w:t xml:space="preserve">DATA SHARING AGREEMENT </w:t>
      </w:r>
    </w:p>
    <w:p w14:paraId="24340610" w14:textId="77777777" w:rsidR="00EC1638" w:rsidRPr="00795574" w:rsidRDefault="00EC1638" w:rsidP="00EC1638">
      <w:pPr>
        <w:jc w:val="center"/>
        <w:rPr>
          <w:rFonts w:ascii="Arial" w:hAnsi="Arial" w:cs="Arial"/>
        </w:rPr>
      </w:pPr>
    </w:p>
    <w:p w14:paraId="7AD968A1" w14:textId="77777777" w:rsidR="00EC1638" w:rsidRPr="00795574" w:rsidRDefault="00EC1638" w:rsidP="00EC1638">
      <w:pPr>
        <w:jc w:val="center"/>
        <w:rPr>
          <w:rFonts w:ascii="Arial" w:hAnsi="Arial" w:cs="Arial"/>
        </w:rPr>
      </w:pPr>
      <w:r w:rsidRPr="00795574">
        <w:rPr>
          <w:rFonts w:ascii="Arial" w:hAnsi="Arial" w:cs="Arial"/>
        </w:rPr>
        <w:t>Between</w:t>
      </w:r>
    </w:p>
    <w:p w14:paraId="018FDA02" w14:textId="77777777" w:rsidR="00EC1638" w:rsidRPr="00795574" w:rsidRDefault="00EC1638" w:rsidP="00EC1638">
      <w:pPr>
        <w:jc w:val="center"/>
        <w:rPr>
          <w:rFonts w:ascii="Arial" w:hAnsi="Arial" w:cs="Arial"/>
        </w:rPr>
      </w:pPr>
    </w:p>
    <w:p w14:paraId="06AB3966" w14:textId="77777777" w:rsidR="00EC1638" w:rsidRPr="00795574" w:rsidRDefault="006D4EDD" w:rsidP="00EC1638">
      <w:pPr>
        <w:jc w:val="center"/>
        <w:rPr>
          <w:rFonts w:ascii="Arial" w:hAnsi="Arial" w:cs="Arial"/>
          <w:b/>
        </w:rPr>
      </w:pPr>
      <w:r w:rsidRPr="00795574">
        <w:rPr>
          <w:rFonts w:ascii="Arial" w:hAnsi="Arial" w:cs="Arial"/>
          <w:b/>
        </w:rPr>
        <w:t>UNIVERSITY HOSPITAL</w:t>
      </w:r>
      <w:r w:rsidR="00EC1638" w:rsidRPr="00795574">
        <w:rPr>
          <w:rFonts w:ascii="Arial" w:hAnsi="Arial" w:cs="Arial"/>
          <w:b/>
        </w:rPr>
        <w:t xml:space="preserve"> SOUTHAMPTON NHS FOUNDATION TRUST</w:t>
      </w:r>
    </w:p>
    <w:p w14:paraId="71C5BA25" w14:textId="77777777" w:rsidR="00EC1638" w:rsidRPr="00795574" w:rsidRDefault="00EC1638" w:rsidP="00EC1638">
      <w:pPr>
        <w:jc w:val="center"/>
        <w:rPr>
          <w:rFonts w:ascii="Arial" w:hAnsi="Arial" w:cs="Arial"/>
        </w:rPr>
      </w:pPr>
    </w:p>
    <w:p w14:paraId="49831CB4" w14:textId="77777777" w:rsidR="00EC1638" w:rsidRPr="00795574" w:rsidRDefault="00EC1638" w:rsidP="00EC1638">
      <w:pPr>
        <w:jc w:val="center"/>
        <w:rPr>
          <w:rFonts w:ascii="Arial" w:hAnsi="Arial" w:cs="Arial"/>
        </w:rPr>
      </w:pPr>
      <w:r w:rsidRPr="00795574">
        <w:rPr>
          <w:rFonts w:ascii="Arial" w:hAnsi="Arial" w:cs="Arial"/>
        </w:rPr>
        <w:t>And</w:t>
      </w:r>
    </w:p>
    <w:p w14:paraId="45F0F856" w14:textId="77777777" w:rsidR="00EC1638" w:rsidRPr="00795574" w:rsidRDefault="00EC1638" w:rsidP="00EC1638">
      <w:pPr>
        <w:jc w:val="center"/>
        <w:rPr>
          <w:rFonts w:ascii="Arial" w:hAnsi="Arial" w:cs="Arial"/>
        </w:rPr>
      </w:pPr>
    </w:p>
    <w:p w14:paraId="4873D801" w14:textId="1077C851" w:rsidR="00EC1638" w:rsidRPr="00056074" w:rsidRDefault="00FB6F56" w:rsidP="006D4EDD">
      <w:pPr>
        <w:jc w:val="center"/>
        <w:rPr>
          <w:rFonts w:ascii="Arial" w:hAnsi="Arial" w:cs="Arial"/>
          <w:b/>
        </w:rPr>
      </w:pPr>
      <w:r w:rsidRPr="00FB6F56">
        <w:rPr>
          <w:rFonts w:ascii="Arial" w:hAnsi="Arial" w:cs="Arial"/>
          <w:b/>
          <w:highlight w:val="yellow"/>
        </w:rPr>
        <w:t>[GP SURGERY]</w:t>
      </w:r>
    </w:p>
    <w:p w14:paraId="1F327342" w14:textId="77777777" w:rsidR="00EC1638" w:rsidRPr="00795574" w:rsidRDefault="006D4EDD">
      <w:pPr>
        <w:rPr>
          <w:rFonts w:ascii="Arial" w:hAnsi="Arial" w:cs="Arial"/>
        </w:rPr>
      </w:pPr>
      <w:r w:rsidRPr="00795574">
        <w:rPr>
          <w:rFonts w:ascii="Arial" w:hAnsi="Arial" w:cs="Arial"/>
        </w:rPr>
        <w:tab/>
      </w:r>
      <w:r w:rsidRPr="00795574">
        <w:rPr>
          <w:rFonts w:ascii="Arial" w:hAnsi="Arial" w:cs="Arial"/>
        </w:rPr>
        <w:tab/>
      </w:r>
      <w:r w:rsidRPr="00795574">
        <w:rPr>
          <w:rFonts w:ascii="Arial" w:hAnsi="Arial" w:cs="Arial"/>
        </w:rPr>
        <w:tab/>
      </w:r>
      <w:r w:rsidRPr="00795574">
        <w:rPr>
          <w:rFonts w:ascii="Arial" w:hAnsi="Arial" w:cs="Arial"/>
        </w:rPr>
        <w:tab/>
      </w:r>
    </w:p>
    <w:p w14:paraId="6D7C7D18" w14:textId="77777777" w:rsidR="006D4EDD" w:rsidRPr="00795574" w:rsidRDefault="006D4EDD">
      <w:pPr>
        <w:rPr>
          <w:rFonts w:ascii="Arial" w:hAnsi="Arial" w:cs="Arial"/>
        </w:rPr>
      </w:pPr>
    </w:p>
    <w:p w14:paraId="5BD804EB" w14:textId="77777777" w:rsidR="006D4EDD" w:rsidRPr="00795574" w:rsidRDefault="006D4EDD">
      <w:pPr>
        <w:rPr>
          <w:rFonts w:ascii="Arial" w:hAnsi="Arial" w:cs="Arial"/>
        </w:rPr>
      </w:pPr>
    </w:p>
    <w:p w14:paraId="09418750" w14:textId="77777777" w:rsidR="006D4EDD" w:rsidRPr="00795574" w:rsidRDefault="006D4EDD">
      <w:pPr>
        <w:rPr>
          <w:rFonts w:ascii="Arial" w:hAnsi="Arial" w:cs="Arial"/>
        </w:rPr>
      </w:pPr>
    </w:p>
    <w:p w14:paraId="31F0B6AB" w14:textId="77777777" w:rsidR="006D4EDD" w:rsidRPr="00795574" w:rsidRDefault="006D4EDD">
      <w:pPr>
        <w:rPr>
          <w:rFonts w:ascii="Arial" w:hAnsi="Arial" w:cs="Arial"/>
        </w:rPr>
      </w:pPr>
    </w:p>
    <w:p w14:paraId="7A9C9735" w14:textId="77777777" w:rsidR="006D4EDD" w:rsidRPr="00795574" w:rsidRDefault="006D4EDD">
      <w:pPr>
        <w:rPr>
          <w:rFonts w:ascii="Arial" w:hAnsi="Arial" w:cs="Arial"/>
        </w:rPr>
      </w:pPr>
    </w:p>
    <w:p w14:paraId="6461CB55" w14:textId="77777777" w:rsidR="006D4EDD" w:rsidRPr="00795574" w:rsidRDefault="006D4EDD">
      <w:pPr>
        <w:rPr>
          <w:rFonts w:ascii="Arial" w:hAnsi="Arial" w:cs="Arial"/>
        </w:rPr>
      </w:pPr>
    </w:p>
    <w:p w14:paraId="16C2581E" w14:textId="77777777" w:rsidR="006D4EDD" w:rsidRPr="00795574" w:rsidRDefault="006D4EDD">
      <w:pPr>
        <w:rPr>
          <w:rFonts w:ascii="Arial" w:hAnsi="Arial" w:cs="Arial"/>
        </w:rPr>
      </w:pPr>
    </w:p>
    <w:p w14:paraId="38BB4161" w14:textId="77777777" w:rsidR="006D4EDD" w:rsidRPr="00795574" w:rsidRDefault="006D4EDD">
      <w:pPr>
        <w:rPr>
          <w:rFonts w:ascii="Arial" w:hAnsi="Arial" w:cs="Arial"/>
        </w:rPr>
      </w:pPr>
    </w:p>
    <w:p w14:paraId="02C7EED9" w14:textId="77777777" w:rsidR="006D4EDD" w:rsidRPr="00795574" w:rsidRDefault="006D4EDD">
      <w:pPr>
        <w:rPr>
          <w:rFonts w:ascii="Arial" w:hAnsi="Arial" w:cs="Arial"/>
        </w:rPr>
      </w:pPr>
    </w:p>
    <w:p w14:paraId="4B22AEAF" w14:textId="77777777" w:rsidR="006D4EDD" w:rsidRPr="00795574" w:rsidRDefault="006D4EDD">
      <w:pPr>
        <w:rPr>
          <w:rFonts w:ascii="Arial" w:hAnsi="Arial" w:cs="Arial"/>
        </w:rPr>
      </w:pPr>
    </w:p>
    <w:p w14:paraId="0C943DBB" w14:textId="77777777" w:rsidR="006D4EDD" w:rsidRPr="00795574" w:rsidRDefault="006D4EDD">
      <w:pPr>
        <w:rPr>
          <w:rFonts w:ascii="Arial" w:hAnsi="Arial" w:cs="Arial"/>
        </w:rPr>
      </w:pPr>
    </w:p>
    <w:p w14:paraId="2E10E45C" w14:textId="77777777" w:rsidR="006D4EDD" w:rsidRPr="00795574" w:rsidRDefault="006D4EDD">
      <w:pPr>
        <w:rPr>
          <w:rFonts w:ascii="Arial" w:hAnsi="Arial" w:cs="Arial"/>
        </w:rPr>
      </w:pPr>
    </w:p>
    <w:p w14:paraId="59156474" w14:textId="77777777" w:rsidR="006D4EDD" w:rsidRPr="00795574" w:rsidRDefault="006D4EDD">
      <w:pPr>
        <w:rPr>
          <w:rFonts w:ascii="Arial" w:hAnsi="Arial" w:cs="Arial"/>
        </w:rPr>
      </w:pPr>
    </w:p>
    <w:tbl>
      <w:tblPr>
        <w:tblStyle w:val="TableGrid"/>
        <w:tblW w:w="0" w:type="auto"/>
        <w:tblLook w:val="04A0" w:firstRow="1" w:lastRow="0" w:firstColumn="1" w:lastColumn="0" w:noHBand="0" w:noVBand="1"/>
      </w:tblPr>
      <w:tblGrid>
        <w:gridCol w:w="4510"/>
        <w:gridCol w:w="4506"/>
      </w:tblGrid>
      <w:tr w:rsidR="00545C11" w:rsidRPr="00795574" w14:paraId="0D2B4505" w14:textId="77777777" w:rsidTr="00545C11">
        <w:tc>
          <w:tcPr>
            <w:tcW w:w="4621" w:type="dxa"/>
          </w:tcPr>
          <w:p w14:paraId="24BB9779" w14:textId="77777777" w:rsidR="00545C11" w:rsidRPr="00795574" w:rsidRDefault="00545C11">
            <w:pPr>
              <w:rPr>
                <w:rFonts w:ascii="Arial" w:hAnsi="Arial" w:cs="Arial"/>
              </w:rPr>
            </w:pPr>
            <w:r w:rsidRPr="00795574">
              <w:rPr>
                <w:rFonts w:ascii="Arial" w:hAnsi="Arial" w:cs="Arial"/>
              </w:rPr>
              <w:t xml:space="preserve">This Data Sharing Agreement is made on  </w:t>
            </w:r>
          </w:p>
        </w:tc>
        <w:tc>
          <w:tcPr>
            <w:tcW w:w="4621" w:type="dxa"/>
          </w:tcPr>
          <w:p w14:paraId="4BAED4EC" w14:textId="0598CFA3" w:rsidR="00545C11" w:rsidRPr="00795574" w:rsidRDefault="002C2D5E" w:rsidP="002C2D5E">
            <w:pPr>
              <w:tabs>
                <w:tab w:val="left" w:pos="1600"/>
              </w:tabs>
              <w:rPr>
                <w:rFonts w:ascii="Arial" w:hAnsi="Arial" w:cs="Arial"/>
              </w:rPr>
            </w:pPr>
            <w:r>
              <w:rPr>
                <w:rFonts w:ascii="Arial" w:hAnsi="Arial" w:cs="Arial"/>
              </w:rPr>
              <w:t>Date:</w:t>
            </w:r>
            <w:r w:rsidR="00FB6F56">
              <w:rPr>
                <w:rFonts w:ascii="Arial" w:hAnsi="Arial" w:cs="Arial"/>
              </w:rPr>
              <w:t xml:space="preserve"> </w:t>
            </w:r>
            <w:r w:rsidR="00FB6F56" w:rsidRPr="00FB6F56">
              <w:rPr>
                <w:rFonts w:ascii="Arial" w:hAnsi="Arial" w:cs="Arial"/>
                <w:highlight w:val="yellow"/>
              </w:rPr>
              <w:t>[to complete]</w:t>
            </w:r>
          </w:p>
        </w:tc>
      </w:tr>
    </w:tbl>
    <w:p w14:paraId="500377C7" w14:textId="4D0545E4" w:rsidR="006D4EDD" w:rsidRDefault="006D4EDD">
      <w:pPr>
        <w:rPr>
          <w:rFonts w:ascii="Arial" w:hAnsi="Arial" w:cs="Arial"/>
        </w:rPr>
      </w:pPr>
    </w:p>
    <w:p w14:paraId="5E571571" w14:textId="01463751" w:rsidR="007261ED" w:rsidRDefault="00580106" w:rsidP="00580106">
      <w:pPr>
        <w:tabs>
          <w:tab w:val="left" w:pos="1260"/>
        </w:tabs>
        <w:rPr>
          <w:rFonts w:ascii="Arial" w:hAnsi="Arial" w:cs="Arial"/>
        </w:rPr>
      </w:pPr>
      <w:r>
        <w:rPr>
          <w:rFonts w:ascii="Arial" w:hAnsi="Arial" w:cs="Arial"/>
        </w:rPr>
        <w:tab/>
      </w:r>
    </w:p>
    <w:sdt>
      <w:sdtPr>
        <w:rPr>
          <w:rFonts w:asciiTheme="minorHAnsi" w:eastAsiaTheme="minorHAnsi" w:hAnsiTheme="minorHAnsi" w:cstheme="minorBidi"/>
          <w:color w:val="auto"/>
          <w:sz w:val="22"/>
          <w:szCs w:val="22"/>
          <w:lang w:val="en-GB"/>
        </w:rPr>
        <w:id w:val="855540827"/>
        <w:docPartObj>
          <w:docPartGallery w:val="Table of Contents"/>
          <w:docPartUnique/>
        </w:docPartObj>
      </w:sdtPr>
      <w:sdtEndPr>
        <w:rPr>
          <w:b/>
          <w:bCs/>
          <w:noProof/>
        </w:rPr>
      </w:sdtEndPr>
      <w:sdtContent>
        <w:p w14:paraId="509CCB05" w14:textId="0200F147" w:rsidR="007A3FB3" w:rsidRPr="007D6ECF" w:rsidRDefault="007A3FB3">
          <w:pPr>
            <w:pStyle w:val="TOCHeading"/>
            <w:rPr>
              <w:rFonts w:ascii="Arial" w:hAnsi="Arial" w:cs="Arial"/>
              <w:b/>
              <w:bCs/>
              <w:color w:val="auto"/>
              <w:sz w:val="22"/>
              <w:szCs w:val="22"/>
            </w:rPr>
          </w:pPr>
          <w:r w:rsidRPr="007D6ECF">
            <w:rPr>
              <w:rFonts w:ascii="Arial" w:hAnsi="Arial" w:cs="Arial"/>
              <w:b/>
              <w:bCs/>
              <w:color w:val="auto"/>
              <w:sz w:val="22"/>
              <w:szCs w:val="22"/>
            </w:rPr>
            <w:t>Contents</w:t>
          </w:r>
        </w:p>
        <w:p w14:paraId="114092AF" w14:textId="7068A374" w:rsidR="007D6ECF" w:rsidRDefault="007A3FB3">
          <w:pPr>
            <w:pStyle w:val="TOC1"/>
            <w:rPr>
              <w:rFonts w:asciiTheme="minorHAnsi" w:eastAsiaTheme="minorEastAsia" w:hAnsiTheme="minorHAnsi" w:cstheme="minorBidi"/>
              <w:lang w:eastAsia="en-GB" w:bidi="ar-SA"/>
            </w:rPr>
          </w:pPr>
          <w:r w:rsidRPr="0074152C">
            <w:rPr>
              <w:noProof w:val="0"/>
            </w:rPr>
            <w:fldChar w:fldCharType="begin"/>
          </w:r>
          <w:r w:rsidRPr="0074152C">
            <w:instrText xml:space="preserve"> TOC \o "1-3" \h \z \u </w:instrText>
          </w:r>
          <w:r w:rsidRPr="0074152C">
            <w:rPr>
              <w:noProof w:val="0"/>
            </w:rPr>
            <w:fldChar w:fldCharType="separate"/>
          </w:r>
          <w:hyperlink w:anchor="_Toc88471559" w:history="1">
            <w:r w:rsidR="007D6ECF" w:rsidRPr="00733DC0">
              <w:rPr>
                <w:rStyle w:val="Hyperlink"/>
              </w:rPr>
              <w:t>Between (list all parties)</w:t>
            </w:r>
            <w:r w:rsidR="007D6ECF">
              <w:rPr>
                <w:webHidden/>
              </w:rPr>
              <w:tab/>
            </w:r>
            <w:r w:rsidR="007D6ECF">
              <w:rPr>
                <w:webHidden/>
              </w:rPr>
              <w:fldChar w:fldCharType="begin"/>
            </w:r>
            <w:r w:rsidR="007D6ECF">
              <w:rPr>
                <w:webHidden/>
              </w:rPr>
              <w:instrText xml:space="preserve"> PAGEREF _Toc88471559 \h </w:instrText>
            </w:r>
            <w:r w:rsidR="007D6ECF">
              <w:rPr>
                <w:webHidden/>
              </w:rPr>
            </w:r>
            <w:r w:rsidR="007D6ECF">
              <w:rPr>
                <w:webHidden/>
              </w:rPr>
              <w:fldChar w:fldCharType="separate"/>
            </w:r>
            <w:r w:rsidR="007D6ECF">
              <w:rPr>
                <w:webHidden/>
              </w:rPr>
              <w:t>3</w:t>
            </w:r>
            <w:r w:rsidR="007D6ECF">
              <w:rPr>
                <w:webHidden/>
              </w:rPr>
              <w:fldChar w:fldCharType="end"/>
            </w:r>
          </w:hyperlink>
        </w:p>
        <w:p w14:paraId="7547EBA8" w14:textId="102720F8" w:rsidR="007D6ECF" w:rsidRDefault="00DC3766">
          <w:pPr>
            <w:pStyle w:val="TOC1"/>
            <w:rPr>
              <w:rFonts w:asciiTheme="minorHAnsi" w:eastAsiaTheme="minorEastAsia" w:hAnsiTheme="minorHAnsi" w:cstheme="minorBidi"/>
              <w:lang w:eastAsia="en-GB" w:bidi="ar-SA"/>
            </w:rPr>
          </w:pPr>
          <w:hyperlink w:anchor="_Toc88471560" w:history="1">
            <w:r w:rsidR="007D6ECF" w:rsidRPr="00733DC0">
              <w:rPr>
                <w:rStyle w:val="Hyperlink"/>
              </w:rPr>
              <w:t>Scope and Purpose</w:t>
            </w:r>
            <w:r w:rsidR="007D6ECF">
              <w:rPr>
                <w:webHidden/>
              </w:rPr>
              <w:tab/>
            </w:r>
            <w:r w:rsidR="007D6ECF">
              <w:rPr>
                <w:webHidden/>
              </w:rPr>
              <w:fldChar w:fldCharType="begin"/>
            </w:r>
            <w:r w:rsidR="007D6ECF">
              <w:rPr>
                <w:webHidden/>
              </w:rPr>
              <w:instrText xml:space="preserve"> PAGEREF _Toc88471560 \h </w:instrText>
            </w:r>
            <w:r w:rsidR="007D6ECF">
              <w:rPr>
                <w:webHidden/>
              </w:rPr>
            </w:r>
            <w:r w:rsidR="007D6ECF">
              <w:rPr>
                <w:webHidden/>
              </w:rPr>
              <w:fldChar w:fldCharType="separate"/>
            </w:r>
            <w:r w:rsidR="007D6ECF">
              <w:rPr>
                <w:webHidden/>
              </w:rPr>
              <w:t>3</w:t>
            </w:r>
            <w:r w:rsidR="007D6ECF">
              <w:rPr>
                <w:webHidden/>
              </w:rPr>
              <w:fldChar w:fldCharType="end"/>
            </w:r>
          </w:hyperlink>
        </w:p>
        <w:p w14:paraId="6328930D" w14:textId="5285DAEB" w:rsidR="007D6ECF" w:rsidRDefault="00DC3766">
          <w:pPr>
            <w:pStyle w:val="TOC1"/>
            <w:rPr>
              <w:rFonts w:asciiTheme="minorHAnsi" w:eastAsiaTheme="minorEastAsia" w:hAnsiTheme="minorHAnsi" w:cstheme="minorBidi"/>
              <w:lang w:eastAsia="en-GB" w:bidi="ar-SA"/>
            </w:rPr>
          </w:pPr>
          <w:hyperlink w:anchor="_Toc88471561" w:history="1">
            <w:r w:rsidR="007D6ECF" w:rsidRPr="00733DC0">
              <w:rPr>
                <w:rStyle w:val="Hyperlink"/>
              </w:rPr>
              <w:t>Objectives</w:t>
            </w:r>
            <w:r w:rsidR="007D6ECF">
              <w:rPr>
                <w:webHidden/>
              </w:rPr>
              <w:tab/>
            </w:r>
            <w:r w:rsidR="007D6ECF">
              <w:rPr>
                <w:webHidden/>
              </w:rPr>
              <w:fldChar w:fldCharType="begin"/>
            </w:r>
            <w:r w:rsidR="007D6ECF">
              <w:rPr>
                <w:webHidden/>
              </w:rPr>
              <w:instrText xml:space="preserve"> PAGEREF _Toc88471561 \h </w:instrText>
            </w:r>
            <w:r w:rsidR="007D6ECF">
              <w:rPr>
                <w:webHidden/>
              </w:rPr>
            </w:r>
            <w:r w:rsidR="007D6ECF">
              <w:rPr>
                <w:webHidden/>
              </w:rPr>
              <w:fldChar w:fldCharType="separate"/>
            </w:r>
            <w:r w:rsidR="007D6ECF">
              <w:rPr>
                <w:webHidden/>
              </w:rPr>
              <w:t>3</w:t>
            </w:r>
            <w:r w:rsidR="007D6ECF">
              <w:rPr>
                <w:webHidden/>
              </w:rPr>
              <w:fldChar w:fldCharType="end"/>
            </w:r>
          </w:hyperlink>
        </w:p>
        <w:p w14:paraId="269E3FDA" w14:textId="69F3DFB6" w:rsidR="007D6ECF" w:rsidRDefault="00DC3766">
          <w:pPr>
            <w:pStyle w:val="TOC1"/>
            <w:rPr>
              <w:rFonts w:asciiTheme="minorHAnsi" w:eastAsiaTheme="minorEastAsia" w:hAnsiTheme="minorHAnsi" w:cstheme="minorBidi"/>
              <w:lang w:eastAsia="en-GB" w:bidi="ar-SA"/>
            </w:rPr>
          </w:pPr>
          <w:hyperlink w:anchor="_Toc88471562" w:history="1">
            <w:r w:rsidR="007D6ECF" w:rsidRPr="00733DC0">
              <w:rPr>
                <w:rStyle w:val="Hyperlink"/>
              </w:rPr>
              <w:t>Data Controller(s)</w:t>
            </w:r>
            <w:r w:rsidR="007D6ECF">
              <w:rPr>
                <w:webHidden/>
              </w:rPr>
              <w:tab/>
            </w:r>
            <w:r w:rsidR="007D6ECF">
              <w:rPr>
                <w:webHidden/>
              </w:rPr>
              <w:fldChar w:fldCharType="begin"/>
            </w:r>
            <w:r w:rsidR="007D6ECF">
              <w:rPr>
                <w:webHidden/>
              </w:rPr>
              <w:instrText xml:space="preserve"> PAGEREF _Toc88471562 \h </w:instrText>
            </w:r>
            <w:r w:rsidR="007D6ECF">
              <w:rPr>
                <w:webHidden/>
              </w:rPr>
            </w:r>
            <w:r w:rsidR="007D6ECF">
              <w:rPr>
                <w:webHidden/>
              </w:rPr>
              <w:fldChar w:fldCharType="separate"/>
            </w:r>
            <w:r w:rsidR="007D6ECF">
              <w:rPr>
                <w:webHidden/>
              </w:rPr>
              <w:t>3</w:t>
            </w:r>
            <w:r w:rsidR="007D6ECF">
              <w:rPr>
                <w:webHidden/>
              </w:rPr>
              <w:fldChar w:fldCharType="end"/>
            </w:r>
          </w:hyperlink>
        </w:p>
        <w:p w14:paraId="200457C7" w14:textId="76DA4C8B" w:rsidR="007D6ECF" w:rsidRDefault="00DC3766">
          <w:pPr>
            <w:pStyle w:val="TOC1"/>
            <w:rPr>
              <w:rFonts w:asciiTheme="minorHAnsi" w:eastAsiaTheme="minorEastAsia" w:hAnsiTheme="minorHAnsi" w:cstheme="minorBidi"/>
              <w:lang w:eastAsia="en-GB" w:bidi="ar-SA"/>
            </w:rPr>
          </w:pPr>
          <w:hyperlink w:anchor="_Toc88471563" w:history="1">
            <w:r w:rsidR="007D6ECF" w:rsidRPr="00733DC0">
              <w:rPr>
                <w:rStyle w:val="Hyperlink"/>
              </w:rPr>
              <w:t>Data Processor(s)</w:t>
            </w:r>
            <w:r w:rsidR="007D6ECF">
              <w:rPr>
                <w:webHidden/>
              </w:rPr>
              <w:tab/>
            </w:r>
            <w:r w:rsidR="007D6ECF">
              <w:rPr>
                <w:webHidden/>
              </w:rPr>
              <w:fldChar w:fldCharType="begin"/>
            </w:r>
            <w:r w:rsidR="007D6ECF">
              <w:rPr>
                <w:webHidden/>
              </w:rPr>
              <w:instrText xml:space="preserve"> PAGEREF _Toc88471563 \h </w:instrText>
            </w:r>
            <w:r w:rsidR="007D6ECF">
              <w:rPr>
                <w:webHidden/>
              </w:rPr>
            </w:r>
            <w:r w:rsidR="007D6ECF">
              <w:rPr>
                <w:webHidden/>
              </w:rPr>
              <w:fldChar w:fldCharType="separate"/>
            </w:r>
            <w:r w:rsidR="007D6ECF">
              <w:rPr>
                <w:webHidden/>
              </w:rPr>
              <w:t>3</w:t>
            </w:r>
            <w:r w:rsidR="007D6ECF">
              <w:rPr>
                <w:webHidden/>
              </w:rPr>
              <w:fldChar w:fldCharType="end"/>
            </w:r>
          </w:hyperlink>
        </w:p>
        <w:p w14:paraId="61A82F01" w14:textId="48BD8C9F" w:rsidR="007D6ECF" w:rsidRDefault="00DC3766">
          <w:pPr>
            <w:pStyle w:val="TOC1"/>
            <w:rPr>
              <w:rFonts w:asciiTheme="minorHAnsi" w:eastAsiaTheme="minorEastAsia" w:hAnsiTheme="minorHAnsi" w:cstheme="minorBidi"/>
              <w:lang w:eastAsia="en-GB" w:bidi="ar-SA"/>
            </w:rPr>
          </w:pPr>
          <w:hyperlink w:anchor="_Toc88471564" w:history="1">
            <w:r w:rsidR="007D6ECF" w:rsidRPr="00733DC0">
              <w:rPr>
                <w:rStyle w:val="Hyperlink"/>
              </w:rPr>
              <w:t>Data items to be processed – see appendix 1</w:t>
            </w:r>
            <w:r w:rsidR="007D6ECF">
              <w:rPr>
                <w:webHidden/>
              </w:rPr>
              <w:tab/>
            </w:r>
            <w:r w:rsidR="007D6ECF">
              <w:rPr>
                <w:webHidden/>
              </w:rPr>
              <w:fldChar w:fldCharType="begin"/>
            </w:r>
            <w:r w:rsidR="007D6ECF">
              <w:rPr>
                <w:webHidden/>
              </w:rPr>
              <w:instrText xml:space="preserve"> PAGEREF _Toc88471564 \h </w:instrText>
            </w:r>
            <w:r w:rsidR="007D6ECF">
              <w:rPr>
                <w:webHidden/>
              </w:rPr>
            </w:r>
            <w:r w:rsidR="007D6ECF">
              <w:rPr>
                <w:webHidden/>
              </w:rPr>
              <w:fldChar w:fldCharType="separate"/>
            </w:r>
            <w:r w:rsidR="007D6ECF">
              <w:rPr>
                <w:webHidden/>
              </w:rPr>
              <w:t>3</w:t>
            </w:r>
            <w:r w:rsidR="007D6ECF">
              <w:rPr>
                <w:webHidden/>
              </w:rPr>
              <w:fldChar w:fldCharType="end"/>
            </w:r>
          </w:hyperlink>
        </w:p>
        <w:p w14:paraId="0C201EAB" w14:textId="3C408C50" w:rsidR="007D6ECF" w:rsidRDefault="00DC3766">
          <w:pPr>
            <w:pStyle w:val="TOC1"/>
            <w:rPr>
              <w:rFonts w:asciiTheme="minorHAnsi" w:eastAsiaTheme="minorEastAsia" w:hAnsiTheme="minorHAnsi" w:cstheme="minorBidi"/>
              <w:lang w:eastAsia="en-GB" w:bidi="ar-SA"/>
            </w:rPr>
          </w:pPr>
          <w:hyperlink w:anchor="_Toc88471565" w:history="1">
            <w:r w:rsidR="007D6ECF" w:rsidRPr="00733DC0">
              <w:rPr>
                <w:rStyle w:val="Hyperlink"/>
              </w:rPr>
              <w:t>Lawful basis</w:t>
            </w:r>
            <w:r w:rsidR="007D6ECF">
              <w:rPr>
                <w:webHidden/>
              </w:rPr>
              <w:tab/>
            </w:r>
            <w:r w:rsidR="007D6ECF">
              <w:rPr>
                <w:webHidden/>
              </w:rPr>
              <w:fldChar w:fldCharType="begin"/>
            </w:r>
            <w:r w:rsidR="007D6ECF">
              <w:rPr>
                <w:webHidden/>
              </w:rPr>
              <w:instrText xml:space="preserve"> PAGEREF _Toc88471565 \h </w:instrText>
            </w:r>
            <w:r w:rsidR="007D6ECF">
              <w:rPr>
                <w:webHidden/>
              </w:rPr>
            </w:r>
            <w:r w:rsidR="007D6ECF">
              <w:rPr>
                <w:webHidden/>
              </w:rPr>
              <w:fldChar w:fldCharType="separate"/>
            </w:r>
            <w:r w:rsidR="007D6ECF">
              <w:rPr>
                <w:webHidden/>
              </w:rPr>
              <w:t>3</w:t>
            </w:r>
            <w:r w:rsidR="007D6ECF">
              <w:rPr>
                <w:webHidden/>
              </w:rPr>
              <w:fldChar w:fldCharType="end"/>
            </w:r>
          </w:hyperlink>
        </w:p>
        <w:p w14:paraId="47454FC7" w14:textId="75728B9A" w:rsidR="007D6ECF" w:rsidRDefault="00DC3766">
          <w:pPr>
            <w:pStyle w:val="TOC2"/>
            <w:tabs>
              <w:tab w:val="right" w:leader="dot" w:pos="9016"/>
            </w:tabs>
            <w:rPr>
              <w:rFonts w:eastAsiaTheme="minorEastAsia"/>
              <w:noProof/>
              <w:lang w:eastAsia="en-GB"/>
            </w:rPr>
          </w:pPr>
          <w:hyperlink w:anchor="_Toc88471566" w:history="1">
            <w:r w:rsidR="007D6ECF" w:rsidRPr="00733DC0">
              <w:rPr>
                <w:rStyle w:val="Hyperlink"/>
                <w:rFonts w:ascii="Arial" w:hAnsi="Arial" w:cs="Arial"/>
                <w:noProof/>
              </w:rPr>
              <w:t>Legal justification</w:t>
            </w:r>
            <w:r w:rsidR="007D6ECF">
              <w:rPr>
                <w:noProof/>
                <w:webHidden/>
              </w:rPr>
              <w:tab/>
            </w:r>
            <w:r w:rsidR="007D6ECF">
              <w:rPr>
                <w:noProof/>
                <w:webHidden/>
              </w:rPr>
              <w:fldChar w:fldCharType="begin"/>
            </w:r>
            <w:r w:rsidR="007D6ECF">
              <w:rPr>
                <w:noProof/>
                <w:webHidden/>
              </w:rPr>
              <w:instrText xml:space="preserve"> PAGEREF _Toc88471566 \h </w:instrText>
            </w:r>
            <w:r w:rsidR="007D6ECF">
              <w:rPr>
                <w:noProof/>
                <w:webHidden/>
              </w:rPr>
            </w:r>
            <w:r w:rsidR="007D6ECF">
              <w:rPr>
                <w:noProof/>
                <w:webHidden/>
              </w:rPr>
              <w:fldChar w:fldCharType="separate"/>
            </w:r>
            <w:r w:rsidR="007D6ECF">
              <w:rPr>
                <w:noProof/>
                <w:webHidden/>
              </w:rPr>
              <w:t>4</w:t>
            </w:r>
            <w:r w:rsidR="007D6ECF">
              <w:rPr>
                <w:noProof/>
                <w:webHidden/>
              </w:rPr>
              <w:fldChar w:fldCharType="end"/>
            </w:r>
          </w:hyperlink>
        </w:p>
        <w:p w14:paraId="49124DF9" w14:textId="26886FF6" w:rsidR="007D6ECF" w:rsidRDefault="00DC3766">
          <w:pPr>
            <w:pStyle w:val="TOC3"/>
            <w:tabs>
              <w:tab w:val="right" w:leader="dot" w:pos="9016"/>
            </w:tabs>
            <w:rPr>
              <w:rFonts w:eastAsiaTheme="minorEastAsia"/>
              <w:noProof/>
              <w:lang w:eastAsia="en-GB"/>
            </w:rPr>
          </w:pPr>
          <w:hyperlink w:anchor="_Toc88471567" w:history="1">
            <w:r w:rsidR="007D6ECF" w:rsidRPr="00733DC0">
              <w:rPr>
                <w:rStyle w:val="Hyperlink"/>
                <w:rFonts w:ascii="Arial" w:hAnsi="Arial" w:cs="Arial"/>
                <w:noProof/>
              </w:rPr>
              <w:t>Consent</w:t>
            </w:r>
            <w:r w:rsidR="007D6ECF">
              <w:rPr>
                <w:noProof/>
                <w:webHidden/>
              </w:rPr>
              <w:tab/>
            </w:r>
            <w:r w:rsidR="007D6ECF">
              <w:rPr>
                <w:noProof/>
                <w:webHidden/>
              </w:rPr>
              <w:fldChar w:fldCharType="begin"/>
            </w:r>
            <w:r w:rsidR="007D6ECF">
              <w:rPr>
                <w:noProof/>
                <w:webHidden/>
              </w:rPr>
              <w:instrText xml:space="preserve"> PAGEREF _Toc88471567 \h </w:instrText>
            </w:r>
            <w:r w:rsidR="007D6ECF">
              <w:rPr>
                <w:noProof/>
                <w:webHidden/>
              </w:rPr>
            </w:r>
            <w:r w:rsidR="007D6ECF">
              <w:rPr>
                <w:noProof/>
                <w:webHidden/>
              </w:rPr>
              <w:fldChar w:fldCharType="separate"/>
            </w:r>
            <w:r w:rsidR="007D6ECF">
              <w:rPr>
                <w:noProof/>
                <w:webHidden/>
              </w:rPr>
              <w:t>4</w:t>
            </w:r>
            <w:r w:rsidR="007D6ECF">
              <w:rPr>
                <w:noProof/>
                <w:webHidden/>
              </w:rPr>
              <w:fldChar w:fldCharType="end"/>
            </w:r>
          </w:hyperlink>
        </w:p>
        <w:p w14:paraId="5E462AA3" w14:textId="30241ADF" w:rsidR="007D6ECF" w:rsidRDefault="00DC3766">
          <w:pPr>
            <w:pStyle w:val="TOC1"/>
            <w:rPr>
              <w:rFonts w:asciiTheme="minorHAnsi" w:eastAsiaTheme="minorEastAsia" w:hAnsiTheme="minorHAnsi" w:cstheme="minorBidi"/>
              <w:lang w:eastAsia="en-GB" w:bidi="ar-SA"/>
            </w:rPr>
          </w:pPr>
          <w:hyperlink w:anchor="_Toc88471568" w:history="1">
            <w:r w:rsidR="007D6ECF" w:rsidRPr="00733DC0">
              <w:rPr>
                <w:rStyle w:val="Hyperlink"/>
              </w:rPr>
              <w:t>Legal obligations</w:t>
            </w:r>
            <w:r w:rsidR="007D6ECF">
              <w:rPr>
                <w:webHidden/>
              </w:rPr>
              <w:tab/>
            </w:r>
            <w:r w:rsidR="007D6ECF">
              <w:rPr>
                <w:webHidden/>
              </w:rPr>
              <w:fldChar w:fldCharType="begin"/>
            </w:r>
            <w:r w:rsidR="007D6ECF">
              <w:rPr>
                <w:webHidden/>
              </w:rPr>
              <w:instrText xml:space="preserve"> PAGEREF _Toc88471568 \h </w:instrText>
            </w:r>
            <w:r w:rsidR="007D6ECF">
              <w:rPr>
                <w:webHidden/>
              </w:rPr>
            </w:r>
            <w:r w:rsidR="007D6ECF">
              <w:rPr>
                <w:webHidden/>
              </w:rPr>
              <w:fldChar w:fldCharType="separate"/>
            </w:r>
            <w:r w:rsidR="007D6ECF">
              <w:rPr>
                <w:webHidden/>
              </w:rPr>
              <w:t>4</w:t>
            </w:r>
            <w:r w:rsidR="007D6ECF">
              <w:rPr>
                <w:webHidden/>
              </w:rPr>
              <w:fldChar w:fldCharType="end"/>
            </w:r>
          </w:hyperlink>
        </w:p>
        <w:p w14:paraId="44DE9F9B" w14:textId="2E41070B" w:rsidR="007D6ECF" w:rsidRDefault="00DC3766">
          <w:pPr>
            <w:pStyle w:val="TOC1"/>
            <w:rPr>
              <w:rFonts w:asciiTheme="minorHAnsi" w:eastAsiaTheme="minorEastAsia" w:hAnsiTheme="minorHAnsi" w:cstheme="minorBidi"/>
              <w:lang w:eastAsia="en-GB" w:bidi="ar-SA"/>
            </w:rPr>
          </w:pPr>
          <w:hyperlink w:anchor="_Toc88471569" w:history="1">
            <w:r w:rsidR="007D6ECF" w:rsidRPr="00733DC0">
              <w:rPr>
                <w:rStyle w:val="Hyperlink"/>
              </w:rPr>
              <w:t>Information to be shared</w:t>
            </w:r>
            <w:r w:rsidR="007D6ECF">
              <w:rPr>
                <w:webHidden/>
              </w:rPr>
              <w:tab/>
            </w:r>
            <w:r w:rsidR="007D6ECF">
              <w:rPr>
                <w:webHidden/>
              </w:rPr>
              <w:fldChar w:fldCharType="begin"/>
            </w:r>
            <w:r w:rsidR="007D6ECF">
              <w:rPr>
                <w:webHidden/>
              </w:rPr>
              <w:instrText xml:space="preserve"> PAGEREF _Toc88471569 \h </w:instrText>
            </w:r>
            <w:r w:rsidR="007D6ECF">
              <w:rPr>
                <w:webHidden/>
              </w:rPr>
            </w:r>
            <w:r w:rsidR="007D6ECF">
              <w:rPr>
                <w:webHidden/>
              </w:rPr>
              <w:fldChar w:fldCharType="separate"/>
            </w:r>
            <w:r w:rsidR="007D6ECF">
              <w:rPr>
                <w:webHidden/>
              </w:rPr>
              <w:t>4</w:t>
            </w:r>
            <w:r w:rsidR="007D6ECF">
              <w:rPr>
                <w:webHidden/>
              </w:rPr>
              <w:fldChar w:fldCharType="end"/>
            </w:r>
          </w:hyperlink>
        </w:p>
        <w:p w14:paraId="2B9DE8D5" w14:textId="1E668976" w:rsidR="007D6ECF" w:rsidRDefault="00DC3766">
          <w:pPr>
            <w:pStyle w:val="TOC1"/>
            <w:rPr>
              <w:rFonts w:asciiTheme="minorHAnsi" w:eastAsiaTheme="minorEastAsia" w:hAnsiTheme="minorHAnsi" w:cstheme="minorBidi"/>
              <w:lang w:eastAsia="en-GB" w:bidi="ar-SA"/>
            </w:rPr>
          </w:pPr>
          <w:hyperlink w:anchor="_Toc88471570" w:history="1">
            <w:r w:rsidR="007D6ECF" w:rsidRPr="00733DC0">
              <w:rPr>
                <w:rStyle w:val="Hyperlink"/>
              </w:rPr>
              <w:t>Operational procedure for sharing</w:t>
            </w:r>
            <w:r w:rsidR="007D6ECF">
              <w:rPr>
                <w:webHidden/>
              </w:rPr>
              <w:tab/>
            </w:r>
            <w:r w:rsidR="007D6ECF">
              <w:rPr>
                <w:webHidden/>
              </w:rPr>
              <w:fldChar w:fldCharType="begin"/>
            </w:r>
            <w:r w:rsidR="007D6ECF">
              <w:rPr>
                <w:webHidden/>
              </w:rPr>
              <w:instrText xml:space="preserve"> PAGEREF _Toc88471570 \h </w:instrText>
            </w:r>
            <w:r w:rsidR="007D6ECF">
              <w:rPr>
                <w:webHidden/>
              </w:rPr>
            </w:r>
            <w:r w:rsidR="007D6ECF">
              <w:rPr>
                <w:webHidden/>
              </w:rPr>
              <w:fldChar w:fldCharType="separate"/>
            </w:r>
            <w:r w:rsidR="007D6ECF">
              <w:rPr>
                <w:webHidden/>
              </w:rPr>
              <w:t>5</w:t>
            </w:r>
            <w:r w:rsidR="007D6ECF">
              <w:rPr>
                <w:webHidden/>
              </w:rPr>
              <w:fldChar w:fldCharType="end"/>
            </w:r>
          </w:hyperlink>
        </w:p>
        <w:p w14:paraId="63F9FFF4" w14:textId="4A90D687" w:rsidR="007D6ECF" w:rsidRDefault="00DC3766">
          <w:pPr>
            <w:pStyle w:val="TOC1"/>
            <w:rPr>
              <w:rFonts w:asciiTheme="minorHAnsi" w:eastAsiaTheme="minorEastAsia" w:hAnsiTheme="minorHAnsi" w:cstheme="minorBidi"/>
              <w:lang w:eastAsia="en-GB" w:bidi="ar-SA"/>
            </w:rPr>
          </w:pPr>
          <w:hyperlink w:anchor="_Toc88471571" w:history="1">
            <w:r w:rsidR="007D6ECF" w:rsidRPr="00733DC0">
              <w:rPr>
                <w:rStyle w:val="Hyperlink"/>
              </w:rPr>
              <w:t>Incident Management</w:t>
            </w:r>
            <w:r w:rsidR="007D6ECF">
              <w:rPr>
                <w:webHidden/>
              </w:rPr>
              <w:tab/>
            </w:r>
            <w:r w:rsidR="007D6ECF">
              <w:rPr>
                <w:webHidden/>
              </w:rPr>
              <w:fldChar w:fldCharType="begin"/>
            </w:r>
            <w:r w:rsidR="007D6ECF">
              <w:rPr>
                <w:webHidden/>
              </w:rPr>
              <w:instrText xml:space="preserve"> PAGEREF _Toc88471571 \h </w:instrText>
            </w:r>
            <w:r w:rsidR="007D6ECF">
              <w:rPr>
                <w:webHidden/>
              </w:rPr>
            </w:r>
            <w:r w:rsidR="007D6ECF">
              <w:rPr>
                <w:webHidden/>
              </w:rPr>
              <w:fldChar w:fldCharType="separate"/>
            </w:r>
            <w:r w:rsidR="007D6ECF">
              <w:rPr>
                <w:webHidden/>
              </w:rPr>
              <w:t>5</w:t>
            </w:r>
            <w:r w:rsidR="007D6ECF">
              <w:rPr>
                <w:webHidden/>
              </w:rPr>
              <w:fldChar w:fldCharType="end"/>
            </w:r>
          </w:hyperlink>
        </w:p>
        <w:p w14:paraId="08DD25E9" w14:textId="7A971272" w:rsidR="007D6ECF" w:rsidRDefault="00DC3766">
          <w:pPr>
            <w:pStyle w:val="TOC1"/>
            <w:rPr>
              <w:rFonts w:asciiTheme="minorHAnsi" w:eastAsiaTheme="minorEastAsia" w:hAnsiTheme="minorHAnsi" w:cstheme="minorBidi"/>
              <w:lang w:eastAsia="en-GB" w:bidi="ar-SA"/>
            </w:rPr>
          </w:pPr>
          <w:hyperlink w:anchor="_Toc88471572" w:history="1">
            <w:r w:rsidR="007D6ECF" w:rsidRPr="00733DC0">
              <w:rPr>
                <w:rStyle w:val="Hyperlink"/>
              </w:rPr>
              <w:t>Data Quality</w:t>
            </w:r>
            <w:r w:rsidR="007D6ECF">
              <w:rPr>
                <w:webHidden/>
              </w:rPr>
              <w:tab/>
            </w:r>
            <w:r w:rsidR="007D6ECF">
              <w:rPr>
                <w:webHidden/>
              </w:rPr>
              <w:fldChar w:fldCharType="begin"/>
            </w:r>
            <w:r w:rsidR="007D6ECF">
              <w:rPr>
                <w:webHidden/>
              </w:rPr>
              <w:instrText xml:space="preserve"> PAGEREF _Toc88471572 \h </w:instrText>
            </w:r>
            <w:r w:rsidR="007D6ECF">
              <w:rPr>
                <w:webHidden/>
              </w:rPr>
            </w:r>
            <w:r w:rsidR="007D6ECF">
              <w:rPr>
                <w:webHidden/>
              </w:rPr>
              <w:fldChar w:fldCharType="separate"/>
            </w:r>
            <w:r w:rsidR="007D6ECF">
              <w:rPr>
                <w:webHidden/>
              </w:rPr>
              <w:t>5</w:t>
            </w:r>
            <w:r w:rsidR="007D6ECF">
              <w:rPr>
                <w:webHidden/>
              </w:rPr>
              <w:fldChar w:fldCharType="end"/>
            </w:r>
          </w:hyperlink>
        </w:p>
        <w:p w14:paraId="27040F32" w14:textId="2DEE371E" w:rsidR="007D6ECF" w:rsidRDefault="00DC3766">
          <w:pPr>
            <w:pStyle w:val="TOC1"/>
            <w:rPr>
              <w:rFonts w:asciiTheme="minorHAnsi" w:eastAsiaTheme="minorEastAsia" w:hAnsiTheme="minorHAnsi" w:cstheme="minorBidi"/>
              <w:lang w:eastAsia="en-GB" w:bidi="ar-SA"/>
            </w:rPr>
          </w:pPr>
          <w:hyperlink w:anchor="_Toc88471573" w:history="1">
            <w:r w:rsidR="007D6ECF" w:rsidRPr="00733DC0">
              <w:rPr>
                <w:rStyle w:val="Hyperlink"/>
              </w:rPr>
              <w:t>Subject Access and Freedom of Information</w:t>
            </w:r>
            <w:r w:rsidR="007D6ECF">
              <w:rPr>
                <w:webHidden/>
              </w:rPr>
              <w:tab/>
            </w:r>
            <w:r w:rsidR="007D6ECF">
              <w:rPr>
                <w:webHidden/>
              </w:rPr>
              <w:fldChar w:fldCharType="begin"/>
            </w:r>
            <w:r w:rsidR="007D6ECF">
              <w:rPr>
                <w:webHidden/>
              </w:rPr>
              <w:instrText xml:space="preserve"> PAGEREF _Toc88471573 \h </w:instrText>
            </w:r>
            <w:r w:rsidR="007D6ECF">
              <w:rPr>
                <w:webHidden/>
              </w:rPr>
            </w:r>
            <w:r w:rsidR="007D6ECF">
              <w:rPr>
                <w:webHidden/>
              </w:rPr>
              <w:fldChar w:fldCharType="separate"/>
            </w:r>
            <w:r w:rsidR="007D6ECF">
              <w:rPr>
                <w:webHidden/>
              </w:rPr>
              <w:t>5</w:t>
            </w:r>
            <w:r w:rsidR="007D6ECF">
              <w:rPr>
                <w:webHidden/>
              </w:rPr>
              <w:fldChar w:fldCharType="end"/>
            </w:r>
          </w:hyperlink>
        </w:p>
        <w:p w14:paraId="61C7C9CD" w14:textId="60437579" w:rsidR="007D6ECF" w:rsidRDefault="00DC3766">
          <w:pPr>
            <w:pStyle w:val="TOC1"/>
            <w:rPr>
              <w:rFonts w:asciiTheme="minorHAnsi" w:eastAsiaTheme="minorEastAsia" w:hAnsiTheme="minorHAnsi" w:cstheme="minorBidi"/>
              <w:lang w:eastAsia="en-GB" w:bidi="ar-SA"/>
            </w:rPr>
          </w:pPr>
          <w:hyperlink w:anchor="_Toc88471574" w:history="1">
            <w:r w:rsidR="007D6ECF" w:rsidRPr="00733DC0">
              <w:rPr>
                <w:rStyle w:val="Hyperlink"/>
              </w:rPr>
              <w:t>Complaints</w:t>
            </w:r>
            <w:r w:rsidR="007D6ECF">
              <w:rPr>
                <w:webHidden/>
              </w:rPr>
              <w:tab/>
            </w:r>
            <w:r w:rsidR="007D6ECF">
              <w:rPr>
                <w:webHidden/>
              </w:rPr>
              <w:fldChar w:fldCharType="begin"/>
            </w:r>
            <w:r w:rsidR="007D6ECF">
              <w:rPr>
                <w:webHidden/>
              </w:rPr>
              <w:instrText xml:space="preserve"> PAGEREF _Toc88471574 \h </w:instrText>
            </w:r>
            <w:r w:rsidR="007D6ECF">
              <w:rPr>
                <w:webHidden/>
              </w:rPr>
            </w:r>
            <w:r w:rsidR="007D6ECF">
              <w:rPr>
                <w:webHidden/>
              </w:rPr>
              <w:fldChar w:fldCharType="separate"/>
            </w:r>
            <w:r w:rsidR="007D6ECF">
              <w:rPr>
                <w:webHidden/>
              </w:rPr>
              <w:t>5</w:t>
            </w:r>
            <w:r w:rsidR="007D6ECF">
              <w:rPr>
                <w:webHidden/>
              </w:rPr>
              <w:fldChar w:fldCharType="end"/>
            </w:r>
          </w:hyperlink>
        </w:p>
        <w:p w14:paraId="4895B91B" w14:textId="1519ACAD" w:rsidR="007D6ECF" w:rsidRDefault="00DC3766">
          <w:pPr>
            <w:pStyle w:val="TOC1"/>
            <w:rPr>
              <w:rFonts w:asciiTheme="minorHAnsi" w:eastAsiaTheme="minorEastAsia" w:hAnsiTheme="minorHAnsi" w:cstheme="minorBidi"/>
              <w:lang w:eastAsia="en-GB" w:bidi="ar-SA"/>
            </w:rPr>
          </w:pPr>
          <w:hyperlink w:anchor="_Toc88471575" w:history="1">
            <w:r w:rsidR="007D6ECF" w:rsidRPr="00733DC0">
              <w:rPr>
                <w:rStyle w:val="Hyperlink"/>
              </w:rPr>
              <w:t>Retention and disposal</w:t>
            </w:r>
            <w:r w:rsidR="007D6ECF">
              <w:rPr>
                <w:webHidden/>
              </w:rPr>
              <w:tab/>
            </w:r>
            <w:r w:rsidR="007D6ECF">
              <w:rPr>
                <w:webHidden/>
              </w:rPr>
              <w:fldChar w:fldCharType="begin"/>
            </w:r>
            <w:r w:rsidR="007D6ECF">
              <w:rPr>
                <w:webHidden/>
              </w:rPr>
              <w:instrText xml:space="preserve"> PAGEREF _Toc88471575 \h </w:instrText>
            </w:r>
            <w:r w:rsidR="007D6ECF">
              <w:rPr>
                <w:webHidden/>
              </w:rPr>
            </w:r>
            <w:r w:rsidR="007D6ECF">
              <w:rPr>
                <w:webHidden/>
              </w:rPr>
              <w:fldChar w:fldCharType="separate"/>
            </w:r>
            <w:r w:rsidR="007D6ECF">
              <w:rPr>
                <w:webHidden/>
              </w:rPr>
              <w:t>5</w:t>
            </w:r>
            <w:r w:rsidR="007D6ECF">
              <w:rPr>
                <w:webHidden/>
              </w:rPr>
              <w:fldChar w:fldCharType="end"/>
            </w:r>
          </w:hyperlink>
        </w:p>
        <w:p w14:paraId="32EB0F69" w14:textId="39C7CBBB" w:rsidR="007D6ECF" w:rsidRDefault="00DC3766">
          <w:pPr>
            <w:pStyle w:val="TOC1"/>
            <w:rPr>
              <w:rFonts w:asciiTheme="minorHAnsi" w:eastAsiaTheme="minorEastAsia" w:hAnsiTheme="minorHAnsi" w:cstheme="minorBidi"/>
              <w:lang w:eastAsia="en-GB" w:bidi="ar-SA"/>
            </w:rPr>
          </w:pPr>
          <w:hyperlink w:anchor="_Toc88471576" w:history="1">
            <w:r w:rsidR="007D6ECF" w:rsidRPr="00733DC0">
              <w:rPr>
                <w:rStyle w:val="Hyperlink"/>
              </w:rPr>
              <w:t>Breach of agreement</w:t>
            </w:r>
            <w:r w:rsidR="007D6ECF">
              <w:rPr>
                <w:webHidden/>
              </w:rPr>
              <w:tab/>
            </w:r>
            <w:r w:rsidR="007D6ECF">
              <w:rPr>
                <w:webHidden/>
              </w:rPr>
              <w:fldChar w:fldCharType="begin"/>
            </w:r>
            <w:r w:rsidR="007D6ECF">
              <w:rPr>
                <w:webHidden/>
              </w:rPr>
              <w:instrText xml:space="preserve"> PAGEREF _Toc88471576 \h </w:instrText>
            </w:r>
            <w:r w:rsidR="007D6ECF">
              <w:rPr>
                <w:webHidden/>
              </w:rPr>
            </w:r>
            <w:r w:rsidR="007D6ECF">
              <w:rPr>
                <w:webHidden/>
              </w:rPr>
              <w:fldChar w:fldCharType="separate"/>
            </w:r>
            <w:r w:rsidR="007D6ECF">
              <w:rPr>
                <w:webHidden/>
              </w:rPr>
              <w:t>5</w:t>
            </w:r>
            <w:r w:rsidR="007D6ECF">
              <w:rPr>
                <w:webHidden/>
              </w:rPr>
              <w:fldChar w:fldCharType="end"/>
            </w:r>
          </w:hyperlink>
        </w:p>
        <w:p w14:paraId="7EBAF75F" w14:textId="47801D38" w:rsidR="007D6ECF" w:rsidRDefault="00DC3766">
          <w:pPr>
            <w:pStyle w:val="TOC1"/>
            <w:rPr>
              <w:rFonts w:asciiTheme="minorHAnsi" w:eastAsiaTheme="minorEastAsia" w:hAnsiTheme="minorHAnsi" w:cstheme="minorBidi"/>
              <w:lang w:eastAsia="en-GB" w:bidi="ar-SA"/>
            </w:rPr>
          </w:pPr>
          <w:hyperlink w:anchor="_Toc88471577" w:history="1">
            <w:r w:rsidR="007D6ECF" w:rsidRPr="00733DC0">
              <w:rPr>
                <w:rStyle w:val="Hyperlink"/>
              </w:rPr>
              <w:t>Contacts</w:t>
            </w:r>
            <w:r w:rsidR="007D6ECF">
              <w:rPr>
                <w:webHidden/>
              </w:rPr>
              <w:tab/>
            </w:r>
            <w:r w:rsidR="007D6ECF">
              <w:rPr>
                <w:webHidden/>
              </w:rPr>
              <w:fldChar w:fldCharType="begin"/>
            </w:r>
            <w:r w:rsidR="007D6ECF">
              <w:rPr>
                <w:webHidden/>
              </w:rPr>
              <w:instrText xml:space="preserve"> PAGEREF _Toc88471577 \h </w:instrText>
            </w:r>
            <w:r w:rsidR="007D6ECF">
              <w:rPr>
                <w:webHidden/>
              </w:rPr>
            </w:r>
            <w:r w:rsidR="007D6ECF">
              <w:rPr>
                <w:webHidden/>
              </w:rPr>
              <w:fldChar w:fldCharType="separate"/>
            </w:r>
            <w:r w:rsidR="007D6ECF">
              <w:rPr>
                <w:webHidden/>
              </w:rPr>
              <w:t>6</w:t>
            </w:r>
            <w:r w:rsidR="007D6ECF">
              <w:rPr>
                <w:webHidden/>
              </w:rPr>
              <w:fldChar w:fldCharType="end"/>
            </w:r>
          </w:hyperlink>
        </w:p>
        <w:p w14:paraId="65B0FB9C" w14:textId="7158EE44" w:rsidR="007D6ECF" w:rsidRDefault="00DC3766">
          <w:pPr>
            <w:pStyle w:val="TOC1"/>
            <w:rPr>
              <w:rFonts w:asciiTheme="minorHAnsi" w:eastAsiaTheme="minorEastAsia" w:hAnsiTheme="minorHAnsi" w:cstheme="minorBidi"/>
              <w:lang w:eastAsia="en-GB" w:bidi="ar-SA"/>
            </w:rPr>
          </w:pPr>
          <w:hyperlink w:anchor="_Toc88471578" w:history="1">
            <w:r w:rsidR="007D6ECF" w:rsidRPr="00733DC0">
              <w:rPr>
                <w:rStyle w:val="Hyperlink"/>
              </w:rPr>
              <w:t>Review</w:t>
            </w:r>
            <w:r w:rsidR="007D6ECF">
              <w:rPr>
                <w:webHidden/>
              </w:rPr>
              <w:tab/>
            </w:r>
            <w:r w:rsidR="007D6ECF">
              <w:rPr>
                <w:webHidden/>
              </w:rPr>
              <w:fldChar w:fldCharType="begin"/>
            </w:r>
            <w:r w:rsidR="007D6ECF">
              <w:rPr>
                <w:webHidden/>
              </w:rPr>
              <w:instrText xml:space="preserve"> PAGEREF _Toc88471578 \h </w:instrText>
            </w:r>
            <w:r w:rsidR="007D6ECF">
              <w:rPr>
                <w:webHidden/>
              </w:rPr>
            </w:r>
            <w:r w:rsidR="007D6ECF">
              <w:rPr>
                <w:webHidden/>
              </w:rPr>
              <w:fldChar w:fldCharType="separate"/>
            </w:r>
            <w:r w:rsidR="007D6ECF">
              <w:rPr>
                <w:webHidden/>
              </w:rPr>
              <w:t>6</w:t>
            </w:r>
            <w:r w:rsidR="007D6ECF">
              <w:rPr>
                <w:webHidden/>
              </w:rPr>
              <w:fldChar w:fldCharType="end"/>
            </w:r>
          </w:hyperlink>
        </w:p>
        <w:p w14:paraId="51B17280" w14:textId="0E926E1F" w:rsidR="007D6ECF" w:rsidRDefault="00DC3766">
          <w:pPr>
            <w:pStyle w:val="TOC1"/>
            <w:rPr>
              <w:rFonts w:asciiTheme="minorHAnsi" w:eastAsiaTheme="minorEastAsia" w:hAnsiTheme="minorHAnsi" w:cstheme="minorBidi"/>
              <w:lang w:eastAsia="en-GB" w:bidi="ar-SA"/>
            </w:rPr>
          </w:pPr>
          <w:hyperlink w:anchor="_Toc88471579" w:history="1">
            <w:r w:rsidR="007D6ECF" w:rsidRPr="00733DC0">
              <w:rPr>
                <w:rStyle w:val="Hyperlink"/>
              </w:rPr>
              <w:t>Authorised signatories</w:t>
            </w:r>
            <w:r w:rsidR="007D6ECF">
              <w:rPr>
                <w:webHidden/>
              </w:rPr>
              <w:tab/>
            </w:r>
            <w:r w:rsidR="007D6ECF">
              <w:rPr>
                <w:webHidden/>
              </w:rPr>
              <w:fldChar w:fldCharType="begin"/>
            </w:r>
            <w:r w:rsidR="007D6ECF">
              <w:rPr>
                <w:webHidden/>
              </w:rPr>
              <w:instrText xml:space="preserve"> PAGEREF _Toc88471579 \h </w:instrText>
            </w:r>
            <w:r w:rsidR="007D6ECF">
              <w:rPr>
                <w:webHidden/>
              </w:rPr>
            </w:r>
            <w:r w:rsidR="007D6ECF">
              <w:rPr>
                <w:webHidden/>
              </w:rPr>
              <w:fldChar w:fldCharType="separate"/>
            </w:r>
            <w:r w:rsidR="007D6ECF">
              <w:rPr>
                <w:webHidden/>
              </w:rPr>
              <w:t>6</w:t>
            </w:r>
            <w:r w:rsidR="007D6ECF">
              <w:rPr>
                <w:webHidden/>
              </w:rPr>
              <w:fldChar w:fldCharType="end"/>
            </w:r>
          </w:hyperlink>
        </w:p>
        <w:p w14:paraId="1F8288BF" w14:textId="65838E8B" w:rsidR="007D6ECF" w:rsidRDefault="00DC3766">
          <w:pPr>
            <w:pStyle w:val="TOC1"/>
            <w:rPr>
              <w:rFonts w:asciiTheme="minorHAnsi" w:eastAsiaTheme="minorEastAsia" w:hAnsiTheme="minorHAnsi" w:cstheme="minorBidi"/>
              <w:lang w:eastAsia="en-GB" w:bidi="ar-SA"/>
            </w:rPr>
          </w:pPr>
          <w:hyperlink w:anchor="_Toc88471580" w:history="1">
            <w:r w:rsidR="007D6ECF" w:rsidRPr="00733DC0">
              <w:rPr>
                <w:rStyle w:val="Hyperlink"/>
              </w:rPr>
              <w:t>Appendix 1</w:t>
            </w:r>
            <w:r w:rsidR="007D6ECF">
              <w:rPr>
                <w:webHidden/>
              </w:rPr>
              <w:tab/>
            </w:r>
            <w:r w:rsidR="007D6ECF">
              <w:rPr>
                <w:webHidden/>
              </w:rPr>
              <w:fldChar w:fldCharType="begin"/>
            </w:r>
            <w:r w:rsidR="007D6ECF">
              <w:rPr>
                <w:webHidden/>
              </w:rPr>
              <w:instrText xml:space="preserve"> PAGEREF _Toc88471580 \h </w:instrText>
            </w:r>
            <w:r w:rsidR="007D6ECF">
              <w:rPr>
                <w:webHidden/>
              </w:rPr>
            </w:r>
            <w:r w:rsidR="007D6ECF">
              <w:rPr>
                <w:webHidden/>
              </w:rPr>
              <w:fldChar w:fldCharType="separate"/>
            </w:r>
            <w:r w:rsidR="007D6ECF">
              <w:rPr>
                <w:webHidden/>
              </w:rPr>
              <w:t>7</w:t>
            </w:r>
            <w:r w:rsidR="007D6ECF">
              <w:rPr>
                <w:webHidden/>
              </w:rPr>
              <w:fldChar w:fldCharType="end"/>
            </w:r>
          </w:hyperlink>
        </w:p>
        <w:p w14:paraId="6DC4BE9B" w14:textId="65D0FC52" w:rsidR="007D6ECF" w:rsidRDefault="00DC3766">
          <w:pPr>
            <w:pStyle w:val="TOC1"/>
            <w:rPr>
              <w:rFonts w:asciiTheme="minorHAnsi" w:eastAsiaTheme="minorEastAsia" w:hAnsiTheme="minorHAnsi" w:cstheme="minorBidi"/>
              <w:lang w:eastAsia="en-GB" w:bidi="ar-SA"/>
            </w:rPr>
          </w:pPr>
          <w:hyperlink w:anchor="_Toc88471581" w:history="1">
            <w:r w:rsidR="007D6ECF" w:rsidRPr="00733DC0">
              <w:rPr>
                <w:rStyle w:val="Hyperlink"/>
              </w:rPr>
              <w:t>Data items to processed</w:t>
            </w:r>
            <w:r w:rsidR="007D6ECF">
              <w:rPr>
                <w:webHidden/>
              </w:rPr>
              <w:tab/>
            </w:r>
            <w:r w:rsidR="007D6ECF">
              <w:rPr>
                <w:webHidden/>
              </w:rPr>
              <w:fldChar w:fldCharType="begin"/>
            </w:r>
            <w:r w:rsidR="007D6ECF">
              <w:rPr>
                <w:webHidden/>
              </w:rPr>
              <w:instrText xml:space="preserve"> PAGEREF _Toc88471581 \h </w:instrText>
            </w:r>
            <w:r w:rsidR="007D6ECF">
              <w:rPr>
                <w:webHidden/>
              </w:rPr>
            </w:r>
            <w:r w:rsidR="007D6ECF">
              <w:rPr>
                <w:webHidden/>
              </w:rPr>
              <w:fldChar w:fldCharType="separate"/>
            </w:r>
            <w:r w:rsidR="007D6ECF">
              <w:rPr>
                <w:webHidden/>
              </w:rPr>
              <w:t>7</w:t>
            </w:r>
            <w:r w:rsidR="007D6ECF">
              <w:rPr>
                <w:webHidden/>
              </w:rPr>
              <w:fldChar w:fldCharType="end"/>
            </w:r>
          </w:hyperlink>
        </w:p>
        <w:p w14:paraId="2FD13B7E" w14:textId="7A097627" w:rsidR="007D6ECF" w:rsidRDefault="00DC3766">
          <w:pPr>
            <w:pStyle w:val="TOC1"/>
            <w:rPr>
              <w:rFonts w:asciiTheme="minorHAnsi" w:eastAsiaTheme="minorEastAsia" w:hAnsiTheme="minorHAnsi" w:cstheme="minorBidi"/>
              <w:lang w:eastAsia="en-GB" w:bidi="ar-SA"/>
            </w:rPr>
          </w:pPr>
          <w:hyperlink w:anchor="_Toc88471582" w:history="1">
            <w:r w:rsidR="007D6ECF" w:rsidRPr="00733DC0">
              <w:rPr>
                <w:rStyle w:val="Hyperlink"/>
              </w:rPr>
              <w:t>Appendix 2</w:t>
            </w:r>
            <w:r w:rsidR="007D6ECF">
              <w:rPr>
                <w:webHidden/>
              </w:rPr>
              <w:tab/>
            </w:r>
            <w:r w:rsidR="007D6ECF">
              <w:rPr>
                <w:webHidden/>
              </w:rPr>
              <w:fldChar w:fldCharType="begin"/>
            </w:r>
            <w:r w:rsidR="007D6ECF">
              <w:rPr>
                <w:webHidden/>
              </w:rPr>
              <w:instrText xml:space="preserve"> PAGEREF _Toc88471582 \h </w:instrText>
            </w:r>
            <w:r w:rsidR="007D6ECF">
              <w:rPr>
                <w:webHidden/>
              </w:rPr>
            </w:r>
            <w:r w:rsidR="007D6ECF">
              <w:rPr>
                <w:webHidden/>
              </w:rPr>
              <w:fldChar w:fldCharType="separate"/>
            </w:r>
            <w:r w:rsidR="007D6ECF">
              <w:rPr>
                <w:webHidden/>
              </w:rPr>
              <w:t>8</w:t>
            </w:r>
            <w:r w:rsidR="007D6ECF">
              <w:rPr>
                <w:webHidden/>
              </w:rPr>
              <w:fldChar w:fldCharType="end"/>
            </w:r>
          </w:hyperlink>
        </w:p>
        <w:p w14:paraId="08E41BEE" w14:textId="7B2464F9" w:rsidR="007D6ECF" w:rsidRDefault="00DC3766">
          <w:pPr>
            <w:pStyle w:val="TOC1"/>
            <w:rPr>
              <w:rFonts w:asciiTheme="minorHAnsi" w:eastAsiaTheme="minorEastAsia" w:hAnsiTheme="minorHAnsi" w:cstheme="minorBidi"/>
              <w:lang w:eastAsia="en-GB" w:bidi="ar-SA"/>
            </w:rPr>
          </w:pPr>
          <w:hyperlink w:anchor="_Toc88471583" w:history="1">
            <w:r w:rsidR="007D6ECF" w:rsidRPr="00733DC0">
              <w:rPr>
                <w:rStyle w:val="Hyperlink"/>
              </w:rPr>
              <w:t>Definitions and interpretation</w:t>
            </w:r>
            <w:r w:rsidR="007D6ECF">
              <w:rPr>
                <w:webHidden/>
              </w:rPr>
              <w:tab/>
            </w:r>
            <w:r w:rsidR="007D6ECF">
              <w:rPr>
                <w:webHidden/>
              </w:rPr>
              <w:fldChar w:fldCharType="begin"/>
            </w:r>
            <w:r w:rsidR="007D6ECF">
              <w:rPr>
                <w:webHidden/>
              </w:rPr>
              <w:instrText xml:space="preserve"> PAGEREF _Toc88471583 \h </w:instrText>
            </w:r>
            <w:r w:rsidR="007D6ECF">
              <w:rPr>
                <w:webHidden/>
              </w:rPr>
            </w:r>
            <w:r w:rsidR="007D6ECF">
              <w:rPr>
                <w:webHidden/>
              </w:rPr>
              <w:fldChar w:fldCharType="separate"/>
            </w:r>
            <w:r w:rsidR="007D6ECF">
              <w:rPr>
                <w:webHidden/>
              </w:rPr>
              <w:t>8</w:t>
            </w:r>
            <w:r w:rsidR="007D6ECF">
              <w:rPr>
                <w:webHidden/>
              </w:rPr>
              <w:fldChar w:fldCharType="end"/>
            </w:r>
          </w:hyperlink>
        </w:p>
        <w:p w14:paraId="2A255DD4" w14:textId="3210340E" w:rsidR="007A3FB3" w:rsidRDefault="007A3FB3">
          <w:r w:rsidRPr="0074152C">
            <w:rPr>
              <w:rFonts w:ascii="Arial" w:hAnsi="Arial" w:cs="Arial"/>
              <w:b/>
              <w:bCs/>
              <w:noProof/>
            </w:rPr>
            <w:fldChar w:fldCharType="end"/>
          </w:r>
        </w:p>
      </w:sdtContent>
    </w:sdt>
    <w:p w14:paraId="69F59176" w14:textId="2C567625" w:rsidR="007261ED" w:rsidRDefault="007261ED">
      <w:pPr>
        <w:rPr>
          <w:rFonts w:ascii="Arial" w:hAnsi="Arial" w:cs="Arial"/>
        </w:rPr>
      </w:pPr>
    </w:p>
    <w:p w14:paraId="0BFF211E" w14:textId="55A62DCD" w:rsidR="007A3FB3" w:rsidRDefault="007A3FB3">
      <w:pPr>
        <w:rPr>
          <w:rFonts w:ascii="Arial" w:hAnsi="Arial" w:cs="Arial"/>
        </w:rPr>
      </w:pPr>
    </w:p>
    <w:p w14:paraId="6337EA43" w14:textId="731BA0FE" w:rsidR="007A3FB3" w:rsidRDefault="007A3FB3">
      <w:pPr>
        <w:rPr>
          <w:rFonts w:ascii="Arial" w:hAnsi="Arial" w:cs="Arial"/>
        </w:rPr>
      </w:pPr>
    </w:p>
    <w:p w14:paraId="05FC1A73" w14:textId="338F7017" w:rsidR="00E70DAA" w:rsidRDefault="00E70DAA">
      <w:pPr>
        <w:rPr>
          <w:rFonts w:ascii="Arial" w:hAnsi="Arial" w:cs="Arial"/>
        </w:rPr>
      </w:pPr>
    </w:p>
    <w:p w14:paraId="20CBF2AE" w14:textId="4B29CC43" w:rsidR="00E70DAA" w:rsidRDefault="00E70DAA">
      <w:pPr>
        <w:rPr>
          <w:rFonts w:ascii="Arial" w:hAnsi="Arial" w:cs="Arial"/>
        </w:rPr>
      </w:pPr>
    </w:p>
    <w:p w14:paraId="1D8DF205" w14:textId="77777777" w:rsidR="00E70DAA" w:rsidRDefault="00E70DAA">
      <w:pPr>
        <w:rPr>
          <w:rFonts w:ascii="Arial" w:hAnsi="Arial" w:cs="Arial"/>
        </w:rPr>
      </w:pPr>
    </w:p>
    <w:p w14:paraId="1E4C9438" w14:textId="7ADEF165" w:rsidR="007A3FB3" w:rsidRDefault="007A3FB3">
      <w:pPr>
        <w:rPr>
          <w:rFonts w:ascii="Arial" w:hAnsi="Arial" w:cs="Arial"/>
        </w:rPr>
      </w:pPr>
    </w:p>
    <w:p w14:paraId="55DFB3B7" w14:textId="01FE4F6C" w:rsidR="007A3FB3" w:rsidRDefault="007A3FB3">
      <w:pPr>
        <w:rPr>
          <w:rFonts w:ascii="Arial" w:hAnsi="Arial" w:cs="Arial"/>
        </w:rPr>
      </w:pPr>
    </w:p>
    <w:tbl>
      <w:tblPr>
        <w:tblStyle w:val="TableGrid"/>
        <w:tblW w:w="0" w:type="auto"/>
        <w:tblLook w:val="04A0" w:firstRow="1" w:lastRow="0" w:firstColumn="1" w:lastColumn="0" w:noHBand="0" w:noVBand="1"/>
      </w:tblPr>
      <w:tblGrid>
        <w:gridCol w:w="510"/>
        <w:gridCol w:w="2237"/>
        <w:gridCol w:w="3319"/>
        <w:gridCol w:w="2898"/>
      </w:tblGrid>
      <w:tr w:rsidR="00545C11" w:rsidRPr="00795574" w14:paraId="349FAE9B" w14:textId="77777777" w:rsidTr="00F017FB">
        <w:tc>
          <w:tcPr>
            <w:tcW w:w="510" w:type="dxa"/>
          </w:tcPr>
          <w:p w14:paraId="7C48B704" w14:textId="081F6466" w:rsidR="00545C11" w:rsidRPr="006F44A8" w:rsidRDefault="00001E6E" w:rsidP="006F44A8">
            <w:pPr>
              <w:rPr>
                <w:rFonts w:ascii="Arial" w:hAnsi="Arial" w:cs="Arial"/>
                <w:b/>
                <w:bCs/>
              </w:rPr>
            </w:pPr>
            <w:r w:rsidRPr="006F44A8">
              <w:rPr>
                <w:rFonts w:ascii="Arial" w:hAnsi="Arial" w:cs="Arial"/>
                <w:b/>
                <w:bCs/>
              </w:rPr>
              <w:lastRenderedPageBreak/>
              <w:t>1</w:t>
            </w:r>
          </w:p>
        </w:tc>
        <w:tc>
          <w:tcPr>
            <w:tcW w:w="8454" w:type="dxa"/>
            <w:gridSpan w:val="3"/>
          </w:tcPr>
          <w:p w14:paraId="0CA21735" w14:textId="77777777" w:rsidR="00545C11" w:rsidRPr="00B20CCE" w:rsidRDefault="008C5EED" w:rsidP="008824DF">
            <w:pPr>
              <w:pStyle w:val="Heading1"/>
              <w:rPr>
                <w:b w:val="0"/>
                <w:bCs w:val="0"/>
                <w:sz w:val="22"/>
                <w:szCs w:val="22"/>
              </w:rPr>
            </w:pPr>
            <w:bookmarkStart w:id="0" w:name="_Toc88471559"/>
            <w:r w:rsidRPr="00B20CCE">
              <w:rPr>
                <w:rStyle w:val="Heading1Char"/>
                <w:b/>
                <w:bCs/>
                <w:sz w:val="22"/>
                <w:szCs w:val="22"/>
              </w:rPr>
              <w:t>Between</w:t>
            </w:r>
            <w:r w:rsidR="00545C11" w:rsidRPr="00B20CCE">
              <w:rPr>
                <w:rStyle w:val="Heading1Char"/>
                <w:b/>
                <w:bCs/>
                <w:sz w:val="22"/>
                <w:szCs w:val="22"/>
              </w:rPr>
              <w:t xml:space="preserve"> (list all parties</w:t>
            </w:r>
            <w:r w:rsidR="00545C11" w:rsidRPr="00B20CCE">
              <w:rPr>
                <w:b w:val="0"/>
                <w:bCs w:val="0"/>
                <w:sz w:val="22"/>
                <w:szCs w:val="22"/>
              </w:rPr>
              <w:t>)</w:t>
            </w:r>
            <w:bookmarkEnd w:id="0"/>
          </w:p>
          <w:p w14:paraId="4160FE62" w14:textId="571B1D68" w:rsidR="00545C11" w:rsidRPr="00B20CCE" w:rsidRDefault="00545C11" w:rsidP="00056074">
            <w:pPr>
              <w:pStyle w:val="BodyText"/>
              <w:numPr>
                <w:ilvl w:val="0"/>
                <w:numId w:val="30"/>
              </w:numPr>
            </w:pPr>
            <w:r w:rsidRPr="00575529">
              <w:rPr>
                <w:b/>
                <w:bCs/>
              </w:rPr>
              <w:t>UNIVERSITY HOSPITAL SOUTHAMPTON NHS FOUNDATION TRUST (UHS</w:t>
            </w:r>
            <w:r w:rsidRPr="00B20CCE">
              <w:t>) Tremona Road, Southampton SO16 6YD</w:t>
            </w:r>
            <w:r w:rsidRPr="00B20CCE">
              <w:rPr>
                <w:spacing w:val="-5"/>
              </w:rPr>
              <w:t xml:space="preserve"> </w:t>
            </w:r>
          </w:p>
          <w:p w14:paraId="4644128C" w14:textId="0CD3D046" w:rsidR="00B20CCE" w:rsidRPr="00FB6F56" w:rsidRDefault="00FB6F56" w:rsidP="00056074">
            <w:pPr>
              <w:pStyle w:val="BodyText"/>
              <w:numPr>
                <w:ilvl w:val="0"/>
                <w:numId w:val="30"/>
              </w:numPr>
              <w:rPr>
                <w:highlight w:val="yellow"/>
              </w:rPr>
            </w:pPr>
            <w:r w:rsidRPr="00FB6F56">
              <w:rPr>
                <w:highlight w:val="yellow"/>
              </w:rPr>
              <w:t>[GP SURGERY]</w:t>
            </w:r>
            <w:r w:rsidR="00E746F8" w:rsidRPr="00FB6F56">
              <w:rPr>
                <w:highlight w:val="yellow"/>
              </w:rPr>
              <w:t xml:space="preserve"> </w:t>
            </w:r>
          </w:p>
          <w:p w14:paraId="7A5BF3AA" w14:textId="4962F88B" w:rsidR="00545C11" w:rsidRPr="00B20CCE" w:rsidRDefault="00545C11" w:rsidP="000C7562">
            <w:pPr>
              <w:rPr>
                <w:rFonts w:ascii="Arial" w:hAnsi="Arial" w:cs="Arial"/>
              </w:rPr>
            </w:pPr>
          </w:p>
        </w:tc>
      </w:tr>
      <w:tr w:rsidR="00545C11" w:rsidRPr="00795574" w14:paraId="628E7040" w14:textId="77777777" w:rsidTr="00F017FB">
        <w:tc>
          <w:tcPr>
            <w:tcW w:w="510" w:type="dxa"/>
          </w:tcPr>
          <w:p w14:paraId="6CFA2EDF" w14:textId="77777777" w:rsidR="00545C11" w:rsidRPr="006F44A8" w:rsidRDefault="008C5EED" w:rsidP="006F44A8">
            <w:pPr>
              <w:rPr>
                <w:rFonts w:ascii="Arial" w:hAnsi="Arial" w:cs="Arial"/>
                <w:b/>
                <w:bCs/>
              </w:rPr>
            </w:pPr>
            <w:r w:rsidRPr="006F44A8">
              <w:rPr>
                <w:rFonts w:ascii="Arial" w:hAnsi="Arial" w:cs="Arial"/>
                <w:b/>
                <w:bCs/>
              </w:rPr>
              <w:t xml:space="preserve">2 </w:t>
            </w:r>
          </w:p>
        </w:tc>
        <w:tc>
          <w:tcPr>
            <w:tcW w:w="8454" w:type="dxa"/>
            <w:gridSpan w:val="3"/>
          </w:tcPr>
          <w:p w14:paraId="1DA6A564" w14:textId="34E9CB19" w:rsidR="00F73D7F" w:rsidRPr="00FB6F56" w:rsidRDefault="00713ADE" w:rsidP="00FB6F56">
            <w:pPr>
              <w:pStyle w:val="Heading1"/>
              <w:rPr>
                <w:sz w:val="22"/>
                <w:szCs w:val="22"/>
              </w:rPr>
            </w:pPr>
            <w:bookmarkStart w:id="1" w:name="_Toc88471560"/>
            <w:r w:rsidRPr="006F44A8">
              <w:rPr>
                <w:sz w:val="22"/>
                <w:szCs w:val="22"/>
              </w:rPr>
              <w:t xml:space="preserve">Scope and </w:t>
            </w:r>
            <w:r w:rsidR="008C5EED" w:rsidRPr="006F44A8">
              <w:rPr>
                <w:sz w:val="22"/>
                <w:szCs w:val="22"/>
              </w:rPr>
              <w:t>Purpose</w:t>
            </w:r>
            <w:bookmarkEnd w:id="1"/>
            <w:r w:rsidRPr="006F44A8">
              <w:rPr>
                <w:sz w:val="22"/>
                <w:szCs w:val="22"/>
              </w:rPr>
              <w:t xml:space="preserve"> </w:t>
            </w:r>
          </w:p>
          <w:p w14:paraId="7AA35317" w14:textId="77777777" w:rsidR="00F73D7F" w:rsidRPr="00F73D7F" w:rsidRDefault="00F73D7F" w:rsidP="00FB6F56">
            <w:pPr>
              <w:pStyle w:val="ListParagraph"/>
              <w:ind w:left="360"/>
              <w:rPr>
                <w:rFonts w:ascii="Arial" w:hAnsi="Arial" w:cs="Arial"/>
                <w:vanish/>
              </w:rPr>
            </w:pPr>
          </w:p>
          <w:p w14:paraId="62B2C0FE" w14:textId="0F0290A9" w:rsidR="00EF027B" w:rsidRPr="008E486D" w:rsidRDefault="00EF027B" w:rsidP="00056074">
            <w:pPr>
              <w:pStyle w:val="ListParagraph"/>
              <w:numPr>
                <w:ilvl w:val="0"/>
                <w:numId w:val="4"/>
              </w:numPr>
              <w:ind w:left="360"/>
            </w:pPr>
            <w:r w:rsidRPr="008E486D">
              <w:rPr>
                <w:rFonts w:ascii="Arial" w:hAnsi="Arial" w:cs="Arial"/>
              </w:rPr>
              <w:t xml:space="preserve">This is a Data Sharing Agreement (DSA) </w:t>
            </w:r>
            <w:r w:rsidRPr="00A41817">
              <w:rPr>
                <w:rFonts w:ascii="Arial" w:hAnsi="Arial" w:cs="Arial"/>
              </w:rPr>
              <w:t xml:space="preserve">between </w:t>
            </w:r>
            <w:r w:rsidR="00FB6F56">
              <w:rPr>
                <w:rFonts w:ascii="Arial" w:hAnsi="Arial" w:cs="Arial"/>
              </w:rPr>
              <w:t>[</w:t>
            </w:r>
            <w:r w:rsidR="00FB6F56" w:rsidRPr="00FB6F56">
              <w:rPr>
                <w:rFonts w:ascii="Arial" w:hAnsi="Arial" w:cs="Arial"/>
                <w:highlight w:val="yellow"/>
              </w:rPr>
              <w:t>GP SURGERY</w:t>
            </w:r>
            <w:r w:rsidR="00FB6F56">
              <w:rPr>
                <w:rFonts w:ascii="Arial" w:hAnsi="Arial" w:cs="Arial"/>
              </w:rPr>
              <w:t>]</w:t>
            </w:r>
            <w:r w:rsidRPr="008E486D">
              <w:rPr>
                <w:rFonts w:ascii="Arial" w:hAnsi="Arial" w:cs="Arial"/>
              </w:rPr>
              <w:t xml:space="preserve"> and the University Hospital Southampton NHS Foundation Trust (UHS). The purpose of the DSA is to facilitate the appropriate exchange of data to fulfil the duties required by </w:t>
            </w:r>
            <w:r w:rsidR="007D6ECF">
              <w:rPr>
                <w:rFonts w:ascii="Arial" w:hAnsi="Arial" w:cs="Arial"/>
              </w:rPr>
              <w:t>the parties</w:t>
            </w:r>
            <w:r w:rsidR="00FB6F56">
              <w:rPr>
                <w:rFonts w:ascii="Arial" w:hAnsi="Arial" w:cs="Arial"/>
              </w:rPr>
              <w:t xml:space="preserve"> and contractors of these as</w:t>
            </w:r>
            <w:r w:rsidR="007D6ECF">
              <w:rPr>
                <w:rFonts w:ascii="Arial" w:hAnsi="Arial" w:cs="Arial"/>
              </w:rPr>
              <w:t xml:space="preserve"> set out in this agreement. </w:t>
            </w:r>
          </w:p>
          <w:p w14:paraId="7EA2C4B5" w14:textId="59656E00" w:rsidR="00EF027B" w:rsidRDefault="00EF027B" w:rsidP="00056074">
            <w:pPr>
              <w:pStyle w:val="TableParagraph"/>
              <w:numPr>
                <w:ilvl w:val="0"/>
                <w:numId w:val="3"/>
              </w:numPr>
              <w:ind w:left="360"/>
            </w:pPr>
            <w:r>
              <w:t xml:space="preserve">The effectiveness of information sharing relies on good relations and mutual trust but must also comply with legislative, regulatory, and ethical demands and needs to be carried out in a consistent manner by </w:t>
            </w:r>
            <w:r w:rsidR="007D6ECF">
              <w:t xml:space="preserve">all </w:t>
            </w:r>
            <w:r>
              <w:t>parties involved. This Data Sharing Agreement (DSA) provides the overarching commitment by</w:t>
            </w:r>
            <w:r w:rsidR="007D6ECF">
              <w:t xml:space="preserve"> all parties</w:t>
            </w:r>
            <w:r w:rsidR="00FB6F56">
              <w:t xml:space="preserve"> and contractors</w:t>
            </w:r>
            <w:r>
              <w:t xml:space="preserve"> for facilitating the exchange of information where it is necessary or expedient to provide services in the most effective and appropriate way.</w:t>
            </w:r>
          </w:p>
          <w:p w14:paraId="45615E4C" w14:textId="080EE58A" w:rsidR="00EF027B" w:rsidRDefault="00EF027B" w:rsidP="00056074">
            <w:pPr>
              <w:pStyle w:val="TableParagraph"/>
              <w:numPr>
                <w:ilvl w:val="0"/>
                <w:numId w:val="3"/>
              </w:numPr>
              <w:ind w:left="360"/>
            </w:pPr>
            <w:r>
              <w:t xml:space="preserve">The DSA has been established to promote the regular sharing of personal information for the provision of services provide between </w:t>
            </w:r>
            <w:r w:rsidR="007D6ECF">
              <w:t>all</w:t>
            </w:r>
            <w:r>
              <w:t xml:space="preserve"> parties. </w:t>
            </w:r>
          </w:p>
          <w:p w14:paraId="436B5DE7" w14:textId="77777777" w:rsidR="00EF027B" w:rsidRPr="008E486D" w:rsidRDefault="00EF027B" w:rsidP="00056074">
            <w:pPr>
              <w:pStyle w:val="ListParagraph"/>
              <w:numPr>
                <w:ilvl w:val="0"/>
                <w:numId w:val="3"/>
              </w:numPr>
              <w:ind w:left="360"/>
              <w:rPr>
                <w:rFonts w:ascii="Arial" w:hAnsi="Arial" w:cs="Arial"/>
              </w:rPr>
            </w:pPr>
            <w:r w:rsidRPr="008E486D">
              <w:rPr>
                <w:rFonts w:ascii="Arial" w:hAnsi="Arial" w:cs="Arial"/>
              </w:rPr>
              <w:t>It details the specific purpose and personal information being shared, the required operational procedures and legal justification that underpins the disclosure/exchange of information.</w:t>
            </w:r>
          </w:p>
          <w:p w14:paraId="07C2691C" w14:textId="455B5A65" w:rsidR="00F73D7F" w:rsidRPr="00FB6F56" w:rsidRDefault="00F47D0D" w:rsidP="00FB6F56">
            <w:pPr>
              <w:pStyle w:val="ListParagraph"/>
              <w:numPr>
                <w:ilvl w:val="0"/>
                <w:numId w:val="1"/>
              </w:numPr>
              <w:rPr>
                <w:rFonts w:ascii="Arial" w:hAnsi="Arial" w:cs="Arial"/>
                <w:vanish/>
              </w:rPr>
            </w:pPr>
            <w:r>
              <w:rPr>
                <w:rFonts w:ascii="Arial" w:hAnsi="Arial" w:cs="Arial"/>
              </w:rPr>
              <w:t>All</w:t>
            </w:r>
            <w:r w:rsidR="00EF027B" w:rsidRPr="0074152C">
              <w:rPr>
                <w:rFonts w:ascii="Arial" w:hAnsi="Arial" w:cs="Arial"/>
              </w:rPr>
              <w:t xml:space="preserve"> parties may only use the information disclosed to them under this DSA for the specific purposes set out in this document.</w:t>
            </w:r>
          </w:p>
          <w:p w14:paraId="3091C063" w14:textId="4B5442D0" w:rsidR="008C5EED" w:rsidRPr="0074152C" w:rsidRDefault="008C5EED" w:rsidP="0074152C">
            <w:pPr>
              <w:rPr>
                <w:rFonts w:ascii="Arial" w:hAnsi="Arial" w:cs="Arial"/>
              </w:rPr>
            </w:pPr>
          </w:p>
        </w:tc>
      </w:tr>
      <w:tr w:rsidR="00396621" w:rsidRPr="00795574" w14:paraId="3496E3DC" w14:textId="77777777" w:rsidTr="00F017FB">
        <w:tc>
          <w:tcPr>
            <w:tcW w:w="510" w:type="dxa"/>
          </w:tcPr>
          <w:p w14:paraId="17F946BF" w14:textId="71A8D8D6" w:rsidR="00396621" w:rsidRPr="006F44A8" w:rsidRDefault="00832505" w:rsidP="006F44A8">
            <w:pPr>
              <w:rPr>
                <w:rFonts w:ascii="Arial" w:hAnsi="Arial" w:cs="Arial"/>
                <w:b/>
                <w:bCs/>
              </w:rPr>
            </w:pPr>
            <w:r w:rsidRPr="006F44A8">
              <w:rPr>
                <w:rFonts w:ascii="Arial" w:hAnsi="Arial" w:cs="Arial"/>
                <w:b/>
                <w:bCs/>
              </w:rPr>
              <w:t>3</w:t>
            </w:r>
          </w:p>
        </w:tc>
        <w:tc>
          <w:tcPr>
            <w:tcW w:w="8454" w:type="dxa"/>
            <w:gridSpan w:val="3"/>
          </w:tcPr>
          <w:p w14:paraId="6993D4D0" w14:textId="07598A01" w:rsidR="00396621" w:rsidRPr="006F44A8" w:rsidRDefault="00396621" w:rsidP="00001E6E">
            <w:pPr>
              <w:pStyle w:val="Heading1"/>
              <w:rPr>
                <w:sz w:val="22"/>
                <w:szCs w:val="22"/>
              </w:rPr>
            </w:pPr>
            <w:bookmarkStart w:id="2" w:name="_Toc88471561"/>
            <w:r w:rsidRPr="006F44A8">
              <w:rPr>
                <w:sz w:val="22"/>
                <w:szCs w:val="22"/>
              </w:rPr>
              <w:t>Objectives</w:t>
            </w:r>
            <w:bookmarkEnd w:id="2"/>
            <w:r w:rsidRPr="006F44A8">
              <w:rPr>
                <w:sz w:val="22"/>
                <w:szCs w:val="22"/>
              </w:rPr>
              <w:t xml:space="preserve"> </w:t>
            </w:r>
          </w:p>
          <w:p w14:paraId="3709D23D" w14:textId="5B8F0916" w:rsidR="00396621" w:rsidRPr="007D6ECF" w:rsidRDefault="00955E1E" w:rsidP="00EF027B">
            <w:pPr>
              <w:pStyle w:val="ListParagraph"/>
              <w:numPr>
                <w:ilvl w:val="0"/>
                <w:numId w:val="1"/>
              </w:numPr>
              <w:rPr>
                <w:rFonts w:ascii="Arial" w:hAnsi="Arial" w:cs="Arial"/>
              </w:rPr>
            </w:pPr>
            <w:r w:rsidRPr="007D6ECF">
              <w:rPr>
                <w:rFonts w:ascii="Arial" w:hAnsi="Arial" w:cs="Arial"/>
              </w:rPr>
              <w:t>The objectives of sharing the information covered by this agreement are</w:t>
            </w:r>
            <w:r w:rsidR="00FB6F56">
              <w:rPr>
                <w:rFonts w:ascii="Arial" w:hAnsi="Arial" w:cs="Arial"/>
              </w:rPr>
              <w:t xml:space="preserve"> to provide patient care through the sharing of diagnostic data as per appendix 1.</w:t>
            </w:r>
          </w:p>
          <w:p w14:paraId="511BDA6A" w14:textId="3D77C693" w:rsidR="0074152C" w:rsidRPr="00F73D7F" w:rsidRDefault="0074152C" w:rsidP="0074152C">
            <w:pPr>
              <w:pStyle w:val="ListParagraph"/>
              <w:ind w:left="360"/>
            </w:pPr>
          </w:p>
        </w:tc>
      </w:tr>
      <w:tr w:rsidR="00545C11" w:rsidRPr="00795574" w14:paraId="33BE503B" w14:textId="77777777" w:rsidTr="00F017FB">
        <w:tc>
          <w:tcPr>
            <w:tcW w:w="510" w:type="dxa"/>
          </w:tcPr>
          <w:p w14:paraId="0D7542BC" w14:textId="3687AD07" w:rsidR="00545C11" w:rsidRPr="006F44A8" w:rsidRDefault="00832505" w:rsidP="006F44A8">
            <w:pPr>
              <w:rPr>
                <w:rFonts w:ascii="Arial" w:hAnsi="Arial" w:cs="Arial"/>
                <w:b/>
                <w:bCs/>
              </w:rPr>
            </w:pPr>
            <w:r w:rsidRPr="006F44A8">
              <w:rPr>
                <w:rFonts w:ascii="Arial" w:hAnsi="Arial" w:cs="Arial"/>
                <w:b/>
                <w:bCs/>
              </w:rPr>
              <w:t>4</w:t>
            </w:r>
          </w:p>
        </w:tc>
        <w:tc>
          <w:tcPr>
            <w:tcW w:w="8454" w:type="dxa"/>
            <w:gridSpan w:val="3"/>
          </w:tcPr>
          <w:p w14:paraId="4840888B" w14:textId="195C80A3" w:rsidR="00F73D7F" w:rsidRPr="00FB6F56" w:rsidRDefault="00EA37FF" w:rsidP="00FB6F56">
            <w:pPr>
              <w:pStyle w:val="Heading1"/>
              <w:rPr>
                <w:sz w:val="22"/>
                <w:szCs w:val="22"/>
              </w:rPr>
            </w:pPr>
            <w:bookmarkStart w:id="3" w:name="_Toc88471562"/>
            <w:r w:rsidRPr="00001E6E">
              <w:rPr>
                <w:sz w:val="22"/>
                <w:szCs w:val="22"/>
              </w:rPr>
              <w:t>Data Controller(s</w:t>
            </w:r>
            <w:r w:rsidR="002C2D5E" w:rsidRPr="00001E6E">
              <w:rPr>
                <w:sz w:val="22"/>
                <w:szCs w:val="22"/>
              </w:rPr>
              <w:t>)</w:t>
            </w:r>
            <w:bookmarkEnd w:id="3"/>
            <w:r w:rsidRPr="00001E6E">
              <w:rPr>
                <w:sz w:val="22"/>
                <w:szCs w:val="22"/>
              </w:rPr>
              <w:t xml:space="preserve">  </w:t>
            </w:r>
          </w:p>
          <w:p w14:paraId="63A631B7" w14:textId="77777777" w:rsidR="00893FA1" w:rsidRDefault="00F47D0D" w:rsidP="00EF027B">
            <w:pPr>
              <w:pStyle w:val="ListParagraph"/>
              <w:numPr>
                <w:ilvl w:val="0"/>
                <w:numId w:val="1"/>
              </w:numPr>
              <w:rPr>
                <w:rFonts w:ascii="Arial" w:hAnsi="Arial" w:cs="Arial"/>
              </w:rPr>
            </w:pPr>
            <w:r>
              <w:rPr>
                <w:rFonts w:ascii="Arial" w:hAnsi="Arial" w:cs="Arial"/>
              </w:rPr>
              <w:t xml:space="preserve">All </w:t>
            </w:r>
            <w:r w:rsidR="00F44E19" w:rsidRPr="00EF027B">
              <w:rPr>
                <w:rFonts w:ascii="Arial" w:hAnsi="Arial" w:cs="Arial"/>
              </w:rPr>
              <w:t xml:space="preserve">parties </w:t>
            </w:r>
            <w:r w:rsidR="00F6461F" w:rsidRPr="00EF027B">
              <w:rPr>
                <w:rFonts w:ascii="Arial" w:hAnsi="Arial" w:cs="Arial"/>
              </w:rPr>
              <w:t>involved in</w:t>
            </w:r>
            <w:r w:rsidR="00F44E19" w:rsidRPr="00EF027B">
              <w:rPr>
                <w:rFonts w:ascii="Arial" w:hAnsi="Arial" w:cs="Arial"/>
              </w:rPr>
              <w:t xml:space="preserve"> this agreement will each have their own responsibilities </w:t>
            </w:r>
            <w:r w:rsidR="00F6461F" w:rsidRPr="00EF027B">
              <w:rPr>
                <w:rFonts w:ascii="Arial" w:hAnsi="Arial" w:cs="Arial"/>
              </w:rPr>
              <w:t>and</w:t>
            </w:r>
            <w:r w:rsidR="00F44E19" w:rsidRPr="00EF027B">
              <w:rPr>
                <w:rFonts w:ascii="Arial" w:hAnsi="Arial" w:cs="Arial"/>
              </w:rPr>
              <w:t xml:space="preserve"> liabilities in respect of the data they disclose or have received.  </w:t>
            </w:r>
          </w:p>
          <w:p w14:paraId="4D1F9F1F" w14:textId="0AD3AE3D" w:rsidR="00F47D0D" w:rsidRPr="00F47D0D" w:rsidRDefault="00F47D0D" w:rsidP="00154ED4">
            <w:pPr>
              <w:pStyle w:val="ListParagraph"/>
              <w:numPr>
                <w:ilvl w:val="0"/>
                <w:numId w:val="1"/>
              </w:numPr>
              <w:rPr>
                <w:rFonts w:ascii="Arial" w:hAnsi="Arial" w:cs="Arial"/>
              </w:rPr>
            </w:pPr>
            <w:r w:rsidRPr="00F47D0D">
              <w:rPr>
                <w:rStyle w:val="BodyTextChar"/>
                <w:sz w:val="22"/>
                <w:szCs w:val="22"/>
              </w:rPr>
              <w:t>If applicable</w:t>
            </w:r>
            <w:r w:rsidR="001641DA">
              <w:rPr>
                <w:rStyle w:val="BodyTextChar"/>
                <w:sz w:val="22"/>
                <w:szCs w:val="22"/>
              </w:rPr>
              <w:t>,</w:t>
            </w:r>
            <w:r w:rsidRPr="00F47D0D">
              <w:rPr>
                <w:rStyle w:val="BodyTextChar"/>
                <w:sz w:val="22"/>
                <w:szCs w:val="22"/>
              </w:rPr>
              <w:t xml:space="preserve"> pa</w:t>
            </w:r>
            <w:r>
              <w:rPr>
                <w:rStyle w:val="BodyTextChar"/>
                <w:sz w:val="22"/>
                <w:szCs w:val="22"/>
              </w:rPr>
              <w:t>rties</w:t>
            </w:r>
            <w:r w:rsidRPr="00F47D0D">
              <w:rPr>
                <w:rStyle w:val="BodyTextChar"/>
                <w:sz w:val="22"/>
                <w:szCs w:val="22"/>
              </w:rPr>
              <w:t xml:space="preserve"> will demonstrate that they have put the required Information Governance accountability structures in place by means of their current Information Governance self-assessment </w:t>
            </w:r>
            <w:r w:rsidRPr="00154ED4">
              <w:rPr>
                <w:rStyle w:val="BodyTextChar"/>
                <w:sz w:val="22"/>
                <w:szCs w:val="22"/>
                <w:lang w:val="en-GB"/>
              </w:rPr>
              <w:t>utilising</w:t>
            </w:r>
            <w:r w:rsidRPr="00F47D0D">
              <w:rPr>
                <w:rStyle w:val="BodyTextChar"/>
                <w:sz w:val="22"/>
                <w:szCs w:val="22"/>
              </w:rPr>
              <w:t xml:space="preserve"> the NHS Digital provided Data Security and Protection toolkit (DSPT).  It is expected that </w:t>
            </w:r>
            <w:r w:rsidR="007D6ECF">
              <w:rPr>
                <w:rStyle w:val="BodyTextChar"/>
                <w:sz w:val="22"/>
                <w:szCs w:val="22"/>
              </w:rPr>
              <w:t>a</w:t>
            </w:r>
            <w:r w:rsidR="007D6ECF">
              <w:rPr>
                <w:rStyle w:val="BodyTextChar"/>
              </w:rPr>
              <w:t>ll</w:t>
            </w:r>
            <w:r w:rsidRPr="00F47D0D">
              <w:rPr>
                <w:rStyle w:val="BodyTextChar"/>
                <w:sz w:val="22"/>
                <w:szCs w:val="22"/>
              </w:rPr>
              <w:t xml:space="preserve"> parties achieve an adequate level of compliance against these requirements and can therefore be regarded as ‘Trusted </w:t>
            </w:r>
            <w:r w:rsidRPr="00F47D0D">
              <w:rPr>
                <w:rStyle w:val="BodyTextChar"/>
                <w:sz w:val="22"/>
                <w:szCs w:val="22"/>
                <w:lang w:val="en-GB"/>
              </w:rPr>
              <w:t>Organisations’</w:t>
            </w:r>
            <w:r w:rsidRPr="00F47D0D">
              <w:rPr>
                <w:rStyle w:val="BodyTextChar"/>
                <w:sz w:val="22"/>
                <w:szCs w:val="22"/>
              </w:rPr>
              <w:t xml:space="preserve"> for information sharing purposes.  If a party is unable to demonstrate assurance, they will have the opportunity to provide other assurance for consideration and inclusion in this agreement</w:t>
            </w:r>
            <w:r w:rsidRPr="00F47D0D">
              <w:rPr>
                <w:rFonts w:ascii="Arial" w:hAnsi="Arial" w:cs="Arial"/>
              </w:rPr>
              <w:t>.</w:t>
            </w:r>
          </w:p>
          <w:p w14:paraId="3E1E8418" w14:textId="51285941" w:rsidR="00F47D0D" w:rsidRPr="001641DA" w:rsidRDefault="00F47D0D" w:rsidP="001641DA">
            <w:pPr>
              <w:rPr>
                <w:rFonts w:ascii="Arial" w:hAnsi="Arial" w:cs="Arial"/>
              </w:rPr>
            </w:pPr>
          </w:p>
        </w:tc>
      </w:tr>
      <w:tr w:rsidR="00893FA1" w:rsidRPr="00795574" w14:paraId="442EDEA2" w14:textId="77777777" w:rsidTr="00F017FB">
        <w:tc>
          <w:tcPr>
            <w:tcW w:w="510" w:type="dxa"/>
          </w:tcPr>
          <w:p w14:paraId="2718B429" w14:textId="3B204437" w:rsidR="00893FA1" w:rsidRPr="006F44A8" w:rsidRDefault="00832505" w:rsidP="006F44A8">
            <w:pPr>
              <w:rPr>
                <w:rFonts w:ascii="Arial" w:hAnsi="Arial" w:cs="Arial"/>
                <w:b/>
                <w:bCs/>
              </w:rPr>
            </w:pPr>
            <w:r w:rsidRPr="006F44A8">
              <w:rPr>
                <w:rFonts w:ascii="Arial" w:hAnsi="Arial" w:cs="Arial"/>
                <w:b/>
                <w:bCs/>
              </w:rPr>
              <w:t>5</w:t>
            </w:r>
          </w:p>
        </w:tc>
        <w:tc>
          <w:tcPr>
            <w:tcW w:w="8454" w:type="dxa"/>
            <w:gridSpan w:val="3"/>
          </w:tcPr>
          <w:p w14:paraId="17CEDFBB" w14:textId="0CBFB96C" w:rsidR="00F73D7F" w:rsidRPr="00FB6F56" w:rsidRDefault="002E4D17" w:rsidP="00FB6F56">
            <w:pPr>
              <w:pStyle w:val="Heading1"/>
              <w:rPr>
                <w:sz w:val="22"/>
                <w:szCs w:val="22"/>
              </w:rPr>
            </w:pPr>
            <w:bookmarkStart w:id="4" w:name="_Toc88471563"/>
            <w:r w:rsidRPr="00001E6E">
              <w:rPr>
                <w:sz w:val="22"/>
                <w:szCs w:val="22"/>
              </w:rPr>
              <w:t>Data Processor(s)</w:t>
            </w:r>
            <w:bookmarkEnd w:id="4"/>
          </w:p>
          <w:p w14:paraId="7E0C97F7" w14:textId="35FF4226" w:rsidR="002E4D17" w:rsidRPr="00F47D0D" w:rsidRDefault="002E4D17" w:rsidP="00F47D0D">
            <w:pPr>
              <w:pStyle w:val="ListParagraph"/>
              <w:numPr>
                <w:ilvl w:val="0"/>
                <w:numId w:val="1"/>
              </w:numPr>
              <w:rPr>
                <w:rFonts w:ascii="Arial" w:hAnsi="Arial" w:cs="Arial"/>
              </w:rPr>
            </w:pPr>
            <w:r w:rsidRPr="00F47D0D">
              <w:rPr>
                <w:rFonts w:ascii="Arial" w:hAnsi="Arial" w:cs="Arial"/>
              </w:rPr>
              <w:t>For the purposes of this agreement</w:t>
            </w:r>
            <w:r w:rsidR="00986FC1" w:rsidRPr="00F47D0D">
              <w:rPr>
                <w:rFonts w:ascii="Arial" w:hAnsi="Arial" w:cs="Arial"/>
              </w:rPr>
              <w:t xml:space="preserve"> </w:t>
            </w:r>
            <w:r w:rsidR="00832505" w:rsidRPr="00F47D0D">
              <w:rPr>
                <w:rFonts w:ascii="Arial" w:hAnsi="Arial" w:cs="Arial"/>
              </w:rPr>
              <w:t>if the</w:t>
            </w:r>
            <w:r w:rsidR="000E2BC0" w:rsidRPr="00F47D0D">
              <w:rPr>
                <w:rFonts w:ascii="Arial" w:hAnsi="Arial" w:cs="Arial"/>
              </w:rPr>
              <w:t>re a</w:t>
            </w:r>
            <w:r w:rsidR="00832505" w:rsidRPr="00F47D0D">
              <w:rPr>
                <w:rFonts w:ascii="Arial" w:hAnsi="Arial" w:cs="Arial"/>
              </w:rPr>
              <w:t xml:space="preserve">re </w:t>
            </w:r>
            <w:r w:rsidR="00B5263A" w:rsidRPr="00F47D0D">
              <w:rPr>
                <w:rFonts w:ascii="Arial" w:hAnsi="Arial" w:cs="Arial"/>
              </w:rPr>
              <w:t xml:space="preserve">Data </w:t>
            </w:r>
            <w:r w:rsidR="007A3FB3" w:rsidRPr="00F47D0D">
              <w:rPr>
                <w:rFonts w:ascii="Arial" w:hAnsi="Arial" w:cs="Arial"/>
              </w:rPr>
              <w:t>Processor</w:t>
            </w:r>
            <w:r w:rsidR="000E2BC0" w:rsidRPr="00F47D0D">
              <w:rPr>
                <w:rFonts w:ascii="Arial" w:hAnsi="Arial" w:cs="Arial"/>
              </w:rPr>
              <w:t>s</w:t>
            </w:r>
            <w:r w:rsidR="007A3FB3" w:rsidRPr="00F47D0D">
              <w:rPr>
                <w:rFonts w:ascii="Arial" w:hAnsi="Arial" w:cs="Arial"/>
              </w:rPr>
              <w:t>,</w:t>
            </w:r>
            <w:r w:rsidR="00832505" w:rsidRPr="00F47D0D">
              <w:rPr>
                <w:rFonts w:ascii="Arial" w:hAnsi="Arial" w:cs="Arial"/>
              </w:rPr>
              <w:t xml:space="preserve"> they will be at appendix 1.</w:t>
            </w:r>
          </w:p>
        </w:tc>
      </w:tr>
      <w:tr w:rsidR="00986FC1" w:rsidRPr="00795574" w14:paraId="4C736B8C" w14:textId="77777777" w:rsidTr="00F017FB">
        <w:tc>
          <w:tcPr>
            <w:tcW w:w="510" w:type="dxa"/>
          </w:tcPr>
          <w:p w14:paraId="551FC916" w14:textId="0A25B2DE" w:rsidR="00986FC1" w:rsidRPr="00001E6E" w:rsidRDefault="00832505" w:rsidP="000C7562">
            <w:pPr>
              <w:rPr>
                <w:rFonts w:ascii="Arial" w:hAnsi="Arial" w:cs="Arial"/>
                <w:b/>
                <w:bCs/>
              </w:rPr>
            </w:pPr>
            <w:r>
              <w:rPr>
                <w:rFonts w:ascii="Arial" w:hAnsi="Arial" w:cs="Arial"/>
                <w:b/>
                <w:bCs/>
              </w:rPr>
              <w:t>6</w:t>
            </w:r>
          </w:p>
        </w:tc>
        <w:tc>
          <w:tcPr>
            <w:tcW w:w="8454" w:type="dxa"/>
            <w:gridSpan w:val="3"/>
          </w:tcPr>
          <w:p w14:paraId="7E45259E" w14:textId="77777777" w:rsidR="00FB6F56" w:rsidRDefault="00986FC1" w:rsidP="00FB6F56">
            <w:pPr>
              <w:pStyle w:val="Heading1"/>
              <w:rPr>
                <w:sz w:val="22"/>
                <w:szCs w:val="22"/>
              </w:rPr>
            </w:pPr>
            <w:bookmarkStart w:id="5" w:name="_Toc88471564"/>
            <w:r w:rsidRPr="00001E6E">
              <w:rPr>
                <w:sz w:val="22"/>
                <w:szCs w:val="22"/>
              </w:rPr>
              <w:t>Data items to be processed</w:t>
            </w:r>
            <w:bookmarkEnd w:id="5"/>
          </w:p>
          <w:p w14:paraId="1D54775A" w14:textId="7BA82FF8" w:rsidR="00FB6F56" w:rsidRPr="00FB6F56" w:rsidRDefault="00FB6F56" w:rsidP="00FB6F56">
            <w:pPr>
              <w:pStyle w:val="Heading1"/>
              <w:numPr>
                <w:ilvl w:val="0"/>
                <w:numId w:val="34"/>
              </w:numPr>
              <w:rPr>
                <w:sz w:val="22"/>
                <w:szCs w:val="22"/>
              </w:rPr>
            </w:pPr>
            <w:r w:rsidRPr="00FB6F56">
              <w:rPr>
                <w:b w:val="0"/>
                <w:bCs w:val="0"/>
                <w:sz w:val="22"/>
                <w:szCs w:val="22"/>
                <w:lang w:val="en-GB"/>
              </w:rPr>
              <w:t>For the purposes of this agreement if there are Data Processors, they will be at appendix 1.</w:t>
            </w:r>
          </w:p>
        </w:tc>
      </w:tr>
      <w:tr w:rsidR="001D5F7D" w:rsidRPr="00795574" w14:paraId="1113AC9D" w14:textId="77777777" w:rsidTr="00F017FB">
        <w:tc>
          <w:tcPr>
            <w:tcW w:w="510" w:type="dxa"/>
          </w:tcPr>
          <w:p w14:paraId="02F1A803" w14:textId="6666C501" w:rsidR="001D5F7D" w:rsidRPr="00001E6E" w:rsidRDefault="00832505" w:rsidP="000C7562">
            <w:pPr>
              <w:rPr>
                <w:rFonts w:ascii="Arial" w:hAnsi="Arial" w:cs="Arial"/>
                <w:b/>
                <w:bCs/>
              </w:rPr>
            </w:pPr>
            <w:r>
              <w:rPr>
                <w:rFonts w:ascii="Arial" w:hAnsi="Arial" w:cs="Arial"/>
                <w:b/>
                <w:bCs/>
              </w:rPr>
              <w:t>7</w:t>
            </w:r>
          </w:p>
        </w:tc>
        <w:tc>
          <w:tcPr>
            <w:tcW w:w="8454" w:type="dxa"/>
            <w:gridSpan w:val="3"/>
          </w:tcPr>
          <w:p w14:paraId="0BC73FE1" w14:textId="77777777" w:rsidR="006947F1" w:rsidRPr="00001E6E" w:rsidRDefault="006947F1" w:rsidP="00001E6E">
            <w:pPr>
              <w:pStyle w:val="Heading1"/>
              <w:rPr>
                <w:sz w:val="22"/>
                <w:szCs w:val="22"/>
              </w:rPr>
            </w:pPr>
            <w:bookmarkStart w:id="6" w:name="_Toc88471565"/>
            <w:r w:rsidRPr="00001E6E">
              <w:rPr>
                <w:sz w:val="22"/>
                <w:szCs w:val="22"/>
              </w:rPr>
              <w:t>Lawful basis</w:t>
            </w:r>
            <w:bookmarkEnd w:id="6"/>
          </w:p>
          <w:p w14:paraId="2567DD6D" w14:textId="53CC7D7D" w:rsidR="00F73D7F" w:rsidRPr="00F73D7F" w:rsidRDefault="001D5F7D" w:rsidP="00FB6F56">
            <w:pPr>
              <w:rPr>
                <w:rFonts w:ascii="Arial" w:hAnsi="Arial" w:cs="Arial"/>
                <w:vanish/>
              </w:rPr>
            </w:pPr>
            <w:r w:rsidRPr="00646BBA">
              <w:rPr>
                <w:rFonts w:ascii="Arial" w:hAnsi="Arial" w:cs="Arial"/>
              </w:rPr>
              <w:t>Article 6</w:t>
            </w:r>
            <w:r w:rsidR="00001E6E">
              <w:rPr>
                <w:rFonts w:ascii="Arial" w:hAnsi="Arial" w:cs="Arial"/>
              </w:rPr>
              <w:t xml:space="preserve">, </w:t>
            </w:r>
            <w:r w:rsidRPr="00646BBA">
              <w:rPr>
                <w:rFonts w:ascii="Arial" w:hAnsi="Arial" w:cs="Arial"/>
              </w:rPr>
              <w:t xml:space="preserve">all </w:t>
            </w:r>
            <w:r w:rsidR="006238B7" w:rsidRPr="00646BBA">
              <w:rPr>
                <w:rFonts w:ascii="Arial" w:hAnsi="Arial" w:cs="Arial"/>
              </w:rPr>
              <w:t>personal</w:t>
            </w:r>
            <w:r w:rsidRPr="00646BBA">
              <w:rPr>
                <w:rFonts w:ascii="Arial" w:hAnsi="Arial" w:cs="Arial"/>
              </w:rPr>
              <w:t xml:space="preserve"> data</w:t>
            </w:r>
          </w:p>
          <w:p w14:paraId="3453324C" w14:textId="5EF470E0" w:rsidR="00646BBA" w:rsidRPr="00FB6F56" w:rsidRDefault="001D5F7D" w:rsidP="00FB6F56">
            <w:pPr>
              <w:pStyle w:val="ListParagraph"/>
              <w:numPr>
                <w:ilvl w:val="0"/>
                <w:numId w:val="1"/>
              </w:numPr>
              <w:rPr>
                <w:rFonts w:ascii="Arial" w:hAnsi="Arial" w:cs="Arial"/>
              </w:rPr>
            </w:pPr>
            <w:r w:rsidRPr="00EF027B">
              <w:rPr>
                <w:rFonts w:ascii="Arial" w:hAnsi="Arial" w:cs="Arial"/>
              </w:rPr>
              <w:t>UK GDPR Article 6(1)(e) – the processing of personal data is necessary for the performance of its official tasks carried</w:t>
            </w:r>
            <w:r w:rsidRPr="00EF027B">
              <w:rPr>
                <w:rFonts w:ascii="Arial" w:hAnsi="Arial" w:cs="Arial"/>
                <w:spacing w:val="-15"/>
              </w:rPr>
              <w:t xml:space="preserve"> </w:t>
            </w:r>
            <w:r w:rsidRPr="00EF027B">
              <w:rPr>
                <w:rFonts w:ascii="Arial" w:hAnsi="Arial" w:cs="Arial"/>
              </w:rPr>
              <w:t>out in the public interest or in the exercise of official authority vested in the controller.</w:t>
            </w:r>
          </w:p>
          <w:p w14:paraId="5843E7A1" w14:textId="1542E963" w:rsidR="006947F1" w:rsidRPr="00646BBA" w:rsidRDefault="006947F1" w:rsidP="00646BBA">
            <w:pPr>
              <w:rPr>
                <w:rFonts w:ascii="Arial" w:hAnsi="Arial" w:cs="Arial"/>
              </w:rPr>
            </w:pPr>
            <w:r w:rsidRPr="00646BBA">
              <w:rPr>
                <w:rFonts w:ascii="Arial" w:hAnsi="Arial" w:cs="Arial"/>
              </w:rPr>
              <w:t xml:space="preserve">Article 9 </w:t>
            </w:r>
            <w:r w:rsidR="00001E6E" w:rsidRPr="00646BBA">
              <w:rPr>
                <w:rFonts w:ascii="Arial" w:hAnsi="Arial" w:cs="Arial"/>
              </w:rPr>
              <w:t>condition (</w:t>
            </w:r>
            <w:r w:rsidRPr="00646BBA">
              <w:rPr>
                <w:rFonts w:ascii="Arial" w:hAnsi="Arial" w:cs="Arial"/>
              </w:rPr>
              <w:t>if applicable)</w:t>
            </w:r>
          </w:p>
          <w:p w14:paraId="1FBA7497" w14:textId="5F0E189D" w:rsidR="000B7286" w:rsidRDefault="006947F1" w:rsidP="000B7286">
            <w:pPr>
              <w:pStyle w:val="ListParagraph"/>
              <w:numPr>
                <w:ilvl w:val="0"/>
                <w:numId w:val="17"/>
              </w:numPr>
            </w:pPr>
            <w:r w:rsidRPr="00EF027B">
              <w:rPr>
                <w:rFonts w:ascii="Arial" w:hAnsi="Arial" w:cs="Arial"/>
              </w:rPr>
              <w:t>UK GDPR Article 9 (2)</w:t>
            </w:r>
            <w:r w:rsidR="00457CB5" w:rsidRPr="00EF027B">
              <w:rPr>
                <w:rFonts w:ascii="Arial" w:hAnsi="Arial" w:cs="Arial"/>
              </w:rPr>
              <w:t>(</w:t>
            </w:r>
            <w:r w:rsidRPr="00EF027B">
              <w:rPr>
                <w:rFonts w:ascii="Arial" w:hAnsi="Arial" w:cs="Arial"/>
              </w:rPr>
              <w:t>h</w:t>
            </w:r>
            <w:r w:rsidR="00457CB5" w:rsidRPr="00EF027B">
              <w:rPr>
                <w:rFonts w:ascii="Arial" w:hAnsi="Arial" w:cs="Arial"/>
              </w:rPr>
              <w:t>)</w:t>
            </w:r>
            <w:r w:rsidRPr="00EF027B">
              <w:rPr>
                <w:rFonts w:ascii="Arial" w:hAnsi="Arial" w:cs="Arial"/>
              </w:rPr>
              <w:t xml:space="preserve"> - necessary for the purposes of preventive or occupational medicine, for the assessment of the working capacity of the employee, medical diagnosis, the provision of health or social care or treatment or the management of health or social care systems and services</w:t>
            </w:r>
            <w:r w:rsidR="00900798">
              <w:rPr>
                <w:rFonts w:ascii="Arial" w:hAnsi="Arial" w:cs="Arial"/>
              </w:rPr>
              <w:t>.</w:t>
            </w:r>
          </w:p>
          <w:p w14:paraId="3A147D29" w14:textId="393D24D2" w:rsidR="000B7286" w:rsidRPr="000B7286" w:rsidRDefault="000B7286" w:rsidP="000B7286">
            <w:pPr>
              <w:pStyle w:val="Heading2"/>
              <w:rPr>
                <w:rFonts w:ascii="Arial" w:hAnsi="Arial" w:cs="Arial"/>
                <w:color w:val="auto"/>
                <w:sz w:val="22"/>
                <w:szCs w:val="22"/>
              </w:rPr>
            </w:pPr>
            <w:bookmarkStart w:id="7" w:name="_Toc88471566"/>
            <w:r w:rsidRPr="000B7286">
              <w:rPr>
                <w:rFonts w:ascii="Arial" w:hAnsi="Arial" w:cs="Arial"/>
                <w:color w:val="auto"/>
                <w:sz w:val="22"/>
                <w:szCs w:val="22"/>
              </w:rPr>
              <w:lastRenderedPageBreak/>
              <w:t>Legal justification</w:t>
            </w:r>
            <w:bookmarkEnd w:id="7"/>
          </w:p>
          <w:p w14:paraId="19486A73" w14:textId="77777777" w:rsidR="000B7286" w:rsidRPr="000B7286" w:rsidRDefault="000B7286" w:rsidP="000B7286">
            <w:pPr>
              <w:pStyle w:val="Heading3"/>
              <w:rPr>
                <w:rFonts w:ascii="Arial" w:hAnsi="Arial" w:cs="Arial"/>
                <w:color w:val="auto"/>
              </w:rPr>
            </w:pPr>
            <w:bookmarkStart w:id="8" w:name="_Toc88471567"/>
            <w:r w:rsidRPr="000B7286">
              <w:rPr>
                <w:rFonts w:ascii="Arial" w:hAnsi="Arial" w:cs="Arial"/>
                <w:color w:val="auto"/>
              </w:rPr>
              <w:t>Consent</w:t>
            </w:r>
            <w:bookmarkEnd w:id="8"/>
            <w:r w:rsidRPr="000B7286">
              <w:rPr>
                <w:rFonts w:ascii="Arial" w:hAnsi="Arial" w:cs="Arial"/>
                <w:color w:val="auto"/>
              </w:rPr>
              <w:t xml:space="preserve"> </w:t>
            </w:r>
          </w:p>
          <w:p w14:paraId="0A287E5F" w14:textId="4E36F945" w:rsidR="000B7286" w:rsidRPr="000B7286" w:rsidRDefault="000B7286" w:rsidP="00056074">
            <w:pPr>
              <w:pStyle w:val="ListParagraph"/>
              <w:numPr>
                <w:ilvl w:val="0"/>
                <w:numId w:val="31"/>
              </w:numPr>
              <w:rPr>
                <w:rFonts w:ascii="Arial" w:hAnsi="Arial"/>
              </w:rPr>
            </w:pPr>
            <w:r w:rsidRPr="000B7286">
              <w:rPr>
                <w:rFonts w:ascii="Arial" w:hAnsi="Arial"/>
                <w:b/>
              </w:rPr>
              <w:t xml:space="preserve">Data Protection </w:t>
            </w:r>
            <w:r w:rsidR="001641DA">
              <w:rPr>
                <w:rFonts w:ascii="Arial" w:hAnsi="Arial"/>
                <w:b/>
              </w:rPr>
              <w:t>Law</w:t>
            </w:r>
            <w:r w:rsidRPr="000B7286">
              <w:rPr>
                <w:rFonts w:ascii="Arial" w:hAnsi="Arial"/>
                <w:b/>
              </w:rPr>
              <w:t xml:space="preserve">: </w:t>
            </w:r>
            <w:r w:rsidRPr="000B7286">
              <w:rPr>
                <w:rFonts w:ascii="Arial" w:hAnsi="Arial"/>
              </w:rPr>
              <w:t xml:space="preserve">The sharing of information covered by this agreement does not use consent as its legal basis (as defined and outlined by Data Protection </w:t>
            </w:r>
            <w:r w:rsidR="001641DA">
              <w:rPr>
                <w:rFonts w:ascii="Arial" w:hAnsi="Arial"/>
              </w:rPr>
              <w:t>Law</w:t>
            </w:r>
            <w:r w:rsidRPr="000B7286">
              <w:rPr>
                <w:rFonts w:ascii="Arial" w:hAnsi="Arial"/>
              </w:rPr>
              <w:t>). Although consent is not used as the legal basis for sharing data under this agreement, legislation still requires that Data Subjects are informed of the data sharing, as part of the accountability principle and being open, honest and transparent. Data Subjects will be informed of this data sharing by each Trust’s Privacy Notice</w:t>
            </w:r>
          </w:p>
          <w:p w14:paraId="4E84A5A7" w14:textId="77777777" w:rsidR="000B7286" w:rsidRPr="00596FF1" w:rsidRDefault="000B7286" w:rsidP="000B7286">
            <w:pPr>
              <w:ind w:left="426"/>
              <w:jc w:val="both"/>
              <w:rPr>
                <w:rFonts w:ascii="Arial" w:hAnsi="Arial"/>
              </w:rPr>
            </w:pPr>
          </w:p>
          <w:p w14:paraId="51D3D8C6" w14:textId="29A0A81E" w:rsidR="000B7286" w:rsidRPr="000B7286" w:rsidRDefault="000B7286" w:rsidP="00056074">
            <w:pPr>
              <w:pStyle w:val="ListParagraph"/>
              <w:numPr>
                <w:ilvl w:val="0"/>
                <w:numId w:val="31"/>
              </w:numPr>
              <w:rPr>
                <w:rFonts w:ascii="Arial" w:hAnsi="Arial"/>
              </w:rPr>
            </w:pPr>
            <w:r w:rsidRPr="000B7286">
              <w:rPr>
                <w:rFonts w:ascii="Arial" w:hAnsi="Arial"/>
                <w:b/>
              </w:rPr>
              <w:t xml:space="preserve">Common Law Duty of Confidentiality: </w:t>
            </w:r>
            <w:r w:rsidRPr="000B7286">
              <w:rPr>
                <w:rFonts w:ascii="Arial" w:hAnsi="Arial"/>
              </w:rPr>
              <w:t xml:space="preserve">The sharing of information covered by this agreement in terms of the Common Law Duty of Confidentiality is implied consent. Implied consent, as defined by the Common Law Duty of Confidentiality requires NHS providers to inform patients who they share information with and seek confirmation that the patient is happy for this information to be shared. This is often done in the form of </w:t>
            </w:r>
            <w:r w:rsidR="001150D8">
              <w:rPr>
                <w:rFonts w:ascii="Arial" w:hAnsi="Arial"/>
              </w:rPr>
              <w:t>‘</w:t>
            </w:r>
            <w:r w:rsidRPr="000B7286">
              <w:rPr>
                <w:rFonts w:ascii="Arial" w:hAnsi="Arial"/>
              </w:rPr>
              <w:t>consent</w:t>
            </w:r>
            <w:r w:rsidR="001150D8">
              <w:rPr>
                <w:rFonts w:ascii="Arial" w:hAnsi="Arial"/>
              </w:rPr>
              <w:t>’</w:t>
            </w:r>
            <w:r w:rsidRPr="000B7286">
              <w:rPr>
                <w:rFonts w:ascii="Arial" w:hAnsi="Arial"/>
              </w:rPr>
              <w:t>/</w:t>
            </w:r>
            <w:r w:rsidR="001150D8">
              <w:rPr>
                <w:rFonts w:ascii="Arial" w:hAnsi="Arial"/>
              </w:rPr>
              <w:t>’</w:t>
            </w:r>
            <w:r w:rsidRPr="000B7286">
              <w:rPr>
                <w:rFonts w:ascii="Arial" w:hAnsi="Arial"/>
              </w:rPr>
              <w:t>patient preference</w:t>
            </w:r>
            <w:r w:rsidR="001150D8">
              <w:rPr>
                <w:rFonts w:ascii="Arial" w:hAnsi="Arial"/>
              </w:rPr>
              <w:t>’</w:t>
            </w:r>
            <w:r w:rsidRPr="000B7286">
              <w:rPr>
                <w:rFonts w:ascii="Arial" w:hAnsi="Arial"/>
              </w:rPr>
              <w:t xml:space="preserve"> e.g. are you happy for us to share information with other health care providers, social care, safeguarding, education, etc This is in line with the accountability principle within Data Protection </w:t>
            </w:r>
            <w:r w:rsidR="001641DA">
              <w:rPr>
                <w:rFonts w:ascii="Arial" w:hAnsi="Arial"/>
              </w:rPr>
              <w:t>Law</w:t>
            </w:r>
            <w:r w:rsidRPr="000B7286">
              <w:rPr>
                <w:rFonts w:ascii="Arial" w:hAnsi="Arial"/>
              </w:rPr>
              <w:t xml:space="preserve"> and will be achieved as outlined above.</w:t>
            </w:r>
          </w:p>
          <w:p w14:paraId="47300D5B" w14:textId="77777777" w:rsidR="000B7286" w:rsidRDefault="000B7286" w:rsidP="000B7286">
            <w:pPr>
              <w:pStyle w:val="ListParagraph"/>
              <w:rPr>
                <w:rFonts w:ascii="Arial" w:hAnsi="Arial"/>
                <w:b/>
              </w:rPr>
            </w:pPr>
          </w:p>
          <w:p w14:paraId="197D2557" w14:textId="266FE74F" w:rsidR="000B7286" w:rsidRPr="000B7286" w:rsidRDefault="000B7286" w:rsidP="00056074">
            <w:pPr>
              <w:pStyle w:val="ListParagraph"/>
              <w:numPr>
                <w:ilvl w:val="0"/>
                <w:numId w:val="31"/>
              </w:numPr>
              <w:rPr>
                <w:rFonts w:ascii="Arial" w:hAnsi="Arial"/>
              </w:rPr>
            </w:pPr>
            <w:r w:rsidRPr="000B7286">
              <w:rPr>
                <w:rFonts w:ascii="Arial" w:hAnsi="Arial"/>
                <w:b/>
              </w:rPr>
              <w:t xml:space="preserve">Electronic Patient Systems: </w:t>
            </w:r>
            <w:r w:rsidRPr="000B7286">
              <w:rPr>
                <w:rFonts w:ascii="Arial" w:hAnsi="Arial"/>
              </w:rPr>
              <w:t xml:space="preserve">Although consent is requested, this is for the purpose of fulfilling the functions of the electronic patient system only, which requires consent to gain access to the wider record; fulfilling the requirements of Data Subject choice, as outlined under Data Protection </w:t>
            </w:r>
            <w:r w:rsidR="001641DA">
              <w:rPr>
                <w:rFonts w:ascii="Arial" w:hAnsi="Arial"/>
              </w:rPr>
              <w:t>Law</w:t>
            </w:r>
            <w:r w:rsidRPr="000B7286">
              <w:rPr>
                <w:rFonts w:ascii="Arial" w:hAnsi="Arial"/>
              </w:rPr>
              <w:t xml:space="preserve">. The access and sharing of this information under Data Protection </w:t>
            </w:r>
            <w:r w:rsidR="001641DA">
              <w:rPr>
                <w:rFonts w:ascii="Arial" w:hAnsi="Arial"/>
              </w:rPr>
              <w:t>Law</w:t>
            </w:r>
            <w:r w:rsidRPr="000B7286">
              <w:rPr>
                <w:rFonts w:ascii="Arial" w:hAnsi="Arial"/>
              </w:rPr>
              <w:t xml:space="preserve"> is outlined above and therefore covered by another legal basis, other than consent. If a patient does not give consent for access to the wide electronic patient system, and information is required, alternative methods should be used to obtain pertinent information, using the legal basis outlined under Data Protection </w:t>
            </w:r>
            <w:r w:rsidR="001641DA">
              <w:rPr>
                <w:rFonts w:ascii="Arial" w:hAnsi="Arial"/>
              </w:rPr>
              <w:t>Law</w:t>
            </w:r>
            <w:r w:rsidRPr="000B7286">
              <w:rPr>
                <w:rFonts w:ascii="Arial" w:hAnsi="Arial"/>
              </w:rPr>
              <w:t>.</w:t>
            </w:r>
          </w:p>
          <w:p w14:paraId="710E46CE" w14:textId="77777777" w:rsidR="000B7286" w:rsidRDefault="000B7286" w:rsidP="000B7286">
            <w:pPr>
              <w:ind w:left="567"/>
              <w:jc w:val="both"/>
              <w:rPr>
                <w:rFonts w:ascii="Arial" w:hAnsi="Arial"/>
              </w:rPr>
            </w:pPr>
          </w:p>
          <w:p w14:paraId="4BBF429F" w14:textId="3F86DBD0" w:rsidR="000B7286" w:rsidRPr="000B7286" w:rsidRDefault="000B7286" w:rsidP="000B7286">
            <w:pPr>
              <w:tabs>
                <w:tab w:val="left" w:pos="960"/>
              </w:tabs>
              <w:rPr>
                <w:rFonts w:ascii="Arial" w:hAnsi="Arial"/>
                <w:b/>
                <w:iCs/>
              </w:rPr>
            </w:pPr>
            <w:r w:rsidRPr="000B7286">
              <w:rPr>
                <w:rFonts w:ascii="Arial" w:hAnsi="Arial"/>
                <w:b/>
                <w:iCs/>
              </w:rPr>
              <w:t>Privacy Notice Information</w:t>
            </w:r>
          </w:p>
          <w:p w14:paraId="036BBC49" w14:textId="4765C605" w:rsidR="000B7286" w:rsidRPr="000B7286" w:rsidRDefault="007D6ECF" w:rsidP="00056074">
            <w:pPr>
              <w:pStyle w:val="ListParagraph"/>
              <w:numPr>
                <w:ilvl w:val="0"/>
                <w:numId w:val="32"/>
              </w:numPr>
              <w:rPr>
                <w:rFonts w:ascii="Arial" w:hAnsi="Arial"/>
              </w:rPr>
            </w:pPr>
            <w:r>
              <w:rPr>
                <w:rFonts w:ascii="Arial" w:hAnsi="Arial"/>
              </w:rPr>
              <w:t>All</w:t>
            </w:r>
            <w:r w:rsidR="000B7286" w:rsidRPr="000B7286">
              <w:rPr>
                <w:rFonts w:ascii="Arial" w:hAnsi="Arial"/>
              </w:rPr>
              <w:t xml:space="preserve"> parties recognise their duty under Data Protection </w:t>
            </w:r>
            <w:r w:rsidR="001641DA">
              <w:rPr>
                <w:rFonts w:ascii="Arial" w:hAnsi="Arial"/>
              </w:rPr>
              <w:t>Law</w:t>
            </w:r>
            <w:r w:rsidR="000B7286" w:rsidRPr="000B7286">
              <w:rPr>
                <w:rFonts w:ascii="Arial" w:hAnsi="Arial"/>
              </w:rPr>
              <w:t xml:space="preserve"> to provide information to individuals about fair processing/Privacy Notices. The sharing of information under this agreement is to be documented in </w:t>
            </w:r>
            <w:r>
              <w:rPr>
                <w:rFonts w:ascii="Arial" w:hAnsi="Arial"/>
              </w:rPr>
              <w:t>all</w:t>
            </w:r>
            <w:r w:rsidR="000B7286" w:rsidRPr="000B7286">
              <w:rPr>
                <w:rFonts w:ascii="Arial" w:hAnsi="Arial"/>
              </w:rPr>
              <w:t xml:space="preserve"> parties fair processing/Privacy Notices</w:t>
            </w:r>
            <w:r w:rsidR="000B7286" w:rsidRPr="000B7286" w:rsidDel="00C04143">
              <w:rPr>
                <w:rFonts w:ascii="Arial" w:hAnsi="Arial"/>
              </w:rPr>
              <w:t xml:space="preserve"> </w:t>
            </w:r>
            <w:r w:rsidR="000B7286" w:rsidRPr="000B7286">
              <w:rPr>
                <w:rFonts w:ascii="Arial" w:hAnsi="Arial"/>
              </w:rPr>
              <w:t xml:space="preserve">and published. </w:t>
            </w:r>
          </w:p>
          <w:p w14:paraId="16997C76" w14:textId="77777777" w:rsidR="000B7286" w:rsidRPr="00795574" w:rsidRDefault="000B7286" w:rsidP="000B7286"/>
          <w:p w14:paraId="36E52D9D" w14:textId="652B6885" w:rsidR="001D5F7D" w:rsidRPr="00EF027B" w:rsidRDefault="001D5F7D" w:rsidP="00900798">
            <w:pPr>
              <w:pStyle w:val="ListParagraph"/>
              <w:ind w:left="792"/>
              <w:rPr>
                <w:rFonts w:ascii="Arial" w:hAnsi="Arial" w:cs="Arial"/>
              </w:rPr>
            </w:pPr>
          </w:p>
        </w:tc>
      </w:tr>
      <w:tr w:rsidR="001D5F7D" w:rsidRPr="00795574" w14:paraId="18034643" w14:textId="77777777" w:rsidTr="00F017FB">
        <w:tc>
          <w:tcPr>
            <w:tcW w:w="510" w:type="dxa"/>
          </w:tcPr>
          <w:p w14:paraId="3AD1CEF0" w14:textId="201730BC" w:rsidR="001D5F7D" w:rsidRPr="00EE2F74" w:rsidRDefault="00832505" w:rsidP="000C7562">
            <w:pPr>
              <w:rPr>
                <w:rFonts w:ascii="Arial" w:hAnsi="Arial" w:cs="Arial"/>
                <w:b/>
                <w:bCs/>
              </w:rPr>
            </w:pPr>
            <w:r>
              <w:rPr>
                <w:rFonts w:ascii="Arial" w:hAnsi="Arial" w:cs="Arial"/>
                <w:b/>
                <w:bCs/>
              </w:rPr>
              <w:lastRenderedPageBreak/>
              <w:t>8</w:t>
            </w:r>
          </w:p>
        </w:tc>
        <w:tc>
          <w:tcPr>
            <w:tcW w:w="8454" w:type="dxa"/>
            <w:gridSpan w:val="3"/>
          </w:tcPr>
          <w:p w14:paraId="20AC4243" w14:textId="3AD3331A" w:rsidR="00CC62A1" w:rsidRPr="00FB6F56" w:rsidRDefault="00424599" w:rsidP="00FB6F56">
            <w:pPr>
              <w:pStyle w:val="Heading1"/>
              <w:rPr>
                <w:sz w:val="22"/>
                <w:szCs w:val="22"/>
              </w:rPr>
            </w:pPr>
            <w:bookmarkStart w:id="9" w:name="_Toc88471568"/>
            <w:r>
              <w:rPr>
                <w:sz w:val="22"/>
                <w:szCs w:val="22"/>
              </w:rPr>
              <w:t>Legal obligations</w:t>
            </w:r>
            <w:bookmarkEnd w:id="9"/>
          </w:p>
          <w:p w14:paraId="0D2624DF" w14:textId="48AAA3C7" w:rsidR="00CC62A1" w:rsidRDefault="007D6ECF" w:rsidP="00056074">
            <w:pPr>
              <w:pStyle w:val="BodyText"/>
              <w:numPr>
                <w:ilvl w:val="0"/>
                <w:numId w:val="18"/>
              </w:numPr>
              <w:rPr>
                <w:sz w:val="22"/>
                <w:szCs w:val="22"/>
              </w:rPr>
            </w:pPr>
            <w:r>
              <w:rPr>
                <w:sz w:val="22"/>
                <w:szCs w:val="22"/>
              </w:rPr>
              <w:t>All</w:t>
            </w:r>
            <w:r w:rsidR="00424599" w:rsidRPr="008E486D">
              <w:rPr>
                <w:sz w:val="22"/>
                <w:szCs w:val="22"/>
              </w:rPr>
              <w:t xml:space="preserve"> parties regard all personally identifiable data as confidential except where national policy on accountability and openness requires otherwise </w:t>
            </w:r>
          </w:p>
          <w:p w14:paraId="713107D8" w14:textId="476C8B36" w:rsidR="00CC62A1" w:rsidRDefault="007D6ECF" w:rsidP="00056074">
            <w:pPr>
              <w:pStyle w:val="BodyText"/>
              <w:numPr>
                <w:ilvl w:val="0"/>
                <w:numId w:val="18"/>
              </w:numPr>
              <w:rPr>
                <w:sz w:val="22"/>
                <w:szCs w:val="22"/>
              </w:rPr>
            </w:pPr>
            <w:r>
              <w:rPr>
                <w:sz w:val="22"/>
                <w:szCs w:val="22"/>
              </w:rPr>
              <w:t>All</w:t>
            </w:r>
            <w:r w:rsidR="00424599" w:rsidRPr="00CC62A1">
              <w:rPr>
                <w:sz w:val="22"/>
                <w:szCs w:val="22"/>
              </w:rPr>
              <w:t xml:space="preserve"> parties will maintain policies to ensure compliance with Data </w:t>
            </w:r>
            <w:r w:rsidR="000B06C2" w:rsidRPr="00CC62A1">
              <w:rPr>
                <w:sz w:val="22"/>
                <w:szCs w:val="22"/>
              </w:rPr>
              <w:t>Protection</w:t>
            </w:r>
            <w:r w:rsidR="00424599" w:rsidRPr="00CC62A1">
              <w:rPr>
                <w:sz w:val="22"/>
                <w:szCs w:val="22"/>
              </w:rPr>
              <w:t xml:space="preserve"> </w:t>
            </w:r>
            <w:r w:rsidR="001641DA">
              <w:rPr>
                <w:sz w:val="22"/>
                <w:szCs w:val="22"/>
              </w:rPr>
              <w:t>Law</w:t>
            </w:r>
            <w:r w:rsidR="00F6461F" w:rsidRPr="00CC62A1">
              <w:rPr>
                <w:sz w:val="22"/>
                <w:szCs w:val="22"/>
              </w:rPr>
              <w:t>s.</w:t>
            </w:r>
            <w:r w:rsidR="00424599" w:rsidRPr="00CC62A1">
              <w:rPr>
                <w:sz w:val="22"/>
                <w:szCs w:val="22"/>
              </w:rPr>
              <w:t xml:space="preserve"> This includes the Data Prote</w:t>
            </w:r>
            <w:r w:rsidR="000B06C2" w:rsidRPr="00CC62A1">
              <w:rPr>
                <w:sz w:val="22"/>
                <w:szCs w:val="22"/>
              </w:rPr>
              <w:t>ction</w:t>
            </w:r>
            <w:r w:rsidR="00424599" w:rsidRPr="00CC62A1">
              <w:rPr>
                <w:sz w:val="22"/>
                <w:szCs w:val="22"/>
              </w:rPr>
              <w:t xml:space="preserve"> Act 2018, UK </w:t>
            </w:r>
            <w:r w:rsidR="006A61AA" w:rsidRPr="00CC62A1">
              <w:rPr>
                <w:sz w:val="22"/>
                <w:szCs w:val="22"/>
              </w:rPr>
              <w:t>GDPR,</w:t>
            </w:r>
            <w:r w:rsidR="00424599" w:rsidRPr="00CC62A1">
              <w:rPr>
                <w:sz w:val="22"/>
                <w:szCs w:val="22"/>
              </w:rPr>
              <w:t xml:space="preserve"> and any applicable </w:t>
            </w:r>
            <w:r w:rsidR="001641DA">
              <w:rPr>
                <w:sz w:val="22"/>
                <w:szCs w:val="22"/>
              </w:rPr>
              <w:t>n</w:t>
            </w:r>
            <w:r w:rsidR="000B06C2" w:rsidRPr="00CC62A1">
              <w:rPr>
                <w:sz w:val="22"/>
                <w:szCs w:val="22"/>
              </w:rPr>
              <w:t>ational</w:t>
            </w:r>
            <w:r w:rsidR="00424599" w:rsidRPr="00CC62A1">
              <w:rPr>
                <w:sz w:val="22"/>
                <w:szCs w:val="22"/>
              </w:rPr>
              <w:t xml:space="preserve"> </w:t>
            </w:r>
            <w:r w:rsidR="001641DA">
              <w:rPr>
                <w:sz w:val="22"/>
                <w:szCs w:val="22"/>
              </w:rPr>
              <w:t>l</w:t>
            </w:r>
            <w:r w:rsidR="00424599" w:rsidRPr="00CC62A1">
              <w:rPr>
                <w:sz w:val="22"/>
                <w:szCs w:val="22"/>
              </w:rPr>
              <w:t>aws.</w:t>
            </w:r>
          </w:p>
          <w:p w14:paraId="2312ECEC" w14:textId="2B43595D" w:rsidR="00CC62A1" w:rsidRDefault="000B06C2" w:rsidP="00056074">
            <w:pPr>
              <w:pStyle w:val="BodyText"/>
              <w:numPr>
                <w:ilvl w:val="0"/>
                <w:numId w:val="18"/>
              </w:numPr>
              <w:rPr>
                <w:sz w:val="22"/>
                <w:szCs w:val="22"/>
              </w:rPr>
            </w:pPr>
            <w:r w:rsidRPr="00CC62A1">
              <w:rPr>
                <w:sz w:val="22"/>
                <w:szCs w:val="22"/>
              </w:rPr>
              <w:t xml:space="preserve">In </w:t>
            </w:r>
            <w:r w:rsidR="00F6461F" w:rsidRPr="00CC62A1">
              <w:rPr>
                <w:sz w:val="22"/>
                <w:szCs w:val="22"/>
              </w:rPr>
              <w:t>addition</w:t>
            </w:r>
            <w:r w:rsidRPr="00CC62A1">
              <w:rPr>
                <w:sz w:val="22"/>
                <w:szCs w:val="22"/>
              </w:rPr>
              <w:t xml:space="preserve">, </w:t>
            </w:r>
            <w:r w:rsidR="00F6461F" w:rsidRPr="00CC62A1">
              <w:rPr>
                <w:sz w:val="22"/>
                <w:szCs w:val="22"/>
              </w:rPr>
              <w:t xml:space="preserve">consideration will also be given </w:t>
            </w:r>
            <w:r w:rsidR="008F219C" w:rsidRPr="00CC62A1">
              <w:rPr>
                <w:sz w:val="22"/>
                <w:szCs w:val="22"/>
              </w:rPr>
              <w:t xml:space="preserve">to all applicable </w:t>
            </w:r>
            <w:r w:rsidR="001641DA">
              <w:rPr>
                <w:sz w:val="22"/>
                <w:szCs w:val="22"/>
              </w:rPr>
              <w:t>laws</w:t>
            </w:r>
            <w:r w:rsidR="008F219C" w:rsidRPr="00CC62A1">
              <w:rPr>
                <w:sz w:val="22"/>
                <w:szCs w:val="22"/>
              </w:rPr>
              <w:t xml:space="preserve"> concerning privacy, confidentiality, the </w:t>
            </w:r>
            <w:r w:rsidR="001641DA">
              <w:rPr>
                <w:sz w:val="22"/>
                <w:szCs w:val="22"/>
              </w:rPr>
              <w:t>P</w:t>
            </w:r>
            <w:r w:rsidR="008F219C" w:rsidRPr="00CC62A1">
              <w:rPr>
                <w:sz w:val="22"/>
                <w:szCs w:val="22"/>
              </w:rPr>
              <w:t xml:space="preserve">rocessing and sharing of personal data including the Human Rights Act 1998. </w:t>
            </w:r>
          </w:p>
          <w:p w14:paraId="7F2AD093" w14:textId="550F5994" w:rsidR="00CC62A1" w:rsidRDefault="007D6ECF" w:rsidP="00056074">
            <w:pPr>
              <w:pStyle w:val="BodyText"/>
              <w:numPr>
                <w:ilvl w:val="0"/>
                <w:numId w:val="18"/>
              </w:numPr>
              <w:rPr>
                <w:sz w:val="22"/>
                <w:szCs w:val="22"/>
              </w:rPr>
            </w:pPr>
            <w:r>
              <w:rPr>
                <w:sz w:val="22"/>
                <w:szCs w:val="22"/>
              </w:rPr>
              <w:t>All</w:t>
            </w:r>
            <w:r w:rsidR="008F219C" w:rsidRPr="00CC62A1">
              <w:rPr>
                <w:sz w:val="22"/>
                <w:szCs w:val="22"/>
              </w:rPr>
              <w:t xml:space="preserve"> parties, when acting as </w:t>
            </w:r>
            <w:r w:rsidR="001641DA">
              <w:rPr>
                <w:sz w:val="22"/>
                <w:szCs w:val="22"/>
              </w:rPr>
              <w:t xml:space="preserve">Data </w:t>
            </w:r>
            <w:r w:rsidR="008F219C" w:rsidRPr="00CC62A1">
              <w:rPr>
                <w:sz w:val="22"/>
                <w:szCs w:val="22"/>
              </w:rPr>
              <w:t>Controller, will identify a condition for processing as identified by the UK GDPR under Article 6 and 9 (where appropriate), for each activity it undertakes.</w:t>
            </w:r>
          </w:p>
          <w:p w14:paraId="00A36917" w14:textId="73286E26" w:rsidR="00355281" w:rsidRPr="00CC62A1" w:rsidRDefault="007D6ECF" w:rsidP="00056074">
            <w:pPr>
              <w:pStyle w:val="BodyText"/>
              <w:numPr>
                <w:ilvl w:val="0"/>
                <w:numId w:val="18"/>
              </w:numPr>
              <w:rPr>
                <w:sz w:val="22"/>
                <w:szCs w:val="22"/>
              </w:rPr>
            </w:pPr>
            <w:r>
              <w:rPr>
                <w:sz w:val="22"/>
                <w:szCs w:val="22"/>
              </w:rPr>
              <w:t>All</w:t>
            </w:r>
            <w:r w:rsidR="001150D8">
              <w:rPr>
                <w:sz w:val="22"/>
                <w:szCs w:val="22"/>
              </w:rPr>
              <w:t xml:space="preserve"> </w:t>
            </w:r>
            <w:r w:rsidR="008F219C" w:rsidRPr="00CC62A1">
              <w:rPr>
                <w:sz w:val="22"/>
                <w:szCs w:val="22"/>
              </w:rPr>
              <w:t>parties when actin</w:t>
            </w:r>
            <w:r w:rsidR="007A3FB3" w:rsidRPr="00CC62A1">
              <w:rPr>
                <w:sz w:val="22"/>
                <w:szCs w:val="22"/>
              </w:rPr>
              <w:t>g</w:t>
            </w:r>
            <w:r w:rsidR="008F219C" w:rsidRPr="00CC62A1">
              <w:rPr>
                <w:sz w:val="22"/>
                <w:szCs w:val="22"/>
              </w:rPr>
              <w:t xml:space="preserve"> as a</w:t>
            </w:r>
            <w:r w:rsidR="001641DA">
              <w:rPr>
                <w:sz w:val="22"/>
                <w:szCs w:val="22"/>
              </w:rPr>
              <w:t xml:space="preserve"> Data</w:t>
            </w:r>
            <w:r w:rsidR="008F219C" w:rsidRPr="00CC62A1">
              <w:rPr>
                <w:sz w:val="22"/>
                <w:szCs w:val="22"/>
              </w:rPr>
              <w:t xml:space="preserve"> Processor, will do so in accordance with an appropriate contract/</w:t>
            </w:r>
            <w:r w:rsidR="001641DA">
              <w:rPr>
                <w:sz w:val="22"/>
                <w:szCs w:val="22"/>
              </w:rPr>
              <w:t>d</w:t>
            </w:r>
            <w:r w:rsidR="008F219C" w:rsidRPr="00CC62A1">
              <w:rPr>
                <w:sz w:val="22"/>
                <w:szCs w:val="22"/>
              </w:rPr>
              <w:t xml:space="preserve">ata </w:t>
            </w:r>
            <w:r w:rsidR="001641DA">
              <w:rPr>
                <w:sz w:val="22"/>
                <w:szCs w:val="22"/>
              </w:rPr>
              <w:t>p</w:t>
            </w:r>
            <w:r w:rsidR="008F219C" w:rsidRPr="00CC62A1">
              <w:rPr>
                <w:sz w:val="22"/>
                <w:szCs w:val="22"/>
              </w:rPr>
              <w:t xml:space="preserve">rocessing </w:t>
            </w:r>
            <w:r w:rsidR="001641DA">
              <w:rPr>
                <w:sz w:val="22"/>
                <w:szCs w:val="22"/>
              </w:rPr>
              <w:t>a</w:t>
            </w:r>
            <w:r w:rsidR="008F219C" w:rsidRPr="00CC62A1">
              <w:rPr>
                <w:sz w:val="22"/>
                <w:szCs w:val="22"/>
              </w:rPr>
              <w:t xml:space="preserve">greement with the </w:t>
            </w:r>
            <w:r w:rsidR="006A61AA" w:rsidRPr="00CC62A1">
              <w:rPr>
                <w:sz w:val="22"/>
                <w:szCs w:val="22"/>
              </w:rPr>
              <w:t xml:space="preserve">relevant </w:t>
            </w:r>
            <w:r w:rsidR="006A61AA">
              <w:rPr>
                <w:sz w:val="22"/>
                <w:szCs w:val="22"/>
              </w:rPr>
              <w:t>Data</w:t>
            </w:r>
            <w:r w:rsidR="001641DA">
              <w:rPr>
                <w:sz w:val="22"/>
                <w:szCs w:val="22"/>
              </w:rPr>
              <w:t xml:space="preserve"> </w:t>
            </w:r>
            <w:r w:rsidR="008F219C" w:rsidRPr="00CC62A1">
              <w:rPr>
                <w:sz w:val="22"/>
                <w:szCs w:val="22"/>
              </w:rPr>
              <w:t>Controller</w:t>
            </w:r>
            <w:r w:rsidR="001641DA">
              <w:rPr>
                <w:sz w:val="22"/>
                <w:szCs w:val="22"/>
              </w:rPr>
              <w:t>(</w:t>
            </w:r>
            <w:r w:rsidR="008F219C" w:rsidRPr="00CC62A1">
              <w:rPr>
                <w:sz w:val="22"/>
                <w:szCs w:val="22"/>
              </w:rPr>
              <w:t>s</w:t>
            </w:r>
            <w:r w:rsidR="001641DA">
              <w:rPr>
                <w:sz w:val="22"/>
                <w:szCs w:val="22"/>
              </w:rPr>
              <w:t>)</w:t>
            </w:r>
            <w:r w:rsidR="008F219C" w:rsidRPr="00CC62A1">
              <w:rPr>
                <w:sz w:val="22"/>
                <w:szCs w:val="22"/>
              </w:rPr>
              <w:t>.</w:t>
            </w:r>
          </w:p>
        </w:tc>
      </w:tr>
      <w:tr w:rsidR="00820E98" w:rsidRPr="00795574" w14:paraId="5623D65D" w14:textId="77777777" w:rsidTr="00F017FB">
        <w:tc>
          <w:tcPr>
            <w:tcW w:w="510" w:type="dxa"/>
          </w:tcPr>
          <w:p w14:paraId="50AB46F1" w14:textId="2CD8D88C" w:rsidR="00820E98" w:rsidRPr="00EE2F74" w:rsidRDefault="00832505" w:rsidP="000C7562">
            <w:pPr>
              <w:rPr>
                <w:rFonts w:ascii="Arial" w:hAnsi="Arial" w:cs="Arial"/>
                <w:b/>
                <w:bCs/>
              </w:rPr>
            </w:pPr>
            <w:r>
              <w:rPr>
                <w:rFonts w:ascii="Arial" w:hAnsi="Arial" w:cs="Arial"/>
                <w:b/>
                <w:bCs/>
              </w:rPr>
              <w:t>9</w:t>
            </w:r>
          </w:p>
        </w:tc>
        <w:tc>
          <w:tcPr>
            <w:tcW w:w="8454" w:type="dxa"/>
            <w:gridSpan w:val="3"/>
          </w:tcPr>
          <w:p w14:paraId="359A964C" w14:textId="1E34717E" w:rsidR="00463B92" w:rsidRDefault="008F219C" w:rsidP="008F219C">
            <w:pPr>
              <w:pStyle w:val="Heading1"/>
              <w:rPr>
                <w:sz w:val="22"/>
                <w:szCs w:val="22"/>
              </w:rPr>
            </w:pPr>
            <w:bookmarkStart w:id="10" w:name="_Toc88471569"/>
            <w:r w:rsidRPr="008F219C">
              <w:rPr>
                <w:sz w:val="22"/>
                <w:szCs w:val="22"/>
              </w:rPr>
              <w:t>Information to be shared</w:t>
            </w:r>
            <w:bookmarkEnd w:id="10"/>
          </w:p>
          <w:p w14:paraId="7E7694AB" w14:textId="77777777" w:rsidR="00CC62A1" w:rsidRDefault="008F219C" w:rsidP="00056074">
            <w:pPr>
              <w:pStyle w:val="ListParagraph"/>
              <w:numPr>
                <w:ilvl w:val="0"/>
                <w:numId w:val="19"/>
              </w:numPr>
              <w:rPr>
                <w:rFonts w:ascii="Arial" w:hAnsi="Arial" w:cs="Arial"/>
              </w:rPr>
            </w:pPr>
            <w:r w:rsidRPr="00CC62A1">
              <w:rPr>
                <w:rFonts w:ascii="Arial" w:hAnsi="Arial" w:cs="Arial"/>
              </w:rPr>
              <w:lastRenderedPageBreak/>
              <w:t xml:space="preserve">Only the minimum necessary personal information, consistent with the purpose set </w:t>
            </w:r>
            <w:r w:rsidR="007A3FB3" w:rsidRPr="00CC62A1">
              <w:rPr>
                <w:rFonts w:ascii="Arial" w:hAnsi="Arial" w:cs="Arial"/>
              </w:rPr>
              <w:t>out</w:t>
            </w:r>
            <w:r w:rsidRPr="00CC62A1">
              <w:rPr>
                <w:rFonts w:ascii="Arial" w:hAnsi="Arial" w:cs="Arial"/>
              </w:rPr>
              <w:t xml:space="preserve"> in this document</w:t>
            </w:r>
            <w:r w:rsidR="0027038E" w:rsidRPr="00CC62A1">
              <w:rPr>
                <w:rFonts w:ascii="Arial" w:hAnsi="Arial" w:cs="Arial"/>
              </w:rPr>
              <w:t xml:space="preserve"> must </w:t>
            </w:r>
            <w:r w:rsidRPr="00CC62A1">
              <w:rPr>
                <w:rFonts w:ascii="Arial" w:hAnsi="Arial" w:cs="Arial"/>
              </w:rPr>
              <w:t>be shared</w:t>
            </w:r>
          </w:p>
          <w:p w14:paraId="55B59A5C" w14:textId="77777777" w:rsidR="00CC62A1" w:rsidRDefault="008F219C" w:rsidP="00056074">
            <w:pPr>
              <w:pStyle w:val="ListParagraph"/>
              <w:numPr>
                <w:ilvl w:val="0"/>
                <w:numId w:val="19"/>
              </w:numPr>
              <w:rPr>
                <w:rFonts w:ascii="Arial" w:hAnsi="Arial" w:cs="Arial"/>
              </w:rPr>
            </w:pPr>
            <w:r w:rsidRPr="00CC62A1">
              <w:rPr>
                <w:rFonts w:ascii="Arial" w:hAnsi="Arial" w:cs="Arial"/>
              </w:rPr>
              <w:t xml:space="preserve">The </w:t>
            </w:r>
            <w:r w:rsidR="0027038E" w:rsidRPr="00CC62A1">
              <w:rPr>
                <w:rFonts w:ascii="Arial" w:hAnsi="Arial" w:cs="Arial"/>
              </w:rPr>
              <w:t>information</w:t>
            </w:r>
            <w:r w:rsidRPr="00CC62A1">
              <w:rPr>
                <w:rFonts w:ascii="Arial" w:hAnsi="Arial" w:cs="Arial"/>
              </w:rPr>
              <w:t xml:space="preserve"> to be shared is </w:t>
            </w:r>
            <w:r w:rsidR="0027038E" w:rsidRPr="00CC62A1">
              <w:rPr>
                <w:rFonts w:ascii="Arial" w:hAnsi="Arial" w:cs="Arial"/>
              </w:rPr>
              <w:t>detailed</w:t>
            </w:r>
            <w:r w:rsidRPr="00CC62A1">
              <w:rPr>
                <w:rFonts w:ascii="Arial" w:hAnsi="Arial" w:cs="Arial"/>
              </w:rPr>
              <w:t xml:space="preserve"> in appendix 1.</w:t>
            </w:r>
          </w:p>
          <w:p w14:paraId="42CD3981" w14:textId="4D8EBCAC" w:rsidR="008F219C" w:rsidRPr="00CC62A1" w:rsidRDefault="0027038E" w:rsidP="00056074">
            <w:pPr>
              <w:pStyle w:val="ListParagraph"/>
              <w:numPr>
                <w:ilvl w:val="0"/>
                <w:numId w:val="19"/>
              </w:numPr>
              <w:rPr>
                <w:rFonts w:ascii="Arial" w:hAnsi="Arial" w:cs="Arial"/>
              </w:rPr>
            </w:pPr>
            <w:r w:rsidRPr="00CC62A1">
              <w:rPr>
                <w:rFonts w:ascii="Arial" w:hAnsi="Arial" w:cs="Arial"/>
              </w:rPr>
              <w:t>Information</w:t>
            </w:r>
            <w:r w:rsidR="008F219C" w:rsidRPr="00CC62A1">
              <w:rPr>
                <w:rFonts w:ascii="Arial" w:hAnsi="Arial" w:cs="Arial"/>
              </w:rPr>
              <w:t xml:space="preserve"> provided by</w:t>
            </w:r>
            <w:r w:rsidRPr="00CC62A1">
              <w:rPr>
                <w:rFonts w:ascii="Arial" w:hAnsi="Arial" w:cs="Arial"/>
              </w:rPr>
              <w:t xml:space="preserve"> </w:t>
            </w:r>
            <w:r w:rsidR="001641DA">
              <w:rPr>
                <w:rFonts w:ascii="Arial" w:hAnsi="Arial" w:cs="Arial"/>
              </w:rPr>
              <w:t xml:space="preserve">all parties </w:t>
            </w:r>
            <w:r w:rsidR="008F219C" w:rsidRPr="00CC62A1">
              <w:rPr>
                <w:rFonts w:ascii="Arial" w:hAnsi="Arial" w:cs="Arial"/>
              </w:rPr>
              <w:t xml:space="preserve">will not be released to any third party without the permission </w:t>
            </w:r>
            <w:r w:rsidR="001641DA">
              <w:rPr>
                <w:rFonts w:ascii="Arial" w:hAnsi="Arial" w:cs="Arial"/>
              </w:rPr>
              <w:t>of the other parties.</w:t>
            </w:r>
          </w:p>
        </w:tc>
      </w:tr>
      <w:tr w:rsidR="00820E98" w:rsidRPr="00795574" w14:paraId="67B9109D" w14:textId="77777777" w:rsidTr="00F017FB">
        <w:tc>
          <w:tcPr>
            <w:tcW w:w="510" w:type="dxa"/>
          </w:tcPr>
          <w:p w14:paraId="37E39915" w14:textId="580F93FA" w:rsidR="00820E98" w:rsidRPr="00EE2F74" w:rsidRDefault="00832505" w:rsidP="000C7562">
            <w:pPr>
              <w:rPr>
                <w:rFonts w:ascii="Arial" w:hAnsi="Arial" w:cs="Arial"/>
                <w:b/>
                <w:bCs/>
              </w:rPr>
            </w:pPr>
            <w:r>
              <w:rPr>
                <w:rFonts w:ascii="Arial" w:hAnsi="Arial" w:cs="Arial"/>
                <w:b/>
                <w:bCs/>
              </w:rPr>
              <w:lastRenderedPageBreak/>
              <w:t>10</w:t>
            </w:r>
          </w:p>
        </w:tc>
        <w:tc>
          <w:tcPr>
            <w:tcW w:w="8454" w:type="dxa"/>
            <w:gridSpan w:val="3"/>
          </w:tcPr>
          <w:p w14:paraId="7EABE128" w14:textId="7BF4B8C4" w:rsidR="00CC62A1" w:rsidRPr="00FB6F56" w:rsidRDefault="0027038E" w:rsidP="00FB6F56">
            <w:pPr>
              <w:pStyle w:val="Heading1"/>
              <w:rPr>
                <w:sz w:val="22"/>
                <w:szCs w:val="22"/>
              </w:rPr>
            </w:pPr>
            <w:bookmarkStart w:id="11" w:name="_Toc88471570"/>
            <w:r w:rsidRPr="0027038E">
              <w:rPr>
                <w:sz w:val="22"/>
                <w:szCs w:val="22"/>
              </w:rPr>
              <w:t>Operational procedure for sharing</w:t>
            </w:r>
            <w:bookmarkEnd w:id="11"/>
          </w:p>
          <w:p w14:paraId="69D8886F" w14:textId="609BCA9B" w:rsidR="00CC62A1" w:rsidRDefault="0027038E" w:rsidP="00056074">
            <w:pPr>
              <w:pStyle w:val="ListParagraph"/>
              <w:numPr>
                <w:ilvl w:val="0"/>
                <w:numId w:val="21"/>
              </w:numPr>
              <w:rPr>
                <w:rFonts w:ascii="Arial" w:hAnsi="Arial" w:cs="Arial"/>
              </w:rPr>
            </w:pPr>
            <w:r w:rsidRPr="00CC62A1">
              <w:rPr>
                <w:rFonts w:ascii="Arial" w:hAnsi="Arial" w:cs="Arial"/>
              </w:rPr>
              <w:t xml:space="preserve">The process for sharing of the information as laid out in this agreement is </w:t>
            </w:r>
            <w:r w:rsidR="003E2409" w:rsidRPr="00CC62A1">
              <w:rPr>
                <w:rFonts w:ascii="Arial" w:hAnsi="Arial" w:cs="Arial"/>
              </w:rPr>
              <w:t>detailed</w:t>
            </w:r>
            <w:r w:rsidRPr="00CC62A1">
              <w:rPr>
                <w:rFonts w:ascii="Arial" w:hAnsi="Arial" w:cs="Arial"/>
              </w:rPr>
              <w:t xml:space="preserve"> in </w:t>
            </w:r>
            <w:r w:rsidR="003E2409" w:rsidRPr="00CC62A1">
              <w:rPr>
                <w:rFonts w:ascii="Arial" w:hAnsi="Arial" w:cs="Arial"/>
              </w:rPr>
              <w:t>appendix</w:t>
            </w:r>
            <w:r w:rsidRPr="00CC62A1">
              <w:rPr>
                <w:rFonts w:ascii="Arial" w:hAnsi="Arial" w:cs="Arial"/>
              </w:rPr>
              <w:t xml:space="preserve"> </w:t>
            </w:r>
            <w:r w:rsidR="001641DA">
              <w:rPr>
                <w:rFonts w:ascii="Arial" w:hAnsi="Arial" w:cs="Arial"/>
              </w:rPr>
              <w:t>1.</w:t>
            </w:r>
            <w:r w:rsidRPr="00CC62A1">
              <w:rPr>
                <w:rFonts w:ascii="Arial" w:hAnsi="Arial" w:cs="Arial"/>
              </w:rPr>
              <w:t xml:space="preserve"> </w:t>
            </w:r>
          </w:p>
          <w:p w14:paraId="22413799" w14:textId="0B77BAA7" w:rsidR="00CC62A1" w:rsidRDefault="0027038E" w:rsidP="00056074">
            <w:pPr>
              <w:pStyle w:val="ListParagraph"/>
              <w:numPr>
                <w:ilvl w:val="0"/>
                <w:numId w:val="21"/>
              </w:numPr>
              <w:rPr>
                <w:rFonts w:ascii="Arial" w:hAnsi="Arial" w:cs="Arial"/>
              </w:rPr>
            </w:pPr>
            <w:r w:rsidRPr="00CC62A1">
              <w:rPr>
                <w:rFonts w:ascii="Arial" w:hAnsi="Arial" w:cs="Arial"/>
              </w:rPr>
              <w:t xml:space="preserve">The </w:t>
            </w:r>
            <w:r w:rsidR="003E2409" w:rsidRPr="00CC62A1">
              <w:rPr>
                <w:rFonts w:ascii="Arial" w:hAnsi="Arial" w:cs="Arial"/>
              </w:rPr>
              <w:t>information</w:t>
            </w:r>
            <w:r w:rsidRPr="00CC62A1">
              <w:rPr>
                <w:rFonts w:ascii="Arial" w:hAnsi="Arial" w:cs="Arial"/>
              </w:rPr>
              <w:t xml:space="preserve"> </w:t>
            </w:r>
            <w:r w:rsidR="003E2409" w:rsidRPr="00CC62A1">
              <w:rPr>
                <w:rFonts w:ascii="Arial" w:hAnsi="Arial" w:cs="Arial"/>
              </w:rPr>
              <w:t>shared</w:t>
            </w:r>
            <w:r w:rsidRPr="00CC62A1">
              <w:rPr>
                <w:rFonts w:ascii="Arial" w:hAnsi="Arial" w:cs="Arial"/>
              </w:rPr>
              <w:t xml:space="preserve"> under this agreement is to be </w:t>
            </w:r>
            <w:r w:rsidR="003E2409" w:rsidRPr="00CC62A1">
              <w:rPr>
                <w:rFonts w:ascii="Arial" w:hAnsi="Arial" w:cs="Arial"/>
              </w:rPr>
              <w:t>restricted</w:t>
            </w:r>
            <w:r w:rsidRPr="00CC62A1">
              <w:rPr>
                <w:rFonts w:ascii="Arial" w:hAnsi="Arial" w:cs="Arial"/>
              </w:rPr>
              <w:t xml:space="preserve"> to those who require access to it, fo</w:t>
            </w:r>
            <w:r w:rsidR="003E2409" w:rsidRPr="00CC62A1">
              <w:rPr>
                <w:rFonts w:ascii="Arial" w:hAnsi="Arial" w:cs="Arial"/>
              </w:rPr>
              <w:t xml:space="preserve">r the </w:t>
            </w:r>
            <w:r w:rsidRPr="00CC62A1">
              <w:rPr>
                <w:rFonts w:ascii="Arial" w:hAnsi="Arial" w:cs="Arial"/>
              </w:rPr>
              <w:t>pu</w:t>
            </w:r>
            <w:r w:rsidR="003E2409" w:rsidRPr="00CC62A1">
              <w:rPr>
                <w:rFonts w:ascii="Arial" w:hAnsi="Arial" w:cs="Arial"/>
              </w:rPr>
              <w:t xml:space="preserve">rposes </w:t>
            </w:r>
            <w:r w:rsidRPr="00CC62A1">
              <w:rPr>
                <w:rFonts w:ascii="Arial" w:hAnsi="Arial" w:cs="Arial"/>
              </w:rPr>
              <w:t xml:space="preserve">laid </w:t>
            </w:r>
            <w:r w:rsidR="003E2409" w:rsidRPr="00CC62A1">
              <w:rPr>
                <w:rFonts w:ascii="Arial" w:hAnsi="Arial" w:cs="Arial"/>
              </w:rPr>
              <w:t>out</w:t>
            </w:r>
            <w:r w:rsidRPr="00CC62A1">
              <w:rPr>
                <w:rFonts w:ascii="Arial" w:hAnsi="Arial" w:cs="Arial"/>
              </w:rPr>
              <w:t xml:space="preserve"> </w:t>
            </w:r>
            <w:r w:rsidR="003E2409" w:rsidRPr="00CC62A1">
              <w:rPr>
                <w:rFonts w:ascii="Arial" w:hAnsi="Arial" w:cs="Arial"/>
              </w:rPr>
              <w:t xml:space="preserve">in this agreement. Access to this information will be restricted as </w:t>
            </w:r>
            <w:r w:rsidR="00FC22C2" w:rsidRPr="00FC22C2">
              <w:rPr>
                <w:rFonts w:ascii="Arial" w:hAnsi="Arial" w:cs="Arial"/>
              </w:rPr>
              <w:t xml:space="preserve">detailed in </w:t>
            </w:r>
            <w:r w:rsidR="006A61AA" w:rsidRPr="00FC22C2">
              <w:rPr>
                <w:rFonts w:ascii="Arial" w:hAnsi="Arial" w:cs="Arial"/>
              </w:rPr>
              <w:t>appendix.</w:t>
            </w:r>
          </w:p>
          <w:p w14:paraId="77F3ABFA" w14:textId="77777777" w:rsidR="00CC62A1" w:rsidRDefault="003E2409" w:rsidP="00056074">
            <w:pPr>
              <w:pStyle w:val="ListParagraph"/>
              <w:numPr>
                <w:ilvl w:val="0"/>
                <w:numId w:val="20"/>
              </w:numPr>
              <w:rPr>
                <w:rFonts w:ascii="Arial" w:hAnsi="Arial" w:cs="Arial"/>
              </w:rPr>
            </w:pPr>
            <w:r w:rsidRPr="00CC62A1">
              <w:rPr>
                <w:rFonts w:ascii="Arial" w:hAnsi="Arial" w:cs="Arial"/>
              </w:rPr>
              <w:t>Existing access controls and audits are in place to ensure legal requirements are upheld systems can be audited internally for correct use of information.</w:t>
            </w:r>
          </w:p>
          <w:p w14:paraId="7B402ADB" w14:textId="5A197CD8" w:rsidR="003E2409" w:rsidRPr="00CC62A1" w:rsidRDefault="003E2409" w:rsidP="00056074">
            <w:pPr>
              <w:pStyle w:val="ListParagraph"/>
              <w:numPr>
                <w:ilvl w:val="0"/>
                <w:numId w:val="20"/>
              </w:numPr>
              <w:rPr>
                <w:rFonts w:ascii="Arial" w:hAnsi="Arial" w:cs="Arial"/>
              </w:rPr>
            </w:pPr>
            <w:r w:rsidRPr="00CC62A1">
              <w:rPr>
                <w:rFonts w:ascii="Arial" w:hAnsi="Arial" w:cs="Arial"/>
              </w:rPr>
              <w:t xml:space="preserve">The information shared under this agreement is to be stored securely, in line with Article 32 – Security of processing. </w:t>
            </w:r>
          </w:p>
        </w:tc>
      </w:tr>
      <w:tr w:rsidR="00A2760F" w:rsidRPr="00795574" w14:paraId="2B27D4AB" w14:textId="77777777" w:rsidTr="00F017FB">
        <w:tc>
          <w:tcPr>
            <w:tcW w:w="510" w:type="dxa"/>
          </w:tcPr>
          <w:p w14:paraId="5DE29160" w14:textId="530AD70D" w:rsidR="00A2760F" w:rsidRPr="00EE2F74" w:rsidRDefault="008E486D" w:rsidP="000C7562">
            <w:pPr>
              <w:rPr>
                <w:rFonts w:ascii="Arial" w:hAnsi="Arial" w:cs="Arial"/>
                <w:b/>
                <w:bCs/>
              </w:rPr>
            </w:pPr>
            <w:r>
              <w:rPr>
                <w:rFonts w:ascii="Arial" w:hAnsi="Arial" w:cs="Arial"/>
                <w:b/>
                <w:bCs/>
              </w:rPr>
              <w:t>11</w:t>
            </w:r>
          </w:p>
        </w:tc>
        <w:tc>
          <w:tcPr>
            <w:tcW w:w="8454" w:type="dxa"/>
            <w:gridSpan w:val="3"/>
          </w:tcPr>
          <w:p w14:paraId="76AD9346" w14:textId="48A864EC" w:rsidR="00CC62A1" w:rsidRPr="00FB6F56" w:rsidRDefault="00A2760F" w:rsidP="00FB6F56">
            <w:pPr>
              <w:pStyle w:val="Heading1"/>
              <w:rPr>
                <w:bCs w:val="0"/>
                <w:sz w:val="22"/>
                <w:szCs w:val="22"/>
              </w:rPr>
            </w:pPr>
            <w:bookmarkStart w:id="12" w:name="_Toc88471571"/>
            <w:r>
              <w:rPr>
                <w:bCs w:val="0"/>
                <w:sz w:val="22"/>
                <w:szCs w:val="22"/>
              </w:rPr>
              <w:t>Incident Management</w:t>
            </w:r>
            <w:bookmarkEnd w:id="12"/>
            <w:r>
              <w:rPr>
                <w:bCs w:val="0"/>
                <w:sz w:val="22"/>
                <w:szCs w:val="22"/>
              </w:rPr>
              <w:t xml:space="preserve"> </w:t>
            </w:r>
          </w:p>
          <w:p w14:paraId="4B44276F" w14:textId="4C63A635" w:rsidR="00CC62A1" w:rsidRDefault="00FC22C2" w:rsidP="00056074">
            <w:pPr>
              <w:pStyle w:val="ListParagraph"/>
              <w:numPr>
                <w:ilvl w:val="0"/>
                <w:numId w:val="23"/>
              </w:numPr>
              <w:rPr>
                <w:rFonts w:ascii="Arial" w:hAnsi="Arial" w:cs="Arial"/>
              </w:rPr>
            </w:pPr>
            <w:r>
              <w:rPr>
                <w:rFonts w:ascii="Arial" w:hAnsi="Arial" w:cs="Arial"/>
              </w:rPr>
              <w:t xml:space="preserve">Each </w:t>
            </w:r>
            <w:r w:rsidRPr="00CC62A1">
              <w:rPr>
                <w:rFonts w:ascii="Arial" w:hAnsi="Arial" w:cs="Arial"/>
              </w:rPr>
              <w:t>party</w:t>
            </w:r>
            <w:r w:rsidR="00A2760F" w:rsidRPr="00CC62A1">
              <w:rPr>
                <w:rFonts w:ascii="Arial" w:hAnsi="Arial" w:cs="Arial"/>
              </w:rPr>
              <w:t xml:space="preserve"> </w:t>
            </w:r>
            <w:r>
              <w:rPr>
                <w:rFonts w:ascii="Arial" w:hAnsi="Arial" w:cs="Arial"/>
              </w:rPr>
              <w:t>is</w:t>
            </w:r>
            <w:r w:rsidR="00A2760F" w:rsidRPr="00CC62A1">
              <w:rPr>
                <w:rFonts w:ascii="Arial" w:hAnsi="Arial" w:cs="Arial"/>
              </w:rPr>
              <w:t xml:space="preserve"> required to have in place their own process for manging breaches of security, inappropriate </w:t>
            </w:r>
            <w:r w:rsidR="00CD347A" w:rsidRPr="00CC62A1">
              <w:rPr>
                <w:rFonts w:ascii="Arial" w:hAnsi="Arial" w:cs="Arial"/>
              </w:rPr>
              <w:t>disclosure,</w:t>
            </w:r>
            <w:r w:rsidR="00A2760F" w:rsidRPr="00CC62A1">
              <w:rPr>
                <w:rFonts w:ascii="Arial" w:hAnsi="Arial" w:cs="Arial"/>
              </w:rPr>
              <w:t xml:space="preserve"> or loss of data. </w:t>
            </w:r>
          </w:p>
          <w:p w14:paraId="3058D3D7" w14:textId="22E136BE" w:rsidR="00CC62A1" w:rsidRDefault="00FC22C2" w:rsidP="00056074">
            <w:pPr>
              <w:pStyle w:val="ListParagraph"/>
              <w:numPr>
                <w:ilvl w:val="0"/>
                <w:numId w:val="23"/>
              </w:numPr>
              <w:rPr>
                <w:rFonts w:ascii="Arial" w:hAnsi="Arial" w:cs="Arial"/>
              </w:rPr>
            </w:pPr>
            <w:r>
              <w:rPr>
                <w:rFonts w:ascii="Arial" w:hAnsi="Arial" w:cs="Arial"/>
              </w:rPr>
              <w:t xml:space="preserve">Each </w:t>
            </w:r>
            <w:r w:rsidRPr="00CC62A1">
              <w:rPr>
                <w:rFonts w:ascii="Arial" w:hAnsi="Arial" w:cs="Arial"/>
              </w:rPr>
              <w:t>party</w:t>
            </w:r>
            <w:r w:rsidR="003C185F" w:rsidRPr="00CC62A1">
              <w:rPr>
                <w:rFonts w:ascii="Arial" w:hAnsi="Arial" w:cs="Arial"/>
              </w:rPr>
              <w:t xml:space="preserve"> will ensure the security of </w:t>
            </w:r>
            <w:r w:rsidR="00FC5494">
              <w:rPr>
                <w:rFonts w:ascii="Arial" w:hAnsi="Arial" w:cs="Arial"/>
              </w:rPr>
              <w:t>P</w:t>
            </w:r>
            <w:r w:rsidR="003C185F" w:rsidRPr="00CC62A1">
              <w:rPr>
                <w:rFonts w:ascii="Arial" w:hAnsi="Arial" w:cs="Arial"/>
              </w:rPr>
              <w:t xml:space="preserve">ersonal </w:t>
            </w:r>
            <w:r w:rsidR="00FC5494">
              <w:rPr>
                <w:rFonts w:ascii="Arial" w:hAnsi="Arial" w:cs="Arial"/>
              </w:rPr>
              <w:t>D</w:t>
            </w:r>
            <w:r w:rsidR="003C185F" w:rsidRPr="00CC62A1">
              <w:rPr>
                <w:rFonts w:ascii="Arial" w:hAnsi="Arial" w:cs="Arial"/>
              </w:rPr>
              <w:t>ata before during and after the data sharing takes place.</w:t>
            </w:r>
          </w:p>
          <w:p w14:paraId="57EFF21B" w14:textId="1C1A0152" w:rsidR="00A2760F" w:rsidRPr="00CC62A1" w:rsidRDefault="00FC22C2" w:rsidP="00056074">
            <w:pPr>
              <w:pStyle w:val="ListParagraph"/>
              <w:numPr>
                <w:ilvl w:val="0"/>
                <w:numId w:val="22"/>
              </w:numPr>
              <w:rPr>
                <w:rFonts w:ascii="Arial" w:hAnsi="Arial" w:cs="Arial"/>
              </w:rPr>
            </w:pPr>
            <w:r>
              <w:rPr>
                <w:rFonts w:ascii="Arial" w:hAnsi="Arial" w:cs="Arial"/>
              </w:rPr>
              <w:t>Each</w:t>
            </w:r>
            <w:r w:rsidR="00A2760F" w:rsidRPr="00CC62A1">
              <w:rPr>
                <w:rFonts w:ascii="Arial" w:hAnsi="Arial" w:cs="Arial"/>
              </w:rPr>
              <w:t xml:space="preserve"> </w:t>
            </w:r>
            <w:r w:rsidRPr="00CC62A1">
              <w:rPr>
                <w:rFonts w:ascii="Arial" w:hAnsi="Arial" w:cs="Arial"/>
              </w:rPr>
              <w:t>party</w:t>
            </w:r>
            <w:r w:rsidR="00A2760F" w:rsidRPr="00CC62A1">
              <w:rPr>
                <w:rFonts w:ascii="Arial" w:hAnsi="Arial" w:cs="Arial"/>
              </w:rPr>
              <w:t xml:space="preserve"> shall promptly (within 24 hours) notify the </w:t>
            </w:r>
            <w:r w:rsidR="00CE2082" w:rsidRPr="00CC62A1">
              <w:rPr>
                <w:rFonts w:ascii="Arial" w:hAnsi="Arial" w:cs="Arial"/>
              </w:rPr>
              <w:t xml:space="preserve">respective </w:t>
            </w:r>
            <w:r w:rsidR="00A2760F" w:rsidRPr="00CC62A1">
              <w:rPr>
                <w:rFonts w:ascii="Arial" w:hAnsi="Arial" w:cs="Arial"/>
              </w:rPr>
              <w:t>party of any suspect</w:t>
            </w:r>
            <w:r w:rsidR="00CE2082" w:rsidRPr="00CC62A1">
              <w:rPr>
                <w:rFonts w:ascii="Arial" w:hAnsi="Arial" w:cs="Arial"/>
              </w:rPr>
              <w:t>ed</w:t>
            </w:r>
            <w:r w:rsidR="00A2760F" w:rsidRPr="00CC62A1">
              <w:rPr>
                <w:rFonts w:ascii="Arial" w:hAnsi="Arial" w:cs="Arial"/>
              </w:rPr>
              <w:t xml:space="preserve"> incident and provide assistance and information </w:t>
            </w:r>
            <w:r w:rsidR="00CE2082" w:rsidRPr="00CC62A1">
              <w:rPr>
                <w:rFonts w:ascii="Arial" w:hAnsi="Arial" w:cs="Arial"/>
              </w:rPr>
              <w:t>to</w:t>
            </w:r>
            <w:r w:rsidR="00A2760F" w:rsidRPr="00CC62A1">
              <w:rPr>
                <w:rFonts w:ascii="Arial" w:hAnsi="Arial" w:cs="Arial"/>
              </w:rPr>
              <w:t xml:space="preserve"> the relevant parties to investigate</w:t>
            </w:r>
            <w:r w:rsidR="003A06E3" w:rsidRPr="00CC62A1">
              <w:rPr>
                <w:rFonts w:ascii="Arial" w:hAnsi="Arial" w:cs="Arial"/>
              </w:rPr>
              <w:t>.</w:t>
            </w:r>
          </w:p>
        </w:tc>
      </w:tr>
      <w:tr w:rsidR="00820E98" w:rsidRPr="00795574" w14:paraId="6EFF7088" w14:textId="77777777" w:rsidTr="00F017FB">
        <w:tc>
          <w:tcPr>
            <w:tcW w:w="510" w:type="dxa"/>
          </w:tcPr>
          <w:p w14:paraId="41BF3705" w14:textId="4175350D" w:rsidR="00820E98" w:rsidRPr="00EE2F74" w:rsidRDefault="00832505" w:rsidP="000C7562">
            <w:pPr>
              <w:rPr>
                <w:rFonts w:ascii="Arial" w:hAnsi="Arial" w:cs="Arial"/>
                <w:b/>
                <w:bCs/>
              </w:rPr>
            </w:pPr>
            <w:r>
              <w:rPr>
                <w:rFonts w:ascii="Arial" w:hAnsi="Arial" w:cs="Arial"/>
                <w:b/>
                <w:bCs/>
              </w:rPr>
              <w:t>1</w:t>
            </w:r>
            <w:r w:rsidR="008E486D">
              <w:rPr>
                <w:rFonts w:ascii="Arial" w:hAnsi="Arial" w:cs="Arial"/>
                <w:b/>
                <w:bCs/>
              </w:rPr>
              <w:t>2</w:t>
            </w:r>
          </w:p>
        </w:tc>
        <w:tc>
          <w:tcPr>
            <w:tcW w:w="8454" w:type="dxa"/>
            <w:gridSpan w:val="3"/>
          </w:tcPr>
          <w:p w14:paraId="4DE2FE94" w14:textId="7F348D5E" w:rsidR="00CC62A1" w:rsidRPr="00FB6F56" w:rsidRDefault="004877D9" w:rsidP="00FB6F56">
            <w:pPr>
              <w:pStyle w:val="Heading1"/>
              <w:rPr>
                <w:sz w:val="22"/>
                <w:szCs w:val="22"/>
              </w:rPr>
            </w:pPr>
            <w:bookmarkStart w:id="13" w:name="_Toc88471572"/>
            <w:r w:rsidRPr="004877D9">
              <w:rPr>
                <w:sz w:val="22"/>
                <w:szCs w:val="22"/>
              </w:rPr>
              <w:t>Data Quality</w:t>
            </w:r>
            <w:bookmarkEnd w:id="13"/>
          </w:p>
          <w:p w14:paraId="61459098" w14:textId="77777777" w:rsidR="00CC62A1" w:rsidRDefault="004877D9" w:rsidP="00056074">
            <w:pPr>
              <w:pStyle w:val="ListParagraph"/>
              <w:numPr>
                <w:ilvl w:val="0"/>
                <w:numId w:val="25"/>
              </w:numPr>
              <w:rPr>
                <w:rFonts w:ascii="Arial" w:hAnsi="Arial" w:cs="Arial"/>
              </w:rPr>
            </w:pPr>
            <w:r w:rsidRPr="008E486D">
              <w:rPr>
                <w:rFonts w:ascii="Arial" w:hAnsi="Arial" w:cs="Arial"/>
              </w:rPr>
              <w:t>Personal information will only be collected using approved collection methods, ensuring the required information is complete and up to date</w:t>
            </w:r>
          </w:p>
          <w:p w14:paraId="637A89A5" w14:textId="44C8F807" w:rsidR="004877D9" w:rsidRPr="00CC62A1" w:rsidRDefault="004877D9" w:rsidP="00056074">
            <w:pPr>
              <w:pStyle w:val="ListParagraph"/>
              <w:numPr>
                <w:ilvl w:val="0"/>
                <w:numId w:val="25"/>
              </w:numPr>
              <w:rPr>
                <w:rFonts w:ascii="Arial" w:hAnsi="Arial" w:cs="Arial"/>
              </w:rPr>
            </w:pPr>
            <w:r w:rsidRPr="00CC62A1">
              <w:rPr>
                <w:rFonts w:ascii="Arial" w:hAnsi="Arial" w:cs="Arial"/>
              </w:rPr>
              <w:t>All reasonable steps must be taken to ensure that anyone who has received information is notified of any relevant changes and if any inaccuracies are found that the necessary amendments will be made.</w:t>
            </w:r>
          </w:p>
        </w:tc>
      </w:tr>
      <w:tr w:rsidR="005815AD" w:rsidRPr="00795574" w14:paraId="2B9115BE" w14:textId="77777777" w:rsidTr="00F017FB">
        <w:tc>
          <w:tcPr>
            <w:tcW w:w="510" w:type="dxa"/>
          </w:tcPr>
          <w:p w14:paraId="6817916A" w14:textId="41C37595" w:rsidR="005815AD" w:rsidRPr="00EE2F74" w:rsidRDefault="005815AD" w:rsidP="000C7562">
            <w:pPr>
              <w:rPr>
                <w:rFonts w:ascii="Arial" w:hAnsi="Arial" w:cs="Arial"/>
                <w:b/>
                <w:bCs/>
              </w:rPr>
            </w:pPr>
            <w:r w:rsidRPr="00EE2F74">
              <w:rPr>
                <w:rFonts w:ascii="Arial" w:hAnsi="Arial" w:cs="Arial"/>
                <w:b/>
                <w:bCs/>
              </w:rPr>
              <w:t>1</w:t>
            </w:r>
            <w:r w:rsidR="008E486D">
              <w:rPr>
                <w:rFonts w:ascii="Arial" w:hAnsi="Arial" w:cs="Arial"/>
                <w:b/>
                <w:bCs/>
              </w:rPr>
              <w:t>3</w:t>
            </w:r>
          </w:p>
        </w:tc>
        <w:tc>
          <w:tcPr>
            <w:tcW w:w="8454" w:type="dxa"/>
            <w:gridSpan w:val="3"/>
          </w:tcPr>
          <w:p w14:paraId="7739CA73" w14:textId="07EECC0D" w:rsidR="00CC62A1" w:rsidRPr="00FB6F56" w:rsidRDefault="00FC5494" w:rsidP="00FB6F56">
            <w:pPr>
              <w:pStyle w:val="Heading1"/>
              <w:tabs>
                <w:tab w:val="left" w:pos="940"/>
                <w:tab w:val="left" w:pos="941"/>
              </w:tabs>
              <w:rPr>
                <w:bCs w:val="0"/>
                <w:sz w:val="22"/>
                <w:szCs w:val="22"/>
              </w:rPr>
            </w:pPr>
            <w:bookmarkStart w:id="14" w:name="_Toc88471573"/>
            <w:r>
              <w:rPr>
                <w:bCs w:val="0"/>
                <w:sz w:val="22"/>
                <w:szCs w:val="22"/>
              </w:rPr>
              <w:t>Information Rights and</w:t>
            </w:r>
            <w:r w:rsidR="0008783D">
              <w:rPr>
                <w:bCs w:val="0"/>
                <w:sz w:val="22"/>
                <w:szCs w:val="22"/>
              </w:rPr>
              <w:t xml:space="preserve"> Freedom of Information</w:t>
            </w:r>
            <w:bookmarkEnd w:id="14"/>
            <w:r w:rsidR="0008783D">
              <w:rPr>
                <w:bCs w:val="0"/>
                <w:sz w:val="22"/>
                <w:szCs w:val="22"/>
              </w:rPr>
              <w:t xml:space="preserve"> </w:t>
            </w:r>
            <w:r w:rsidR="005967DC">
              <w:rPr>
                <w:bCs w:val="0"/>
                <w:sz w:val="22"/>
                <w:szCs w:val="22"/>
              </w:rPr>
              <w:t xml:space="preserve"> </w:t>
            </w:r>
          </w:p>
          <w:p w14:paraId="55E7FFF9" w14:textId="2358BF41" w:rsidR="00CC62A1" w:rsidRDefault="00FC22C2" w:rsidP="00056074">
            <w:pPr>
              <w:pStyle w:val="ListParagraph"/>
              <w:numPr>
                <w:ilvl w:val="0"/>
                <w:numId w:val="24"/>
              </w:numPr>
              <w:rPr>
                <w:rFonts w:ascii="Arial" w:hAnsi="Arial" w:cs="Arial"/>
              </w:rPr>
            </w:pPr>
            <w:r>
              <w:rPr>
                <w:rFonts w:ascii="Arial" w:hAnsi="Arial" w:cs="Arial"/>
              </w:rPr>
              <w:t xml:space="preserve">Each </w:t>
            </w:r>
            <w:r w:rsidRPr="00CC62A1">
              <w:rPr>
                <w:rFonts w:ascii="Arial" w:hAnsi="Arial" w:cs="Arial"/>
              </w:rPr>
              <w:t>party</w:t>
            </w:r>
            <w:r w:rsidR="004877D9" w:rsidRPr="00CC62A1">
              <w:rPr>
                <w:rFonts w:ascii="Arial" w:hAnsi="Arial" w:cs="Arial"/>
              </w:rPr>
              <w:t xml:space="preserve"> acknowledge a duty to assist one another in meeting their individual responsibilities under Data Protection </w:t>
            </w:r>
            <w:r w:rsidR="001641DA">
              <w:rPr>
                <w:rFonts w:ascii="Arial" w:hAnsi="Arial" w:cs="Arial"/>
              </w:rPr>
              <w:t>Law</w:t>
            </w:r>
            <w:r w:rsidR="00FC5494">
              <w:rPr>
                <w:rFonts w:ascii="Arial" w:hAnsi="Arial" w:cs="Arial"/>
              </w:rPr>
              <w:t>s</w:t>
            </w:r>
            <w:r w:rsidR="004877D9" w:rsidRPr="00CC62A1">
              <w:rPr>
                <w:rFonts w:ascii="Arial" w:hAnsi="Arial" w:cs="Arial"/>
              </w:rPr>
              <w:t xml:space="preserve"> and the Freedom of </w:t>
            </w:r>
            <w:r w:rsidR="00D60CFF" w:rsidRPr="00CC62A1">
              <w:rPr>
                <w:rFonts w:ascii="Arial" w:hAnsi="Arial" w:cs="Arial"/>
              </w:rPr>
              <w:t>Information 2000</w:t>
            </w:r>
            <w:r w:rsidR="004877D9" w:rsidRPr="00CC62A1">
              <w:rPr>
                <w:rFonts w:ascii="Arial" w:hAnsi="Arial" w:cs="Arial"/>
              </w:rPr>
              <w:t xml:space="preserve"> (if applicable) to provide information subject to this agreement in response to formal </w:t>
            </w:r>
            <w:r w:rsidR="00FC5494">
              <w:rPr>
                <w:rFonts w:ascii="Arial" w:hAnsi="Arial" w:cs="Arial"/>
              </w:rPr>
              <w:t>requests.</w:t>
            </w:r>
          </w:p>
          <w:p w14:paraId="63D2DDBA" w14:textId="4053E07A" w:rsidR="005815AD" w:rsidRPr="00CC62A1" w:rsidRDefault="005967DC" w:rsidP="00056074">
            <w:pPr>
              <w:pStyle w:val="ListParagraph"/>
              <w:numPr>
                <w:ilvl w:val="0"/>
                <w:numId w:val="24"/>
              </w:numPr>
              <w:rPr>
                <w:rFonts w:ascii="Arial" w:hAnsi="Arial" w:cs="Arial"/>
              </w:rPr>
            </w:pPr>
            <w:r w:rsidRPr="00CC62A1">
              <w:rPr>
                <w:rFonts w:ascii="Arial" w:hAnsi="Arial" w:cs="Arial"/>
              </w:rPr>
              <w:t xml:space="preserve">Such requests should be referred to the relevant Data Controller </w:t>
            </w:r>
            <w:r w:rsidR="0008783D" w:rsidRPr="00CC62A1">
              <w:rPr>
                <w:rFonts w:ascii="Arial" w:hAnsi="Arial" w:cs="Arial"/>
              </w:rPr>
              <w:t>and their</w:t>
            </w:r>
            <w:r w:rsidRPr="00CC62A1">
              <w:rPr>
                <w:rFonts w:ascii="Arial" w:hAnsi="Arial" w:cs="Arial"/>
              </w:rPr>
              <w:t xml:space="preserve"> policies and procedures followed. In any event the relevant Data Controller should be </w:t>
            </w:r>
            <w:r w:rsidR="0008783D" w:rsidRPr="00CC62A1">
              <w:rPr>
                <w:rFonts w:ascii="Arial" w:hAnsi="Arial" w:cs="Arial"/>
              </w:rPr>
              <w:t>notified</w:t>
            </w:r>
            <w:r w:rsidR="00536BFD" w:rsidRPr="00CC62A1">
              <w:rPr>
                <w:rFonts w:ascii="Arial" w:hAnsi="Arial" w:cs="Arial"/>
              </w:rPr>
              <w:t>.</w:t>
            </w:r>
          </w:p>
        </w:tc>
      </w:tr>
      <w:tr w:rsidR="005815AD" w:rsidRPr="00795574" w14:paraId="621423F6" w14:textId="77777777" w:rsidTr="00F017FB">
        <w:tc>
          <w:tcPr>
            <w:tcW w:w="510" w:type="dxa"/>
          </w:tcPr>
          <w:p w14:paraId="77FBE672" w14:textId="47DB7BEE" w:rsidR="005815AD" w:rsidRPr="00EE2F74" w:rsidRDefault="005815AD" w:rsidP="000C7562">
            <w:pPr>
              <w:rPr>
                <w:rFonts w:ascii="Arial" w:hAnsi="Arial" w:cs="Arial"/>
                <w:b/>
                <w:bCs/>
              </w:rPr>
            </w:pPr>
            <w:r w:rsidRPr="00EE2F74">
              <w:rPr>
                <w:rFonts w:ascii="Arial" w:hAnsi="Arial" w:cs="Arial"/>
                <w:b/>
                <w:bCs/>
              </w:rPr>
              <w:t>1</w:t>
            </w:r>
            <w:r w:rsidR="008E486D">
              <w:rPr>
                <w:rFonts w:ascii="Arial" w:hAnsi="Arial" w:cs="Arial"/>
                <w:b/>
                <w:bCs/>
              </w:rPr>
              <w:t>4</w:t>
            </w:r>
          </w:p>
        </w:tc>
        <w:tc>
          <w:tcPr>
            <w:tcW w:w="8454" w:type="dxa"/>
            <w:gridSpan w:val="3"/>
          </w:tcPr>
          <w:p w14:paraId="55266C68" w14:textId="4A44EE5E" w:rsidR="00CC62A1" w:rsidRPr="00FB6F56" w:rsidRDefault="00C41318" w:rsidP="00FB6F56">
            <w:pPr>
              <w:pStyle w:val="Heading1"/>
              <w:rPr>
                <w:sz w:val="22"/>
                <w:szCs w:val="22"/>
              </w:rPr>
            </w:pPr>
            <w:bookmarkStart w:id="15" w:name="_Toc88471574"/>
            <w:r w:rsidRPr="00C41318">
              <w:rPr>
                <w:sz w:val="22"/>
                <w:szCs w:val="22"/>
              </w:rPr>
              <w:t>Complaints</w:t>
            </w:r>
            <w:bookmarkEnd w:id="15"/>
          </w:p>
          <w:p w14:paraId="2E8C13EC" w14:textId="77777777" w:rsidR="00CC62A1" w:rsidRDefault="00C41318" w:rsidP="00056074">
            <w:pPr>
              <w:pStyle w:val="ListParagraph"/>
              <w:numPr>
                <w:ilvl w:val="0"/>
                <w:numId w:val="26"/>
              </w:numPr>
              <w:rPr>
                <w:rFonts w:ascii="Arial" w:hAnsi="Arial" w:cs="Arial"/>
              </w:rPr>
            </w:pPr>
            <w:r w:rsidRPr="00CC62A1">
              <w:rPr>
                <w:rFonts w:ascii="Arial" w:hAnsi="Arial" w:cs="Arial"/>
              </w:rPr>
              <w:t xml:space="preserve">Each party is to ensure that </w:t>
            </w:r>
            <w:r w:rsidR="002452B9" w:rsidRPr="00CC62A1">
              <w:rPr>
                <w:rFonts w:ascii="Arial" w:hAnsi="Arial" w:cs="Arial"/>
              </w:rPr>
              <w:t>there</w:t>
            </w:r>
            <w:r w:rsidRPr="00CC62A1">
              <w:rPr>
                <w:rFonts w:ascii="Arial" w:hAnsi="Arial" w:cs="Arial"/>
              </w:rPr>
              <w:t xml:space="preserve"> is a </w:t>
            </w:r>
            <w:r w:rsidR="002452B9" w:rsidRPr="00CC62A1">
              <w:rPr>
                <w:rFonts w:ascii="Arial" w:hAnsi="Arial" w:cs="Arial"/>
              </w:rPr>
              <w:t>formal</w:t>
            </w:r>
            <w:r w:rsidRPr="00CC62A1">
              <w:rPr>
                <w:rFonts w:ascii="Arial" w:hAnsi="Arial" w:cs="Arial"/>
              </w:rPr>
              <w:t xml:space="preserve"> procedure by which Dat</w:t>
            </w:r>
            <w:r w:rsidR="002452B9" w:rsidRPr="00CC62A1">
              <w:rPr>
                <w:rFonts w:ascii="Arial" w:hAnsi="Arial" w:cs="Arial"/>
              </w:rPr>
              <w:t>a</w:t>
            </w:r>
            <w:r w:rsidRPr="00CC62A1">
              <w:rPr>
                <w:rFonts w:ascii="Arial" w:hAnsi="Arial" w:cs="Arial"/>
              </w:rPr>
              <w:t xml:space="preserve"> Subjects </w:t>
            </w:r>
            <w:r w:rsidR="002452B9" w:rsidRPr="00CC62A1">
              <w:rPr>
                <w:rFonts w:ascii="Arial" w:hAnsi="Arial" w:cs="Arial"/>
              </w:rPr>
              <w:t>can direct their complaints regarding the application of the agreement.</w:t>
            </w:r>
          </w:p>
          <w:p w14:paraId="116B727F" w14:textId="1C58694B" w:rsidR="002452B9" w:rsidRPr="00CC62A1" w:rsidRDefault="00832505" w:rsidP="00056074">
            <w:pPr>
              <w:pStyle w:val="ListParagraph"/>
              <w:numPr>
                <w:ilvl w:val="0"/>
                <w:numId w:val="26"/>
              </w:numPr>
              <w:rPr>
                <w:rFonts w:ascii="Arial" w:hAnsi="Arial" w:cs="Arial"/>
              </w:rPr>
            </w:pPr>
            <w:r w:rsidRPr="00CC62A1">
              <w:rPr>
                <w:rFonts w:ascii="Arial" w:hAnsi="Arial" w:cs="Arial"/>
              </w:rPr>
              <w:t>If</w:t>
            </w:r>
            <w:r w:rsidR="002452B9" w:rsidRPr="00CC62A1">
              <w:rPr>
                <w:rFonts w:ascii="Arial" w:hAnsi="Arial" w:cs="Arial"/>
              </w:rPr>
              <w:t xml:space="preserve"> the complaint relates to the disclosure or use of individual’s personal information that has been supplied or obtained under this </w:t>
            </w:r>
            <w:r w:rsidR="00A81AE3" w:rsidRPr="00CC62A1">
              <w:rPr>
                <w:rFonts w:ascii="Arial" w:hAnsi="Arial" w:cs="Arial"/>
              </w:rPr>
              <w:t>agreement,</w:t>
            </w:r>
            <w:r w:rsidR="002452B9" w:rsidRPr="00CC62A1">
              <w:rPr>
                <w:rFonts w:ascii="Arial" w:hAnsi="Arial" w:cs="Arial"/>
              </w:rPr>
              <w:t xml:space="preserve"> </w:t>
            </w:r>
            <w:r w:rsidR="007D6ECF">
              <w:rPr>
                <w:rFonts w:ascii="Arial" w:hAnsi="Arial" w:cs="Arial"/>
              </w:rPr>
              <w:t>all</w:t>
            </w:r>
            <w:r w:rsidR="002452B9" w:rsidRPr="00CC62A1">
              <w:rPr>
                <w:rFonts w:ascii="Arial" w:hAnsi="Arial" w:cs="Arial"/>
              </w:rPr>
              <w:t xml:space="preserve"> parties will co-operate and assist as appropriate in resolving the complaint.</w:t>
            </w:r>
          </w:p>
        </w:tc>
      </w:tr>
      <w:tr w:rsidR="005815AD" w:rsidRPr="00795574" w14:paraId="3BE557E1" w14:textId="77777777" w:rsidTr="00F017FB">
        <w:tc>
          <w:tcPr>
            <w:tcW w:w="510" w:type="dxa"/>
          </w:tcPr>
          <w:p w14:paraId="39B48C8E" w14:textId="5C3C3196" w:rsidR="005815AD" w:rsidRPr="00EE2F74" w:rsidRDefault="005815AD" w:rsidP="000C7562">
            <w:pPr>
              <w:rPr>
                <w:rFonts w:ascii="Arial" w:hAnsi="Arial" w:cs="Arial"/>
                <w:b/>
                <w:bCs/>
              </w:rPr>
            </w:pPr>
            <w:r w:rsidRPr="00EE2F74">
              <w:rPr>
                <w:rFonts w:ascii="Arial" w:hAnsi="Arial" w:cs="Arial"/>
                <w:b/>
                <w:bCs/>
              </w:rPr>
              <w:t>1</w:t>
            </w:r>
            <w:r w:rsidR="008E486D">
              <w:rPr>
                <w:rFonts w:ascii="Arial" w:hAnsi="Arial" w:cs="Arial"/>
                <w:b/>
                <w:bCs/>
              </w:rPr>
              <w:t>5</w:t>
            </w:r>
          </w:p>
        </w:tc>
        <w:tc>
          <w:tcPr>
            <w:tcW w:w="8454" w:type="dxa"/>
            <w:gridSpan w:val="3"/>
          </w:tcPr>
          <w:p w14:paraId="5E80E48C" w14:textId="275D0F76" w:rsidR="005815AD" w:rsidRDefault="005815AD" w:rsidP="000C7562">
            <w:pPr>
              <w:pStyle w:val="Heading1"/>
              <w:tabs>
                <w:tab w:val="left" w:pos="940"/>
                <w:tab w:val="left" w:pos="941"/>
              </w:tabs>
              <w:rPr>
                <w:sz w:val="22"/>
                <w:szCs w:val="22"/>
              </w:rPr>
            </w:pPr>
            <w:bookmarkStart w:id="16" w:name="_Toc88471575"/>
            <w:r w:rsidRPr="00795574">
              <w:rPr>
                <w:sz w:val="22"/>
                <w:szCs w:val="22"/>
              </w:rPr>
              <w:t>Retention</w:t>
            </w:r>
            <w:r w:rsidR="003C1AC9">
              <w:rPr>
                <w:sz w:val="22"/>
                <w:szCs w:val="22"/>
              </w:rPr>
              <w:t xml:space="preserve"> and disposal</w:t>
            </w:r>
            <w:bookmarkEnd w:id="16"/>
          </w:p>
          <w:p w14:paraId="729E5691" w14:textId="77777777" w:rsidR="00CC62A1" w:rsidRDefault="003C1AC9" w:rsidP="00056074">
            <w:pPr>
              <w:pStyle w:val="ListParagraph"/>
              <w:numPr>
                <w:ilvl w:val="0"/>
                <w:numId w:val="27"/>
              </w:numPr>
              <w:rPr>
                <w:rFonts w:ascii="Arial" w:hAnsi="Arial" w:cs="Arial"/>
              </w:rPr>
            </w:pPr>
            <w:r w:rsidRPr="00CC62A1">
              <w:rPr>
                <w:rFonts w:ascii="Arial" w:hAnsi="Arial" w:cs="Arial"/>
              </w:rPr>
              <w:t xml:space="preserve">The Data Controller(s) for the personal information disclosed under this agreement will not be held for longer than is necessary to </w:t>
            </w:r>
            <w:r w:rsidR="007A3FB3" w:rsidRPr="00CC62A1">
              <w:rPr>
                <w:rFonts w:ascii="Arial" w:hAnsi="Arial" w:cs="Arial"/>
              </w:rPr>
              <w:t>fulfil</w:t>
            </w:r>
            <w:r w:rsidRPr="00CC62A1">
              <w:rPr>
                <w:rFonts w:ascii="Arial" w:hAnsi="Arial" w:cs="Arial"/>
              </w:rPr>
              <w:t xml:space="preserve"> the purpose for which it was obtained for and in accordance with prescribed retention periods and the Data Controllers retention policy.</w:t>
            </w:r>
          </w:p>
          <w:p w14:paraId="0520C11B" w14:textId="5D583AFD" w:rsidR="00CC62A1" w:rsidRDefault="003C1AC9" w:rsidP="00056074">
            <w:pPr>
              <w:pStyle w:val="ListParagraph"/>
              <w:numPr>
                <w:ilvl w:val="0"/>
                <w:numId w:val="27"/>
              </w:numPr>
              <w:rPr>
                <w:rFonts w:ascii="Arial" w:hAnsi="Arial" w:cs="Arial"/>
              </w:rPr>
            </w:pPr>
            <w:r w:rsidRPr="00CC62A1">
              <w:rPr>
                <w:rFonts w:ascii="Arial" w:hAnsi="Arial" w:cs="Arial"/>
              </w:rPr>
              <w:t>Person</w:t>
            </w:r>
            <w:r w:rsidR="00773AC1" w:rsidRPr="00CC62A1">
              <w:rPr>
                <w:rFonts w:ascii="Arial" w:hAnsi="Arial" w:cs="Arial"/>
              </w:rPr>
              <w:t xml:space="preserve">al information </w:t>
            </w:r>
            <w:r w:rsidRPr="00CC62A1">
              <w:rPr>
                <w:rFonts w:ascii="Arial" w:hAnsi="Arial" w:cs="Arial"/>
              </w:rPr>
              <w:t>disclosed under this</w:t>
            </w:r>
            <w:r w:rsidR="00773AC1" w:rsidRPr="00CC62A1">
              <w:rPr>
                <w:rFonts w:ascii="Arial" w:hAnsi="Arial" w:cs="Arial"/>
              </w:rPr>
              <w:t xml:space="preserve"> agreement</w:t>
            </w:r>
            <w:r w:rsidRPr="00CC62A1">
              <w:rPr>
                <w:rFonts w:ascii="Arial" w:hAnsi="Arial" w:cs="Arial"/>
              </w:rPr>
              <w:t xml:space="preserve"> will not be held longer </w:t>
            </w:r>
            <w:r w:rsidR="00C41318" w:rsidRPr="00CC62A1">
              <w:rPr>
                <w:rFonts w:ascii="Arial" w:hAnsi="Arial" w:cs="Arial"/>
              </w:rPr>
              <w:t xml:space="preserve">than necessary to fulfil the purpose of this agreement </w:t>
            </w:r>
            <w:r w:rsidR="00C41318" w:rsidRPr="00FB04C1">
              <w:rPr>
                <w:rFonts w:ascii="Arial" w:hAnsi="Arial" w:cs="Arial"/>
                <w:i/>
                <w:iCs/>
              </w:rPr>
              <w:t>and shall be returned to the Data Controller once the agreements has been terminated, as outlined in the “Operational Procedures for Sharing” section of this agreement</w:t>
            </w:r>
            <w:r w:rsidR="00C41318" w:rsidRPr="00CC62A1">
              <w:rPr>
                <w:rFonts w:ascii="Arial" w:hAnsi="Arial" w:cs="Arial"/>
              </w:rPr>
              <w:t>.</w:t>
            </w:r>
            <w:r w:rsidR="00FB04C1">
              <w:rPr>
                <w:rFonts w:ascii="Arial" w:hAnsi="Arial" w:cs="Arial"/>
              </w:rPr>
              <w:t>(if applicable)</w:t>
            </w:r>
          </w:p>
          <w:p w14:paraId="1B0C249D" w14:textId="3C4E7DC5" w:rsidR="005815AD" w:rsidRPr="00CC62A1" w:rsidRDefault="006A61AA" w:rsidP="00056074">
            <w:pPr>
              <w:pStyle w:val="ListParagraph"/>
              <w:numPr>
                <w:ilvl w:val="0"/>
                <w:numId w:val="27"/>
              </w:numPr>
              <w:rPr>
                <w:rFonts w:ascii="Arial" w:hAnsi="Arial" w:cs="Arial"/>
              </w:rPr>
            </w:pPr>
            <w:r w:rsidRPr="00CC62A1">
              <w:rPr>
                <w:rFonts w:ascii="Arial" w:hAnsi="Arial" w:cs="Arial"/>
              </w:rPr>
              <w:t>For</w:t>
            </w:r>
            <w:r w:rsidR="00791A32" w:rsidRPr="00CC62A1">
              <w:rPr>
                <w:rFonts w:ascii="Arial" w:hAnsi="Arial" w:cs="Arial"/>
              </w:rPr>
              <w:t xml:space="preserve"> this agreement details can be found at appendix </w:t>
            </w:r>
            <w:r w:rsidR="00FC5494">
              <w:rPr>
                <w:rFonts w:ascii="Arial" w:hAnsi="Arial" w:cs="Arial"/>
              </w:rPr>
              <w:t>1.</w:t>
            </w:r>
            <w:r w:rsidR="005815AD" w:rsidRPr="00CC62A1">
              <w:rPr>
                <w:rFonts w:ascii="Arial" w:hAnsi="Arial" w:cs="Arial"/>
              </w:rPr>
              <w:tab/>
            </w:r>
          </w:p>
        </w:tc>
      </w:tr>
      <w:tr w:rsidR="005815AD" w:rsidRPr="00795574" w14:paraId="6A217A8A" w14:textId="77777777" w:rsidTr="00F017FB">
        <w:tc>
          <w:tcPr>
            <w:tcW w:w="510" w:type="dxa"/>
          </w:tcPr>
          <w:p w14:paraId="68691918" w14:textId="30C326AD" w:rsidR="005815AD" w:rsidRPr="00EE2F74" w:rsidRDefault="005815AD" w:rsidP="000C7562">
            <w:pPr>
              <w:rPr>
                <w:rFonts w:ascii="Arial" w:hAnsi="Arial" w:cs="Arial"/>
                <w:b/>
                <w:bCs/>
              </w:rPr>
            </w:pPr>
            <w:r w:rsidRPr="00EE2F74">
              <w:rPr>
                <w:rFonts w:ascii="Arial" w:hAnsi="Arial" w:cs="Arial"/>
                <w:b/>
                <w:bCs/>
              </w:rPr>
              <w:t>1</w:t>
            </w:r>
            <w:r w:rsidR="008E486D">
              <w:rPr>
                <w:rFonts w:ascii="Arial" w:hAnsi="Arial" w:cs="Arial"/>
                <w:b/>
                <w:bCs/>
              </w:rPr>
              <w:t>6</w:t>
            </w:r>
          </w:p>
        </w:tc>
        <w:tc>
          <w:tcPr>
            <w:tcW w:w="8454" w:type="dxa"/>
            <w:gridSpan w:val="3"/>
          </w:tcPr>
          <w:p w14:paraId="532946FF" w14:textId="6A525FC5" w:rsidR="00CC62A1" w:rsidRPr="00FB6F56" w:rsidRDefault="007261ED" w:rsidP="00FB6F56">
            <w:pPr>
              <w:pStyle w:val="Heading1"/>
              <w:tabs>
                <w:tab w:val="left" w:pos="940"/>
                <w:tab w:val="left" w:pos="941"/>
              </w:tabs>
              <w:rPr>
                <w:sz w:val="22"/>
                <w:szCs w:val="22"/>
              </w:rPr>
            </w:pPr>
            <w:bookmarkStart w:id="17" w:name="_Toc88471576"/>
            <w:r>
              <w:rPr>
                <w:sz w:val="22"/>
                <w:szCs w:val="22"/>
              </w:rPr>
              <w:t>Breach of agreement</w:t>
            </w:r>
            <w:bookmarkEnd w:id="17"/>
          </w:p>
          <w:p w14:paraId="5BFAD51A" w14:textId="0905CB2E" w:rsidR="00CC62A1" w:rsidRDefault="007261ED" w:rsidP="00056074">
            <w:pPr>
              <w:pStyle w:val="ListParagraph"/>
              <w:numPr>
                <w:ilvl w:val="0"/>
                <w:numId w:val="28"/>
              </w:numPr>
              <w:rPr>
                <w:rFonts w:ascii="Arial" w:hAnsi="Arial" w:cs="Arial"/>
              </w:rPr>
            </w:pPr>
            <w:r w:rsidRPr="00CC62A1">
              <w:rPr>
                <w:rFonts w:ascii="Arial" w:hAnsi="Arial" w:cs="Arial"/>
              </w:rPr>
              <w:lastRenderedPageBreak/>
              <w:t xml:space="preserve">Any breach of this agreement should be reported and investigated in line with each </w:t>
            </w:r>
            <w:r w:rsidR="00FC5494">
              <w:rPr>
                <w:rFonts w:ascii="Arial" w:hAnsi="Arial" w:cs="Arial"/>
              </w:rPr>
              <w:t>Partner’s</w:t>
            </w:r>
            <w:r w:rsidRPr="00CC62A1">
              <w:rPr>
                <w:rFonts w:ascii="Arial" w:hAnsi="Arial" w:cs="Arial"/>
              </w:rPr>
              <w:t xml:space="preserve"> organisation incident reporting and </w:t>
            </w:r>
            <w:r w:rsidR="00832505" w:rsidRPr="00CC62A1">
              <w:rPr>
                <w:rFonts w:ascii="Arial" w:hAnsi="Arial" w:cs="Arial"/>
              </w:rPr>
              <w:t>management</w:t>
            </w:r>
            <w:r w:rsidRPr="00CC62A1">
              <w:rPr>
                <w:rFonts w:ascii="Arial" w:hAnsi="Arial" w:cs="Arial"/>
              </w:rPr>
              <w:t xml:space="preserve"> </w:t>
            </w:r>
            <w:r w:rsidR="00791A32" w:rsidRPr="00CC62A1">
              <w:rPr>
                <w:rFonts w:ascii="Arial" w:hAnsi="Arial" w:cs="Arial"/>
              </w:rPr>
              <w:t>procedure and</w:t>
            </w:r>
            <w:r w:rsidRPr="00CC62A1">
              <w:rPr>
                <w:rFonts w:ascii="Arial" w:hAnsi="Arial" w:cs="Arial"/>
              </w:rPr>
              <w:t xml:space="preserve"> any relevant </w:t>
            </w:r>
            <w:r w:rsidR="00832505" w:rsidRPr="00CC62A1">
              <w:rPr>
                <w:rFonts w:ascii="Arial" w:hAnsi="Arial" w:cs="Arial"/>
              </w:rPr>
              <w:t>statutory</w:t>
            </w:r>
            <w:r w:rsidRPr="00CC62A1">
              <w:rPr>
                <w:rFonts w:ascii="Arial" w:hAnsi="Arial" w:cs="Arial"/>
              </w:rPr>
              <w:t xml:space="preserve"> guidance.</w:t>
            </w:r>
          </w:p>
          <w:p w14:paraId="29563352" w14:textId="77777777" w:rsidR="005815AD" w:rsidRPr="00FC5494" w:rsidRDefault="007261ED" w:rsidP="00056074">
            <w:pPr>
              <w:pStyle w:val="ListParagraph"/>
              <w:numPr>
                <w:ilvl w:val="0"/>
                <w:numId w:val="28"/>
              </w:numPr>
              <w:rPr>
                <w:rFonts w:ascii="Arial" w:hAnsi="Arial" w:cs="Arial"/>
              </w:rPr>
            </w:pPr>
            <w:r w:rsidRPr="00CC62A1">
              <w:rPr>
                <w:rFonts w:ascii="Arial" w:hAnsi="Arial" w:cs="Arial"/>
              </w:rPr>
              <w:t xml:space="preserve">In the event of a non-compliance with this agreement senior </w:t>
            </w:r>
            <w:r w:rsidR="00832505" w:rsidRPr="00CC62A1">
              <w:rPr>
                <w:rFonts w:ascii="Arial" w:hAnsi="Arial" w:cs="Arial"/>
              </w:rPr>
              <w:t>management</w:t>
            </w:r>
            <w:r w:rsidRPr="00CC62A1">
              <w:rPr>
                <w:rFonts w:ascii="Arial" w:hAnsi="Arial" w:cs="Arial"/>
              </w:rPr>
              <w:t xml:space="preserve"> will be </w:t>
            </w:r>
            <w:r w:rsidR="00832505" w:rsidRPr="00CC62A1">
              <w:rPr>
                <w:rFonts w:ascii="Arial" w:hAnsi="Arial" w:cs="Arial"/>
              </w:rPr>
              <w:t>inform</w:t>
            </w:r>
            <w:r w:rsidR="007A3FB3" w:rsidRPr="00CC62A1">
              <w:rPr>
                <w:rFonts w:ascii="Arial" w:hAnsi="Arial" w:cs="Arial"/>
              </w:rPr>
              <w:t>ed</w:t>
            </w:r>
            <w:r w:rsidRPr="00CC62A1">
              <w:rPr>
                <w:rFonts w:ascii="Arial" w:hAnsi="Arial" w:cs="Arial"/>
              </w:rPr>
              <w:t xml:space="preserve"> in the case of UHS this will be the Caldicott Guardian and/or Sen</w:t>
            </w:r>
            <w:r w:rsidR="00832505" w:rsidRPr="00CC62A1">
              <w:rPr>
                <w:rFonts w:ascii="Arial" w:hAnsi="Arial" w:cs="Arial"/>
              </w:rPr>
              <w:t>ior</w:t>
            </w:r>
            <w:r w:rsidRPr="00CC62A1">
              <w:rPr>
                <w:rFonts w:ascii="Arial" w:hAnsi="Arial" w:cs="Arial"/>
              </w:rPr>
              <w:t xml:space="preserve"> </w:t>
            </w:r>
            <w:r w:rsidR="00832505" w:rsidRPr="00CC62A1">
              <w:rPr>
                <w:rFonts w:ascii="Arial" w:hAnsi="Arial" w:cs="Arial"/>
              </w:rPr>
              <w:t>Information</w:t>
            </w:r>
            <w:r w:rsidRPr="00CC62A1">
              <w:rPr>
                <w:rFonts w:ascii="Arial" w:hAnsi="Arial" w:cs="Arial"/>
              </w:rPr>
              <w:t xml:space="preserve"> Risk Owner (SIRO).  </w:t>
            </w:r>
            <w:r>
              <w:t xml:space="preserve"> </w:t>
            </w:r>
          </w:p>
          <w:p w14:paraId="1C32F659" w14:textId="3B27729A" w:rsidR="00FC5494" w:rsidRPr="00CC62A1" w:rsidRDefault="00FC5494" w:rsidP="00056074">
            <w:pPr>
              <w:pStyle w:val="ListParagraph"/>
              <w:numPr>
                <w:ilvl w:val="0"/>
                <w:numId w:val="28"/>
              </w:numPr>
              <w:rPr>
                <w:rFonts w:ascii="Arial" w:hAnsi="Arial" w:cs="Arial"/>
              </w:rPr>
            </w:pPr>
            <w:r w:rsidRPr="00303501">
              <w:rPr>
                <w:rFonts w:ascii="Arial" w:hAnsi="Arial" w:cs="Arial"/>
              </w:rPr>
              <w:t>This agreement will be governed by and interpreted in accordance with English law and any dispute or claim arising out of it will be subject to the exclusive jurisdiction of the courts of England</w:t>
            </w:r>
            <w:r>
              <w:rPr>
                <w:rFonts w:ascii="Arial" w:hAnsi="Arial" w:cs="Arial"/>
              </w:rPr>
              <w:t>.</w:t>
            </w:r>
          </w:p>
        </w:tc>
      </w:tr>
      <w:tr w:rsidR="00073E38" w:rsidRPr="00795574" w14:paraId="7B868852" w14:textId="77777777" w:rsidTr="00F017FB">
        <w:trPr>
          <w:trHeight w:val="255"/>
        </w:trPr>
        <w:tc>
          <w:tcPr>
            <w:tcW w:w="510" w:type="dxa"/>
            <w:vMerge w:val="restart"/>
          </w:tcPr>
          <w:p w14:paraId="117F11DB" w14:textId="2E7D19DE" w:rsidR="00073E38" w:rsidRPr="00EE2F74" w:rsidRDefault="00073E38" w:rsidP="000C7562">
            <w:pPr>
              <w:rPr>
                <w:rFonts w:ascii="Arial" w:hAnsi="Arial" w:cs="Arial"/>
                <w:b/>
                <w:bCs/>
              </w:rPr>
            </w:pPr>
            <w:r>
              <w:rPr>
                <w:rFonts w:ascii="Arial" w:hAnsi="Arial" w:cs="Arial"/>
                <w:b/>
                <w:bCs/>
              </w:rPr>
              <w:lastRenderedPageBreak/>
              <w:t>17</w:t>
            </w:r>
          </w:p>
        </w:tc>
        <w:tc>
          <w:tcPr>
            <w:tcW w:w="8454" w:type="dxa"/>
            <w:gridSpan w:val="3"/>
          </w:tcPr>
          <w:p w14:paraId="41DC1021" w14:textId="35440925" w:rsidR="00073E38" w:rsidRPr="00FB6F56" w:rsidRDefault="00073E38" w:rsidP="00FB6F56">
            <w:pPr>
              <w:pStyle w:val="Heading1"/>
              <w:tabs>
                <w:tab w:val="left" w:pos="940"/>
                <w:tab w:val="left" w:pos="941"/>
              </w:tabs>
              <w:rPr>
                <w:sz w:val="22"/>
                <w:szCs w:val="22"/>
              </w:rPr>
            </w:pPr>
            <w:bookmarkStart w:id="18" w:name="_Toc88471577"/>
            <w:r>
              <w:rPr>
                <w:sz w:val="22"/>
                <w:szCs w:val="22"/>
              </w:rPr>
              <w:t>Contacts</w:t>
            </w:r>
            <w:bookmarkEnd w:id="18"/>
          </w:p>
          <w:p w14:paraId="15190287" w14:textId="25D8F3AB" w:rsidR="00073E38" w:rsidRDefault="006455A1" w:rsidP="00056074">
            <w:pPr>
              <w:pStyle w:val="ListParagraph"/>
              <w:numPr>
                <w:ilvl w:val="0"/>
                <w:numId w:val="29"/>
              </w:numPr>
              <w:rPr>
                <w:rFonts w:ascii="Arial" w:hAnsi="Arial" w:cs="Arial"/>
              </w:rPr>
            </w:pPr>
            <w:r>
              <w:rPr>
                <w:rFonts w:ascii="Arial" w:hAnsi="Arial" w:cs="Arial"/>
              </w:rPr>
              <w:t>T</w:t>
            </w:r>
            <w:r w:rsidR="00073E38">
              <w:rPr>
                <w:rFonts w:ascii="Arial" w:hAnsi="Arial" w:cs="Arial"/>
              </w:rPr>
              <w:t>he primary contact for matters relating to the operation and management of this DSA are:</w:t>
            </w:r>
          </w:p>
          <w:p w14:paraId="5DCFD043" w14:textId="77777777" w:rsidR="00073E38" w:rsidRDefault="00073E38" w:rsidP="00073E38">
            <w:pPr>
              <w:pStyle w:val="ListParagraph"/>
              <w:ind w:left="360"/>
              <w:rPr>
                <w:rFonts w:ascii="Arial" w:hAnsi="Arial" w:cs="Arial"/>
              </w:rPr>
            </w:pPr>
          </w:p>
          <w:p w14:paraId="52DCCBE2" w14:textId="79F05C7C" w:rsidR="00073E38" w:rsidRPr="00CC62A1" w:rsidRDefault="00073E38" w:rsidP="00073E38">
            <w:pPr>
              <w:pStyle w:val="ListParagraph"/>
              <w:ind w:left="360"/>
              <w:rPr>
                <w:rFonts w:ascii="Arial" w:hAnsi="Arial" w:cs="Arial"/>
              </w:rPr>
            </w:pPr>
          </w:p>
        </w:tc>
      </w:tr>
      <w:tr w:rsidR="00073E38" w:rsidRPr="00795574" w14:paraId="35AC3216" w14:textId="77777777" w:rsidTr="00F017FB">
        <w:trPr>
          <w:trHeight w:val="255"/>
        </w:trPr>
        <w:tc>
          <w:tcPr>
            <w:tcW w:w="510" w:type="dxa"/>
            <w:vMerge/>
          </w:tcPr>
          <w:p w14:paraId="07446273" w14:textId="77777777" w:rsidR="00073E38" w:rsidRDefault="00073E38" w:rsidP="000C7562">
            <w:pPr>
              <w:rPr>
                <w:rFonts w:ascii="Arial" w:hAnsi="Arial" w:cs="Arial"/>
                <w:b/>
                <w:bCs/>
              </w:rPr>
            </w:pPr>
          </w:p>
        </w:tc>
        <w:tc>
          <w:tcPr>
            <w:tcW w:w="2237" w:type="dxa"/>
          </w:tcPr>
          <w:p w14:paraId="0AC89ADC" w14:textId="48D94D6F" w:rsidR="00073E38" w:rsidRPr="00E70DAA" w:rsidRDefault="00073E38" w:rsidP="00E70DAA">
            <w:pPr>
              <w:pStyle w:val="BodyText"/>
              <w:rPr>
                <w:b/>
                <w:bCs/>
                <w:sz w:val="22"/>
                <w:szCs w:val="22"/>
              </w:rPr>
            </w:pPr>
            <w:r w:rsidRPr="00E70DAA">
              <w:rPr>
                <w:b/>
                <w:bCs/>
                <w:sz w:val="22"/>
                <w:szCs w:val="22"/>
              </w:rPr>
              <w:t>DSA organisations</w:t>
            </w:r>
          </w:p>
        </w:tc>
        <w:tc>
          <w:tcPr>
            <w:tcW w:w="3319" w:type="dxa"/>
          </w:tcPr>
          <w:p w14:paraId="3ABDD2EA" w14:textId="38C985B3" w:rsidR="00073E38" w:rsidRPr="00E70DAA" w:rsidRDefault="00073E38" w:rsidP="00E70DAA">
            <w:pPr>
              <w:pStyle w:val="BodyText"/>
              <w:rPr>
                <w:b/>
                <w:bCs/>
                <w:sz w:val="22"/>
                <w:szCs w:val="22"/>
              </w:rPr>
            </w:pPr>
            <w:r w:rsidRPr="00E70DAA">
              <w:rPr>
                <w:b/>
                <w:bCs/>
                <w:sz w:val="22"/>
                <w:szCs w:val="22"/>
              </w:rPr>
              <w:t>Primary contact/DPO</w:t>
            </w:r>
          </w:p>
        </w:tc>
        <w:tc>
          <w:tcPr>
            <w:tcW w:w="2898" w:type="dxa"/>
          </w:tcPr>
          <w:p w14:paraId="65818A86" w14:textId="3C67B401" w:rsidR="00073E38" w:rsidRPr="00E70DAA" w:rsidRDefault="00073E38" w:rsidP="00E70DAA">
            <w:pPr>
              <w:pStyle w:val="BodyText"/>
              <w:rPr>
                <w:b/>
                <w:bCs/>
                <w:sz w:val="22"/>
                <w:szCs w:val="22"/>
              </w:rPr>
            </w:pPr>
            <w:r w:rsidRPr="00E70DAA">
              <w:rPr>
                <w:b/>
                <w:bCs/>
                <w:sz w:val="22"/>
                <w:szCs w:val="22"/>
              </w:rPr>
              <w:t>Email</w:t>
            </w:r>
          </w:p>
        </w:tc>
      </w:tr>
      <w:tr w:rsidR="00073E38" w:rsidRPr="00795574" w14:paraId="6E9CD109" w14:textId="77777777" w:rsidTr="00F017FB">
        <w:trPr>
          <w:trHeight w:val="255"/>
        </w:trPr>
        <w:tc>
          <w:tcPr>
            <w:tcW w:w="510" w:type="dxa"/>
            <w:vMerge/>
          </w:tcPr>
          <w:p w14:paraId="2A0A560D" w14:textId="77777777" w:rsidR="00073E38" w:rsidRDefault="00073E38" w:rsidP="000C7562">
            <w:pPr>
              <w:rPr>
                <w:rFonts w:ascii="Arial" w:hAnsi="Arial" w:cs="Arial"/>
                <w:b/>
                <w:bCs/>
              </w:rPr>
            </w:pPr>
          </w:p>
        </w:tc>
        <w:tc>
          <w:tcPr>
            <w:tcW w:w="2237" w:type="dxa"/>
          </w:tcPr>
          <w:p w14:paraId="01E36F4C" w14:textId="2EC4814C" w:rsidR="00073E38" w:rsidRPr="0074152C" w:rsidRDefault="00FB6F56" w:rsidP="00303545">
            <w:pPr>
              <w:pStyle w:val="BodyText"/>
              <w:rPr>
                <w:sz w:val="22"/>
                <w:szCs w:val="22"/>
              </w:rPr>
            </w:pPr>
            <w:r w:rsidRPr="00580106">
              <w:rPr>
                <w:sz w:val="22"/>
                <w:szCs w:val="22"/>
                <w:shd w:val="clear" w:color="auto" w:fill="FFFF00"/>
              </w:rPr>
              <w:t>[GP SURGERY</w:t>
            </w:r>
            <w:r>
              <w:rPr>
                <w:sz w:val="22"/>
                <w:szCs w:val="22"/>
              </w:rPr>
              <w:t>]</w:t>
            </w:r>
          </w:p>
        </w:tc>
        <w:tc>
          <w:tcPr>
            <w:tcW w:w="3319" w:type="dxa"/>
          </w:tcPr>
          <w:p w14:paraId="3BD69EA2" w14:textId="77777777" w:rsidR="00073E38" w:rsidRDefault="00073E38" w:rsidP="000C7562">
            <w:pPr>
              <w:pStyle w:val="Heading1"/>
              <w:tabs>
                <w:tab w:val="left" w:pos="940"/>
                <w:tab w:val="left" w:pos="941"/>
              </w:tabs>
              <w:rPr>
                <w:sz w:val="22"/>
                <w:szCs w:val="22"/>
              </w:rPr>
            </w:pPr>
          </w:p>
        </w:tc>
        <w:tc>
          <w:tcPr>
            <w:tcW w:w="2898" w:type="dxa"/>
          </w:tcPr>
          <w:p w14:paraId="69940551" w14:textId="0E3D9FF0" w:rsidR="00073E38" w:rsidRPr="0074152C" w:rsidRDefault="00073E38" w:rsidP="000C7562">
            <w:pPr>
              <w:pStyle w:val="Heading1"/>
              <w:tabs>
                <w:tab w:val="left" w:pos="940"/>
                <w:tab w:val="left" w:pos="941"/>
              </w:tabs>
              <w:rPr>
                <w:sz w:val="22"/>
                <w:szCs w:val="22"/>
              </w:rPr>
            </w:pPr>
          </w:p>
        </w:tc>
      </w:tr>
      <w:tr w:rsidR="00073E38" w:rsidRPr="00795574" w14:paraId="2C78DA4E" w14:textId="77777777" w:rsidTr="00F017FB">
        <w:trPr>
          <w:trHeight w:val="255"/>
        </w:trPr>
        <w:tc>
          <w:tcPr>
            <w:tcW w:w="510" w:type="dxa"/>
            <w:vMerge/>
          </w:tcPr>
          <w:p w14:paraId="110C3398" w14:textId="77777777" w:rsidR="00073E38" w:rsidRDefault="00073E38" w:rsidP="000C7562">
            <w:pPr>
              <w:rPr>
                <w:rFonts w:ascii="Arial" w:hAnsi="Arial" w:cs="Arial"/>
                <w:b/>
                <w:bCs/>
              </w:rPr>
            </w:pPr>
          </w:p>
        </w:tc>
        <w:tc>
          <w:tcPr>
            <w:tcW w:w="2237" w:type="dxa"/>
          </w:tcPr>
          <w:p w14:paraId="7D19D71B" w14:textId="3CC5E1E9" w:rsidR="00073E38" w:rsidRPr="0074152C" w:rsidRDefault="00073E38" w:rsidP="00303545">
            <w:pPr>
              <w:pStyle w:val="BodyText"/>
              <w:rPr>
                <w:sz w:val="22"/>
                <w:szCs w:val="22"/>
              </w:rPr>
            </w:pPr>
            <w:r w:rsidRPr="0074152C">
              <w:rPr>
                <w:sz w:val="22"/>
                <w:szCs w:val="22"/>
              </w:rPr>
              <w:t>University Hospital Southampton NHS Foundation Trust</w:t>
            </w:r>
          </w:p>
        </w:tc>
        <w:tc>
          <w:tcPr>
            <w:tcW w:w="3319" w:type="dxa"/>
          </w:tcPr>
          <w:p w14:paraId="2AE0D44F" w14:textId="2F25B208" w:rsidR="00073E38" w:rsidRPr="00580106" w:rsidRDefault="00FB6F56" w:rsidP="000C7562">
            <w:pPr>
              <w:pStyle w:val="Heading1"/>
              <w:tabs>
                <w:tab w:val="left" w:pos="940"/>
                <w:tab w:val="left" w:pos="941"/>
              </w:tabs>
              <w:rPr>
                <w:b w:val="0"/>
                <w:bCs w:val="0"/>
                <w:sz w:val="22"/>
                <w:szCs w:val="22"/>
              </w:rPr>
            </w:pPr>
            <w:r w:rsidRPr="00580106">
              <w:rPr>
                <w:b w:val="0"/>
                <w:bCs w:val="0"/>
                <w:sz w:val="22"/>
                <w:szCs w:val="22"/>
              </w:rPr>
              <w:t>Data Protection Officer</w:t>
            </w:r>
          </w:p>
        </w:tc>
        <w:tc>
          <w:tcPr>
            <w:tcW w:w="2898" w:type="dxa"/>
          </w:tcPr>
          <w:p w14:paraId="1C24024C" w14:textId="48F86F56" w:rsidR="00073E38" w:rsidRPr="0074152C" w:rsidRDefault="00073E38" w:rsidP="00303545">
            <w:pPr>
              <w:pStyle w:val="BodyText"/>
              <w:rPr>
                <w:sz w:val="22"/>
                <w:szCs w:val="22"/>
              </w:rPr>
            </w:pPr>
            <w:r w:rsidRPr="0074152C">
              <w:rPr>
                <w:sz w:val="22"/>
                <w:szCs w:val="22"/>
              </w:rPr>
              <w:t>dataprotection@uhs.nhs.uk</w:t>
            </w:r>
          </w:p>
        </w:tc>
      </w:tr>
      <w:tr w:rsidR="00303545" w:rsidRPr="00795574" w14:paraId="1811690B" w14:textId="77777777" w:rsidTr="00F017FB">
        <w:trPr>
          <w:trHeight w:val="255"/>
        </w:trPr>
        <w:tc>
          <w:tcPr>
            <w:tcW w:w="510" w:type="dxa"/>
          </w:tcPr>
          <w:p w14:paraId="350C339D" w14:textId="77777777" w:rsidR="00303545" w:rsidRDefault="00303545" w:rsidP="000C7562">
            <w:pPr>
              <w:rPr>
                <w:rFonts w:ascii="Arial" w:hAnsi="Arial" w:cs="Arial"/>
                <w:b/>
                <w:bCs/>
              </w:rPr>
            </w:pPr>
          </w:p>
        </w:tc>
        <w:tc>
          <w:tcPr>
            <w:tcW w:w="8454" w:type="dxa"/>
            <w:gridSpan w:val="3"/>
          </w:tcPr>
          <w:p w14:paraId="25AD3D96" w14:textId="77777777" w:rsidR="00303545" w:rsidRDefault="00303545" w:rsidP="00303545">
            <w:pPr>
              <w:pStyle w:val="Heading1"/>
              <w:rPr>
                <w:sz w:val="22"/>
                <w:szCs w:val="22"/>
              </w:rPr>
            </w:pPr>
            <w:bookmarkStart w:id="19" w:name="_Toc88471578"/>
            <w:r w:rsidRPr="00303545">
              <w:rPr>
                <w:sz w:val="22"/>
                <w:szCs w:val="22"/>
              </w:rPr>
              <w:t>Review</w:t>
            </w:r>
            <w:bookmarkEnd w:id="19"/>
            <w:r w:rsidRPr="00303545">
              <w:rPr>
                <w:sz w:val="22"/>
                <w:szCs w:val="22"/>
              </w:rPr>
              <w:t xml:space="preserve"> </w:t>
            </w:r>
          </w:p>
          <w:p w14:paraId="01E43CA9" w14:textId="56865419" w:rsidR="00303545" w:rsidRPr="00303545" w:rsidRDefault="00303545" w:rsidP="00056074">
            <w:pPr>
              <w:pStyle w:val="BodyText"/>
              <w:numPr>
                <w:ilvl w:val="0"/>
                <w:numId w:val="32"/>
              </w:numPr>
              <w:rPr>
                <w:sz w:val="22"/>
                <w:szCs w:val="22"/>
              </w:rPr>
            </w:pPr>
            <w:r w:rsidRPr="00303545">
              <w:rPr>
                <w:sz w:val="22"/>
                <w:szCs w:val="22"/>
              </w:rPr>
              <w:t xml:space="preserve">This </w:t>
            </w:r>
            <w:r w:rsidR="000542E4">
              <w:rPr>
                <w:sz w:val="22"/>
                <w:szCs w:val="22"/>
              </w:rPr>
              <w:t>D</w:t>
            </w:r>
            <w:r w:rsidRPr="00303545">
              <w:rPr>
                <w:sz w:val="22"/>
                <w:szCs w:val="22"/>
              </w:rPr>
              <w:t>SA will be subject to local approval and reviewed annually or sooner if appropriate.</w:t>
            </w:r>
          </w:p>
          <w:p w14:paraId="26A4B71C" w14:textId="5B7E9C69" w:rsidR="00303545" w:rsidRPr="00303545" w:rsidRDefault="00303545" w:rsidP="00056074">
            <w:pPr>
              <w:pStyle w:val="BodyText"/>
              <w:numPr>
                <w:ilvl w:val="0"/>
                <w:numId w:val="32"/>
              </w:numPr>
            </w:pPr>
            <w:r w:rsidRPr="00303545">
              <w:rPr>
                <w:sz w:val="22"/>
                <w:szCs w:val="22"/>
              </w:rPr>
              <w:t>Prior to signing this agreement, each partner organisations Data Protection Officer must be consulted with and approval / advise given</w:t>
            </w:r>
          </w:p>
        </w:tc>
      </w:tr>
    </w:tbl>
    <w:p w14:paraId="78148140" w14:textId="1C82A412" w:rsidR="0097743B" w:rsidRDefault="00BE1D12" w:rsidP="00235174">
      <w:pPr>
        <w:tabs>
          <w:tab w:val="left" w:pos="720"/>
          <w:tab w:val="left" w:pos="1260"/>
        </w:tabs>
        <w:spacing w:line="262" w:lineRule="exact"/>
        <w:rPr>
          <w:rFonts w:ascii="Arial" w:hAnsi="Arial" w:cs="Arial"/>
        </w:rPr>
      </w:pPr>
      <w:r w:rsidRPr="00795574">
        <w:rPr>
          <w:rFonts w:ascii="Arial" w:hAnsi="Arial" w:cs="Arial"/>
        </w:rPr>
        <w:tab/>
      </w:r>
      <w:r w:rsidR="00235174">
        <w:rPr>
          <w:rFonts w:ascii="Arial" w:hAnsi="Arial" w:cs="Arial"/>
        </w:rPr>
        <w:tab/>
      </w:r>
    </w:p>
    <w:p w14:paraId="151912B0" w14:textId="65DA6DCC" w:rsidR="00EE2F74" w:rsidRPr="00303545" w:rsidRDefault="00303545" w:rsidP="00303545">
      <w:pPr>
        <w:pStyle w:val="Heading1"/>
        <w:rPr>
          <w:sz w:val="22"/>
          <w:szCs w:val="22"/>
        </w:rPr>
      </w:pPr>
      <w:bookmarkStart w:id="20" w:name="_Toc88471579"/>
      <w:r w:rsidRPr="00FC22C2">
        <w:rPr>
          <w:sz w:val="22"/>
          <w:szCs w:val="22"/>
          <w:lang w:val="en-GB"/>
        </w:rPr>
        <w:t>Authorised</w:t>
      </w:r>
      <w:r>
        <w:rPr>
          <w:sz w:val="22"/>
          <w:szCs w:val="22"/>
        </w:rPr>
        <w:t xml:space="preserve"> </w:t>
      </w:r>
      <w:r w:rsidRPr="00303545">
        <w:rPr>
          <w:sz w:val="22"/>
          <w:szCs w:val="22"/>
        </w:rPr>
        <w:t>signatories</w:t>
      </w:r>
      <w:bookmarkEnd w:id="20"/>
    </w:p>
    <w:p w14:paraId="4A2CFEE3" w14:textId="6C4EE2C4" w:rsidR="00303545" w:rsidRPr="00303545" w:rsidRDefault="00303545" w:rsidP="00303545">
      <w:pPr>
        <w:spacing w:after="0"/>
        <w:rPr>
          <w:rFonts w:ascii="Arial" w:hAnsi="Arial" w:cs="Arial"/>
          <w:bCs/>
        </w:rPr>
      </w:pPr>
      <w:r w:rsidRPr="00303545">
        <w:rPr>
          <w:rFonts w:ascii="Arial" w:hAnsi="Arial" w:cs="Arial"/>
          <w:bCs/>
        </w:rPr>
        <w:t xml:space="preserve">In signing the document each signature is an undertaking to adopt the </w:t>
      </w:r>
      <w:r w:rsidR="00FC5494">
        <w:rPr>
          <w:rFonts w:ascii="Arial" w:hAnsi="Arial" w:cs="Arial"/>
          <w:bCs/>
        </w:rPr>
        <w:t>a</w:t>
      </w:r>
      <w:r w:rsidRPr="00303545">
        <w:rPr>
          <w:rFonts w:ascii="Arial" w:hAnsi="Arial" w:cs="Arial"/>
          <w:bCs/>
        </w:rPr>
        <w:t>greement on behalf of their organisation</w:t>
      </w:r>
    </w:p>
    <w:p w14:paraId="5A826ADD" w14:textId="77777777" w:rsidR="00BA4B5A" w:rsidRDefault="00BA4B5A" w:rsidP="0097743B">
      <w:pPr>
        <w:spacing w:after="0" w:line="262" w:lineRule="exact"/>
        <w:rPr>
          <w:rFonts w:ascii="Arial" w:hAnsi="Arial" w:cs="Arial"/>
          <w:sz w:val="20"/>
        </w:rPr>
      </w:pPr>
    </w:p>
    <w:p w14:paraId="6A418B07" w14:textId="77777777" w:rsidR="00536BFD" w:rsidRDefault="00536BFD" w:rsidP="0097743B">
      <w:pPr>
        <w:spacing w:after="0" w:line="262" w:lineRule="exact"/>
        <w:rPr>
          <w:rFonts w:ascii="Arial" w:hAnsi="Arial" w:cs="Arial"/>
          <w:sz w:val="20"/>
        </w:rPr>
      </w:pPr>
    </w:p>
    <w:tbl>
      <w:tblPr>
        <w:tblStyle w:val="TableGrid"/>
        <w:tblW w:w="0" w:type="auto"/>
        <w:tblLook w:val="04A0" w:firstRow="1" w:lastRow="0" w:firstColumn="1" w:lastColumn="0" w:noHBand="0" w:noVBand="1"/>
      </w:tblPr>
      <w:tblGrid>
        <w:gridCol w:w="2461"/>
        <w:gridCol w:w="1398"/>
        <w:gridCol w:w="5157"/>
      </w:tblGrid>
      <w:tr w:rsidR="00536BFD" w14:paraId="0E8704D0" w14:textId="77777777" w:rsidTr="003F3F2A">
        <w:trPr>
          <w:trHeight w:val="525"/>
        </w:trPr>
        <w:tc>
          <w:tcPr>
            <w:tcW w:w="9242" w:type="dxa"/>
            <w:gridSpan w:val="3"/>
          </w:tcPr>
          <w:p w14:paraId="042FD6DD" w14:textId="77777777" w:rsidR="00536BFD" w:rsidRDefault="00536BFD" w:rsidP="003F3F2A">
            <w:pPr>
              <w:spacing w:line="262" w:lineRule="exact"/>
              <w:rPr>
                <w:rFonts w:ascii="Arial" w:hAnsi="Arial" w:cs="Arial"/>
                <w:sz w:val="20"/>
              </w:rPr>
            </w:pPr>
            <w:r w:rsidRPr="007101DD">
              <w:rPr>
                <w:rFonts w:ascii="Arial" w:hAnsi="Arial" w:cs="Arial"/>
                <w:b/>
                <w:bCs/>
                <w:sz w:val="20"/>
              </w:rPr>
              <w:t>SIGNED by</w:t>
            </w:r>
            <w:r w:rsidRPr="0097743B">
              <w:rPr>
                <w:rFonts w:ascii="Arial" w:hAnsi="Arial" w:cs="Arial"/>
                <w:sz w:val="20"/>
              </w:rPr>
              <w:t xml:space="preserve">: </w:t>
            </w:r>
          </w:p>
          <w:p w14:paraId="3A529E13" w14:textId="77777777" w:rsidR="00536BFD" w:rsidRDefault="00536BFD" w:rsidP="003F3F2A">
            <w:pPr>
              <w:spacing w:line="262" w:lineRule="exact"/>
              <w:rPr>
                <w:rFonts w:ascii="Arial" w:hAnsi="Arial" w:cs="Arial"/>
                <w:sz w:val="20"/>
              </w:rPr>
            </w:pPr>
          </w:p>
        </w:tc>
      </w:tr>
      <w:tr w:rsidR="00536BFD" w14:paraId="49C249AE" w14:textId="77777777" w:rsidTr="003F3F2A">
        <w:trPr>
          <w:trHeight w:val="525"/>
        </w:trPr>
        <w:tc>
          <w:tcPr>
            <w:tcW w:w="2518" w:type="dxa"/>
            <w:vMerge w:val="restart"/>
          </w:tcPr>
          <w:p w14:paraId="6CD06518" w14:textId="77777777" w:rsidR="00536BFD" w:rsidRPr="007101DD" w:rsidRDefault="00536BFD" w:rsidP="003F3F2A">
            <w:pPr>
              <w:spacing w:line="262" w:lineRule="exact"/>
              <w:rPr>
                <w:rFonts w:ascii="Arial" w:hAnsi="Arial" w:cs="Arial"/>
              </w:rPr>
            </w:pPr>
            <w:r w:rsidRPr="007101DD">
              <w:rPr>
                <w:rFonts w:ascii="Arial" w:hAnsi="Arial" w:cs="Arial"/>
              </w:rPr>
              <w:t xml:space="preserve">For and behalf of the </w:t>
            </w:r>
          </w:p>
          <w:p w14:paraId="11C33924" w14:textId="5B1BC3C3" w:rsidR="00536BFD" w:rsidRDefault="00536BFD" w:rsidP="003F3F2A">
            <w:pPr>
              <w:spacing w:line="262" w:lineRule="exact"/>
              <w:rPr>
                <w:rFonts w:ascii="Arial" w:hAnsi="Arial" w:cs="Arial"/>
                <w:sz w:val="20"/>
              </w:rPr>
            </w:pPr>
            <w:r w:rsidRPr="007101DD">
              <w:rPr>
                <w:rFonts w:ascii="Arial" w:hAnsi="Arial" w:cs="Arial"/>
                <w:szCs w:val="24"/>
              </w:rPr>
              <w:t xml:space="preserve">University Hospital </w:t>
            </w:r>
            <w:r w:rsidR="00FC5494" w:rsidRPr="00FC5494">
              <w:rPr>
                <w:rFonts w:ascii="Arial" w:hAnsi="Arial" w:cs="Arial"/>
              </w:rPr>
              <w:t>Southampton</w:t>
            </w:r>
            <w:r>
              <w:rPr>
                <w:rFonts w:ascii="Arial" w:hAnsi="Arial" w:cs="Arial"/>
                <w:sz w:val="20"/>
              </w:rPr>
              <w:t xml:space="preserve"> NHS </w:t>
            </w:r>
            <w:r w:rsidRPr="007101DD">
              <w:rPr>
                <w:rFonts w:ascii="Arial" w:hAnsi="Arial" w:cs="Arial"/>
                <w:szCs w:val="24"/>
              </w:rPr>
              <w:t>Foundation Trust</w:t>
            </w:r>
          </w:p>
        </w:tc>
        <w:tc>
          <w:tcPr>
            <w:tcW w:w="1418" w:type="dxa"/>
          </w:tcPr>
          <w:p w14:paraId="0973D174" w14:textId="77777777" w:rsidR="00536BFD" w:rsidRDefault="00536BFD" w:rsidP="003F3F2A">
            <w:pPr>
              <w:spacing w:line="262" w:lineRule="exact"/>
              <w:rPr>
                <w:rFonts w:ascii="Arial" w:hAnsi="Arial" w:cs="Arial"/>
                <w:sz w:val="20"/>
              </w:rPr>
            </w:pPr>
            <w:r>
              <w:rPr>
                <w:rFonts w:ascii="Arial" w:hAnsi="Arial" w:cs="Arial"/>
                <w:sz w:val="20"/>
              </w:rPr>
              <w:t>Signature</w:t>
            </w:r>
          </w:p>
        </w:tc>
        <w:tc>
          <w:tcPr>
            <w:tcW w:w="5306" w:type="dxa"/>
          </w:tcPr>
          <w:p w14:paraId="3B370B89" w14:textId="2F59C21E" w:rsidR="00536BFD" w:rsidRDefault="00506E6C" w:rsidP="003F3F2A">
            <w:pPr>
              <w:spacing w:line="262" w:lineRule="exact"/>
              <w:rPr>
                <w:rFonts w:ascii="Arial" w:hAnsi="Arial" w:cs="Arial"/>
                <w:sz w:val="20"/>
              </w:rPr>
            </w:pPr>
            <w:r>
              <w:rPr>
                <w:noProof/>
              </w:rPr>
              <w:drawing>
                <wp:anchor distT="0" distB="0" distL="114300" distR="114300" simplePos="0" relativeHeight="251661312" behindDoc="0" locked="0" layoutInCell="1" allowOverlap="0" wp14:anchorId="2178BD29" wp14:editId="2FFD9394">
                  <wp:simplePos x="0" y="0"/>
                  <wp:positionH relativeFrom="column">
                    <wp:posOffset>635</wp:posOffset>
                  </wp:positionH>
                  <wp:positionV relativeFrom="paragraph">
                    <wp:posOffset>172720</wp:posOffset>
                  </wp:positionV>
                  <wp:extent cx="1600200" cy="408940"/>
                  <wp:effectExtent l="0" t="0" r="0" b="0"/>
                  <wp:wrapSquare wrapText="bothSides"/>
                  <wp:docPr id="2386" name="Picture 2386"/>
                  <wp:cNvGraphicFramePr/>
                  <a:graphic xmlns:a="http://schemas.openxmlformats.org/drawingml/2006/main">
                    <a:graphicData uri="http://schemas.openxmlformats.org/drawingml/2006/picture">
                      <pic:pic xmlns:pic="http://schemas.openxmlformats.org/drawingml/2006/picture">
                        <pic:nvPicPr>
                          <pic:cNvPr id="2386" name="Picture 2386"/>
                          <pic:cNvPicPr/>
                        </pic:nvPicPr>
                        <pic:blipFill>
                          <a:blip r:embed="rId9"/>
                          <a:stretch>
                            <a:fillRect/>
                          </a:stretch>
                        </pic:blipFill>
                        <pic:spPr>
                          <a:xfrm>
                            <a:off x="0" y="0"/>
                            <a:ext cx="1600200" cy="408940"/>
                          </a:xfrm>
                          <a:prstGeom prst="rect">
                            <a:avLst/>
                          </a:prstGeom>
                        </pic:spPr>
                      </pic:pic>
                    </a:graphicData>
                  </a:graphic>
                  <wp14:sizeRelV relativeFrom="margin">
                    <wp14:pctHeight>0</wp14:pctHeight>
                  </wp14:sizeRelV>
                </wp:anchor>
              </w:drawing>
            </w:r>
          </w:p>
        </w:tc>
      </w:tr>
      <w:tr w:rsidR="00536BFD" w14:paraId="210DFC0F" w14:textId="77777777" w:rsidTr="003F3F2A">
        <w:trPr>
          <w:trHeight w:val="525"/>
        </w:trPr>
        <w:tc>
          <w:tcPr>
            <w:tcW w:w="2518" w:type="dxa"/>
            <w:vMerge/>
          </w:tcPr>
          <w:p w14:paraId="3D9179EB" w14:textId="77777777" w:rsidR="00536BFD" w:rsidRDefault="00536BFD" w:rsidP="003F3F2A">
            <w:pPr>
              <w:spacing w:line="262" w:lineRule="exact"/>
              <w:rPr>
                <w:rFonts w:ascii="Arial" w:hAnsi="Arial" w:cs="Arial"/>
                <w:sz w:val="20"/>
              </w:rPr>
            </w:pPr>
          </w:p>
        </w:tc>
        <w:tc>
          <w:tcPr>
            <w:tcW w:w="1418" w:type="dxa"/>
          </w:tcPr>
          <w:p w14:paraId="10FF00D2" w14:textId="77777777" w:rsidR="00536BFD" w:rsidRDefault="00536BFD" w:rsidP="003F3F2A">
            <w:pPr>
              <w:spacing w:line="262" w:lineRule="exact"/>
              <w:rPr>
                <w:rFonts w:ascii="Arial" w:hAnsi="Arial" w:cs="Arial"/>
                <w:sz w:val="20"/>
              </w:rPr>
            </w:pPr>
            <w:r>
              <w:rPr>
                <w:rFonts w:ascii="Arial" w:hAnsi="Arial" w:cs="Arial"/>
                <w:sz w:val="20"/>
              </w:rPr>
              <w:t>Name</w:t>
            </w:r>
          </w:p>
          <w:p w14:paraId="21CF209A" w14:textId="77777777" w:rsidR="00536BFD" w:rsidRDefault="00536BFD" w:rsidP="003F3F2A">
            <w:pPr>
              <w:spacing w:line="262" w:lineRule="exact"/>
              <w:rPr>
                <w:rFonts w:ascii="Arial" w:hAnsi="Arial" w:cs="Arial"/>
                <w:sz w:val="20"/>
              </w:rPr>
            </w:pPr>
          </w:p>
        </w:tc>
        <w:tc>
          <w:tcPr>
            <w:tcW w:w="5306" w:type="dxa"/>
          </w:tcPr>
          <w:p w14:paraId="22228326" w14:textId="07B48A2C" w:rsidR="00536BFD" w:rsidRDefault="00506E6C" w:rsidP="003F3F2A">
            <w:pPr>
              <w:spacing w:line="262" w:lineRule="exact"/>
              <w:rPr>
                <w:rFonts w:ascii="Arial" w:hAnsi="Arial" w:cs="Arial"/>
                <w:sz w:val="20"/>
              </w:rPr>
            </w:pPr>
            <w:r>
              <w:rPr>
                <w:rFonts w:ascii="Arial" w:hAnsi="Arial" w:cs="Arial"/>
                <w:sz w:val="20"/>
              </w:rPr>
              <w:t>Judith Downing</w:t>
            </w:r>
          </w:p>
        </w:tc>
      </w:tr>
      <w:tr w:rsidR="00536BFD" w14:paraId="165DB773" w14:textId="77777777" w:rsidTr="00FC5494">
        <w:trPr>
          <w:trHeight w:val="978"/>
        </w:trPr>
        <w:tc>
          <w:tcPr>
            <w:tcW w:w="2518" w:type="dxa"/>
            <w:vMerge/>
          </w:tcPr>
          <w:p w14:paraId="308B8838" w14:textId="77777777" w:rsidR="00536BFD" w:rsidRDefault="00536BFD" w:rsidP="003F3F2A">
            <w:pPr>
              <w:spacing w:line="262" w:lineRule="exact"/>
              <w:rPr>
                <w:rFonts w:ascii="Arial" w:hAnsi="Arial" w:cs="Arial"/>
                <w:sz w:val="20"/>
              </w:rPr>
            </w:pPr>
          </w:p>
        </w:tc>
        <w:tc>
          <w:tcPr>
            <w:tcW w:w="1418" w:type="dxa"/>
          </w:tcPr>
          <w:p w14:paraId="73F58BBB" w14:textId="77777777" w:rsidR="00536BFD" w:rsidRDefault="00536BFD" w:rsidP="003F3F2A">
            <w:pPr>
              <w:spacing w:line="262" w:lineRule="exact"/>
              <w:rPr>
                <w:rFonts w:ascii="Arial" w:hAnsi="Arial" w:cs="Arial"/>
                <w:sz w:val="20"/>
              </w:rPr>
            </w:pPr>
            <w:r>
              <w:rPr>
                <w:rFonts w:ascii="Arial" w:hAnsi="Arial" w:cs="Arial"/>
                <w:sz w:val="20"/>
              </w:rPr>
              <w:t>Job title</w:t>
            </w:r>
          </w:p>
        </w:tc>
        <w:tc>
          <w:tcPr>
            <w:tcW w:w="5306" w:type="dxa"/>
          </w:tcPr>
          <w:p w14:paraId="2DFE7866" w14:textId="4308D619" w:rsidR="00536BFD" w:rsidRDefault="00506E6C" w:rsidP="003F3F2A">
            <w:pPr>
              <w:spacing w:line="262" w:lineRule="exact"/>
              <w:rPr>
                <w:rFonts w:ascii="Arial" w:hAnsi="Arial" w:cs="Arial"/>
                <w:sz w:val="20"/>
              </w:rPr>
            </w:pPr>
            <w:r>
              <w:rPr>
                <w:rFonts w:ascii="Arial" w:hAnsi="Arial" w:cs="Arial"/>
                <w:sz w:val="20"/>
              </w:rPr>
              <w:t>Head of Information Governance and Dat</w:t>
            </w:r>
            <w:r w:rsidR="00DC3766">
              <w:rPr>
                <w:rFonts w:ascii="Arial" w:hAnsi="Arial" w:cs="Arial"/>
                <w:sz w:val="20"/>
              </w:rPr>
              <w:t>a</w:t>
            </w:r>
            <w:r>
              <w:rPr>
                <w:rFonts w:ascii="Arial" w:hAnsi="Arial" w:cs="Arial"/>
                <w:sz w:val="20"/>
              </w:rPr>
              <w:t xml:space="preserve"> Protection Officer</w:t>
            </w:r>
          </w:p>
        </w:tc>
      </w:tr>
      <w:tr w:rsidR="00536BFD" w14:paraId="2F4553AF" w14:textId="77777777" w:rsidTr="00FC5494">
        <w:trPr>
          <w:trHeight w:val="411"/>
        </w:trPr>
        <w:tc>
          <w:tcPr>
            <w:tcW w:w="2518" w:type="dxa"/>
          </w:tcPr>
          <w:p w14:paraId="24537AD0" w14:textId="77777777" w:rsidR="00536BFD" w:rsidRDefault="00536BFD" w:rsidP="003F3F2A">
            <w:pPr>
              <w:spacing w:line="262" w:lineRule="exact"/>
              <w:rPr>
                <w:rFonts w:ascii="Arial" w:hAnsi="Arial" w:cs="Arial"/>
                <w:sz w:val="20"/>
              </w:rPr>
            </w:pPr>
          </w:p>
        </w:tc>
        <w:tc>
          <w:tcPr>
            <w:tcW w:w="1418" w:type="dxa"/>
          </w:tcPr>
          <w:p w14:paraId="319B54B5" w14:textId="77777777" w:rsidR="00536BFD" w:rsidRDefault="00536BFD" w:rsidP="003F3F2A">
            <w:pPr>
              <w:spacing w:line="262" w:lineRule="exact"/>
              <w:rPr>
                <w:rFonts w:ascii="Arial" w:hAnsi="Arial" w:cs="Arial"/>
                <w:sz w:val="20"/>
              </w:rPr>
            </w:pPr>
            <w:r>
              <w:rPr>
                <w:rFonts w:ascii="Arial" w:hAnsi="Arial" w:cs="Arial"/>
                <w:sz w:val="20"/>
              </w:rPr>
              <w:t>Date</w:t>
            </w:r>
          </w:p>
        </w:tc>
        <w:tc>
          <w:tcPr>
            <w:tcW w:w="5306" w:type="dxa"/>
          </w:tcPr>
          <w:p w14:paraId="2F0D60BF" w14:textId="597A4729" w:rsidR="00536BFD" w:rsidRDefault="00DC3766" w:rsidP="003F3F2A">
            <w:pPr>
              <w:spacing w:line="262" w:lineRule="exact"/>
              <w:rPr>
                <w:rFonts w:ascii="Arial" w:hAnsi="Arial" w:cs="Arial"/>
                <w:sz w:val="20"/>
              </w:rPr>
            </w:pPr>
            <w:r>
              <w:rPr>
                <w:rFonts w:ascii="Arial" w:hAnsi="Arial" w:cs="Arial"/>
                <w:sz w:val="20"/>
              </w:rPr>
              <w:t>30 August 2023</w:t>
            </w:r>
          </w:p>
        </w:tc>
      </w:tr>
    </w:tbl>
    <w:p w14:paraId="0874CED8" w14:textId="1C784AE6" w:rsidR="00536BFD" w:rsidRDefault="00536BFD" w:rsidP="0097743B">
      <w:pPr>
        <w:spacing w:after="0" w:line="262" w:lineRule="exact"/>
        <w:rPr>
          <w:rFonts w:ascii="Arial" w:hAnsi="Arial" w:cs="Arial"/>
          <w:sz w:val="20"/>
        </w:rPr>
      </w:pPr>
    </w:p>
    <w:p w14:paraId="4DDE119A" w14:textId="5B5615B0" w:rsidR="00536BFD" w:rsidRDefault="00536BFD" w:rsidP="0097743B">
      <w:pPr>
        <w:spacing w:after="0" w:line="262" w:lineRule="exact"/>
        <w:rPr>
          <w:rFonts w:ascii="Arial" w:hAnsi="Arial" w:cs="Arial"/>
          <w:sz w:val="20"/>
        </w:rPr>
      </w:pPr>
    </w:p>
    <w:p w14:paraId="108AEB7D" w14:textId="3C78D920" w:rsidR="00536BFD" w:rsidRDefault="00536BFD" w:rsidP="0097743B">
      <w:pPr>
        <w:spacing w:after="0" w:line="262" w:lineRule="exact"/>
        <w:rPr>
          <w:rFonts w:ascii="Arial" w:hAnsi="Arial" w:cs="Arial"/>
          <w:sz w:val="20"/>
        </w:rPr>
      </w:pPr>
    </w:p>
    <w:tbl>
      <w:tblPr>
        <w:tblStyle w:val="TableGrid"/>
        <w:tblW w:w="9016" w:type="dxa"/>
        <w:tblLook w:val="04A0" w:firstRow="1" w:lastRow="0" w:firstColumn="1" w:lastColumn="0" w:noHBand="0" w:noVBand="1"/>
      </w:tblPr>
      <w:tblGrid>
        <w:gridCol w:w="2467"/>
        <w:gridCol w:w="1407"/>
        <w:gridCol w:w="5142"/>
      </w:tblGrid>
      <w:tr w:rsidR="00536BFD" w14:paraId="72702716" w14:textId="77777777" w:rsidTr="0074152C">
        <w:trPr>
          <w:trHeight w:val="525"/>
        </w:trPr>
        <w:tc>
          <w:tcPr>
            <w:tcW w:w="2467" w:type="dxa"/>
            <w:vMerge w:val="restart"/>
          </w:tcPr>
          <w:p w14:paraId="294DD6B5" w14:textId="66F8E759" w:rsidR="00536BFD" w:rsidRPr="007101DD" w:rsidRDefault="00536BFD" w:rsidP="003F3F2A">
            <w:pPr>
              <w:spacing w:line="262" w:lineRule="exact"/>
              <w:rPr>
                <w:rFonts w:ascii="Arial" w:hAnsi="Arial" w:cs="Arial"/>
              </w:rPr>
            </w:pPr>
            <w:r w:rsidRPr="007101DD">
              <w:rPr>
                <w:rFonts w:ascii="Arial" w:hAnsi="Arial" w:cs="Arial"/>
              </w:rPr>
              <w:t xml:space="preserve">For and behalf of  </w:t>
            </w:r>
          </w:p>
          <w:p w14:paraId="2A329774" w14:textId="77D3C243" w:rsidR="00536BFD" w:rsidRDefault="00FB6F56" w:rsidP="003F3F2A">
            <w:pPr>
              <w:spacing w:line="262" w:lineRule="exact"/>
              <w:rPr>
                <w:rFonts w:ascii="Arial" w:hAnsi="Arial" w:cs="Arial"/>
                <w:sz w:val="20"/>
              </w:rPr>
            </w:pPr>
            <w:r>
              <w:rPr>
                <w:rFonts w:ascii="Arial" w:hAnsi="Arial" w:cs="Arial"/>
              </w:rPr>
              <w:t>[</w:t>
            </w:r>
            <w:r w:rsidRPr="00506E6C">
              <w:rPr>
                <w:rFonts w:ascii="Arial" w:hAnsi="Arial" w:cs="Arial"/>
                <w:highlight w:val="yellow"/>
              </w:rPr>
              <w:t>GP SURGERY]</w:t>
            </w:r>
          </w:p>
        </w:tc>
        <w:tc>
          <w:tcPr>
            <w:tcW w:w="1407" w:type="dxa"/>
          </w:tcPr>
          <w:p w14:paraId="71E9025F" w14:textId="77777777" w:rsidR="00536BFD" w:rsidRDefault="00536BFD" w:rsidP="003F3F2A">
            <w:pPr>
              <w:spacing w:line="262" w:lineRule="exact"/>
              <w:rPr>
                <w:rFonts w:ascii="Arial" w:hAnsi="Arial" w:cs="Arial"/>
                <w:sz w:val="20"/>
              </w:rPr>
            </w:pPr>
            <w:r>
              <w:rPr>
                <w:rFonts w:ascii="Arial" w:hAnsi="Arial" w:cs="Arial"/>
                <w:sz w:val="20"/>
              </w:rPr>
              <w:t>Signature</w:t>
            </w:r>
          </w:p>
        </w:tc>
        <w:tc>
          <w:tcPr>
            <w:tcW w:w="5142" w:type="dxa"/>
          </w:tcPr>
          <w:p w14:paraId="130CF06C" w14:textId="77777777" w:rsidR="00536BFD" w:rsidRDefault="00536BFD" w:rsidP="003F3F2A">
            <w:pPr>
              <w:spacing w:line="262" w:lineRule="exact"/>
              <w:rPr>
                <w:rFonts w:ascii="Arial" w:hAnsi="Arial" w:cs="Arial"/>
                <w:sz w:val="20"/>
              </w:rPr>
            </w:pPr>
          </w:p>
        </w:tc>
      </w:tr>
      <w:tr w:rsidR="00536BFD" w14:paraId="7DCEA673" w14:textId="77777777" w:rsidTr="0074152C">
        <w:trPr>
          <w:trHeight w:val="525"/>
        </w:trPr>
        <w:tc>
          <w:tcPr>
            <w:tcW w:w="2467" w:type="dxa"/>
            <w:vMerge/>
          </w:tcPr>
          <w:p w14:paraId="53987E9D" w14:textId="77777777" w:rsidR="00536BFD" w:rsidRDefault="00536BFD" w:rsidP="003F3F2A">
            <w:pPr>
              <w:spacing w:line="262" w:lineRule="exact"/>
              <w:rPr>
                <w:rFonts w:ascii="Arial" w:hAnsi="Arial" w:cs="Arial"/>
                <w:sz w:val="20"/>
              </w:rPr>
            </w:pPr>
          </w:p>
        </w:tc>
        <w:tc>
          <w:tcPr>
            <w:tcW w:w="1407" w:type="dxa"/>
          </w:tcPr>
          <w:p w14:paraId="1C3E1E2F" w14:textId="77777777" w:rsidR="00536BFD" w:rsidRDefault="00536BFD" w:rsidP="003F3F2A">
            <w:pPr>
              <w:spacing w:line="262" w:lineRule="exact"/>
              <w:rPr>
                <w:rFonts w:ascii="Arial" w:hAnsi="Arial" w:cs="Arial"/>
                <w:sz w:val="20"/>
              </w:rPr>
            </w:pPr>
            <w:r>
              <w:rPr>
                <w:rFonts w:ascii="Arial" w:hAnsi="Arial" w:cs="Arial"/>
                <w:sz w:val="20"/>
              </w:rPr>
              <w:t>Name</w:t>
            </w:r>
          </w:p>
          <w:p w14:paraId="1618C00D" w14:textId="77777777" w:rsidR="00536BFD" w:rsidRDefault="00536BFD" w:rsidP="003F3F2A">
            <w:pPr>
              <w:spacing w:line="262" w:lineRule="exact"/>
              <w:rPr>
                <w:rFonts w:ascii="Arial" w:hAnsi="Arial" w:cs="Arial"/>
                <w:sz w:val="20"/>
              </w:rPr>
            </w:pPr>
          </w:p>
        </w:tc>
        <w:tc>
          <w:tcPr>
            <w:tcW w:w="5142" w:type="dxa"/>
          </w:tcPr>
          <w:p w14:paraId="4E8C776E" w14:textId="77777777" w:rsidR="00536BFD" w:rsidRDefault="00536BFD" w:rsidP="003F3F2A">
            <w:pPr>
              <w:spacing w:line="262" w:lineRule="exact"/>
              <w:rPr>
                <w:rFonts w:ascii="Arial" w:hAnsi="Arial" w:cs="Arial"/>
                <w:sz w:val="20"/>
              </w:rPr>
            </w:pPr>
          </w:p>
        </w:tc>
      </w:tr>
      <w:tr w:rsidR="00536BFD" w14:paraId="14376C77" w14:textId="77777777" w:rsidTr="0074152C">
        <w:trPr>
          <w:trHeight w:val="525"/>
        </w:trPr>
        <w:tc>
          <w:tcPr>
            <w:tcW w:w="2467" w:type="dxa"/>
            <w:vMerge/>
          </w:tcPr>
          <w:p w14:paraId="7BD494C4" w14:textId="77777777" w:rsidR="00536BFD" w:rsidRDefault="00536BFD" w:rsidP="003F3F2A">
            <w:pPr>
              <w:spacing w:line="262" w:lineRule="exact"/>
              <w:rPr>
                <w:rFonts w:ascii="Arial" w:hAnsi="Arial" w:cs="Arial"/>
                <w:sz w:val="20"/>
              </w:rPr>
            </w:pPr>
          </w:p>
        </w:tc>
        <w:tc>
          <w:tcPr>
            <w:tcW w:w="1407" w:type="dxa"/>
          </w:tcPr>
          <w:p w14:paraId="255C214F" w14:textId="77777777" w:rsidR="00536BFD" w:rsidRDefault="00536BFD" w:rsidP="003F3F2A">
            <w:pPr>
              <w:spacing w:line="262" w:lineRule="exact"/>
              <w:rPr>
                <w:rFonts w:ascii="Arial" w:hAnsi="Arial" w:cs="Arial"/>
                <w:sz w:val="20"/>
              </w:rPr>
            </w:pPr>
            <w:r>
              <w:rPr>
                <w:rFonts w:ascii="Arial" w:hAnsi="Arial" w:cs="Arial"/>
                <w:sz w:val="20"/>
              </w:rPr>
              <w:t>Job title</w:t>
            </w:r>
          </w:p>
        </w:tc>
        <w:tc>
          <w:tcPr>
            <w:tcW w:w="5142" w:type="dxa"/>
          </w:tcPr>
          <w:p w14:paraId="5A76A226" w14:textId="77777777" w:rsidR="00536BFD" w:rsidRDefault="00536BFD" w:rsidP="003F3F2A">
            <w:pPr>
              <w:spacing w:line="262" w:lineRule="exact"/>
              <w:rPr>
                <w:rFonts w:ascii="Arial" w:hAnsi="Arial" w:cs="Arial"/>
                <w:sz w:val="20"/>
              </w:rPr>
            </w:pPr>
          </w:p>
        </w:tc>
      </w:tr>
      <w:tr w:rsidR="00536BFD" w14:paraId="45C03BFC" w14:textId="77777777" w:rsidTr="0074152C">
        <w:trPr>
          <w:trHeight w:val="582"/>
        </w:trPr>
        <w:tc>
          <w:tcPr>
            <w:tcW w:w="2467" w:type="dxa"/>
          </w:tcPr>
          <w:p w14:paraId="2D48D0D9" w14:textId="77777777" w:rsidR="00536BFD" w:rsidRDefault="00536BFD" w:rsidP="003F3F2A">
            <w:pPr>
              <w:spacing w:line="262" w:lineRule="exact"/>
              <w:rPr>
                <w:rFonts w:ascii="Arial" w:hAnsi="Arial" w:cs="Arial"/>
                <w:sz w:val="20"/>
              </w:rPr>
            </w:pPr>
          </w:p>
        </w:tc>
        <w:tc>
          <w:tcPr>
            <w:tcW w:w="1407" w:type="dxa"/>
          </w:tcPr>
          <w:p w14:paraId="5D80D079" w14:textId="77777777" w:rsidR="00536BFD" w:rsidRDefault="00536BFD" w:rsidP="003F3F2A">
            <w:pPr>
              <w:spacing w:line="262" w:lineRule="exact"/>
              <w:rPr>
                <w:rFonts w:ascii="Arial" w:hAnsi="Arial" w:cs="Arial"/>
                <w:sz w:val="20"/>
              </w:rPr>
            </w:pPr>
            <w:r>
              <w:rPr>
                <w:rFonts w:ascii="Arial" w:hAnsi="Arial" w:cs="Arial"/>
                <w:sz w:val="20"/>
              </w:rPr>
              <w:t>Date</w:t>
            </w:r>
          </w:p>
        </w:tc>
        <w:tc>
          <w:tcPr>
            <w:tcW w:w="5142" w:type="dxa"/>
          </w:tcPr>
          <w:p w14:paraId="31CAA247" w14:textId="77777777" w:rsidR="00536BFD" w:rsidRDefault="00536BFD" w:rsidP="003F3F2A">
            <w:pPr>
              <w:spacing w:line="262" w:lineRule="exact"/>
              <w:rPr>
                <w:rFonts w:ascii="Arial" w:hAnsi="Arial" w:cs="Arial"/>
                <w:sz w:val="20"/>
              </w:rPr>
            </w:pPr>
          </w:p>
        </w:tc>
      </w:tr>
    </w:tbl>
    <w:p w14:paraId="39BFE831" w14:textId="2260CF80" w:rsidR="00D24747" w:rsidRDefault="00D24747">
      <w:pPr>
        <w:rPr>
          <w:rFonts w:ascii="Arial" w:hAnsi="Arial" w:cs="Arial"/>
        </w:rPr>
      </w:pPr>
    </w:p>
    <w:tbl>
      <w:tblPr>
        <w:tblStyle w:val="TableGrid"/>
        <w:tblW w:w="9016" w:type="dxa"/>
        <w:tblLook w:val="04A0" w:firstRow="1" w:lastRow="0" w:firstColumn="1" w:lastColumn="0" w:noHBand="0" w:noVBand="1"/>
      </w:tblPr>
      <w:tblGrid>
        <w:gridCol w:w="2607"/>
        <w:gridCol w:w="6409"/>
      </w:tblGrid>
      <w:tr w:rsidR="0074152C" w:rsidRPr="00795574" w14:paraId="171D0B0A" w14:textId="77777777" w:rsidTr="0061549B">
        <w:tc>
          <w:tcPr>
            <w:tcW w:w="2607" w:type="dxa"/>
          </w:tcPr>
          <w:p w14:paraId="311DCDBD" w14:textId="1BC87223" w:rsidR="0074152C" w:rsidRPr="00EE2F74" w:rsidRDefault="001150D8" w:rsidP="0061549B">
            <w:pPr>
              <w:pStyle w:val="Heading1"/>
              <w:rPr>
                <w:sz w:val="22"/>
                <w:szCs w:val="22"/>
              </w:rPr>
            </w:pPr>
            <w:bookmarkStart w:id="21" w:name="_Toc88471580"/>
            <w:r>
              <w:rPr>
                <w:sz w:val="22"/>
                <w:szCs w:val="22"/>
              </w:rPr>
              <w:t>A</w:t>
            </w:r>
            <w:r w:rsidR="0074152C" w:rsidRPr="00EE2F74">
              <w:rPr>
                <w:sz w:val="22"/>
                <w:szCs w:val="22"/>
              </w:rPr>
              <w:t>ppendix</w:t>
            </w:r>
            <w:r w:rsidR="0074152C">
              <w:rPr>
                <w:sz w:val="22"/>
                <w:szCs w:val="22"/>
              </w:rPr>
              <w:t xml:space="preserve"> </w:t>
            </w:r>
            <w:r w:rsidR="0074152C" w:rsidRPr="00EE2F74">
              <w:rPr>
                <w:sz w:val="22"/>
                <w:szCs w:val="22"/>
              </w:rPr>
              <w:t>1</w:t>
            </w:r>
            <w:bookmarkEnd w:id="21"/>
          </w:p>
        </w:tc>
        <w:tc>
          <w:tcPr>
            <w:tcW w:w="6409" w:type="dxa"/>
          </w:tcPr>
          <w:p w14:paraId="5F6A9683" w14:textId="77777777" w:rsidR="0074152C" w:rsidRPr="00EE2F74" w:rsidRDefault="0074152C" w:rsidP="0061549B">
            <w:pPr>
              <w:pStyle w:val="Heading1"/>
              <w:rPr>
                <w:sz w:val="22"/>
                <w:szCs w:val="22"/>
              </w:rPr>
            </w:pPr>
            <w:bookmarkStart w:id="22" w:name="_Toc88471581"/>
            <w:r w:rsidRPr="00EE2F74">
              <w:rPr>
                <w:sz w:val="22"/>
                <w:szCs w:val="22"/>
              </w:rPr>
              <w:t>Data items to processed</w:t>
            </w:r>
            <w:bookmarkEnd w:id="22"/>
            <w:r>
              <w:rPr>
                <w:sz w:val="22"/>
                <w:szCs w:val="22"/>
              </w:rPr>
              <w:t xml:space="preserve"> </w:t>
            </w:r>
          </w:p>
        </w:tc>
      </w:tr>
      <w:tr w:rsidR="0074152C" w:rsidRPr="00795574" w14:paraId="3153AA66" w14:textId="77777777" w:rsidTr="0061549B">
        <w:tc>
          <w:tcPr>
            <w:tcW w:w="2607" w:type="dxa"/>
          </w:tcPr>
          <w:p w14:paraId="503D443E" w14:textId="77777777" w:rsidR="0074152C" w:rsidRPr="00EE2F74" w:rsidRDefault="0074152C" w:rsidP="0061549B">
            <w:pPr>
              <w:pStyle w:val="Heading1"/>
              <w:rPr>
                <w:sz w:val="22"/>
                <w:szCs w:val="22"/>
              </w:rPr>
            </w:pPr>
          </w:p>
        </w:tc>
        <w:tc>
          <w:tcPr>
            <w:tcW w:w="6409" w:type="dxa"/>
          </w:tcPr>
          <w:p w14:paraId="596FCE8C" w14:textId="77777777" w:rsidR="0074152C" w:rsidRPr="00EE2F74" w:rsidRDefault="0074152C" w:rsidP="0061549B">
            <w:pPr>
              <w:pStyle w:val="Heading1"/>
              <w:rPr>
                <w:sz w:val="22"/>
                <w:szCs w:val="22"/>
              </w:rPr>
            </w:pPr>
          </w:p>
        </w:tc>
      </w:tr>
      <w:tr w:rsidR="00E65025" w:rsidRPr="00795574" w14:paraId="3283285C" w14:textId="77777777" w:rsidTr="0061549B">
        <w:tc>
          <w:tcPr>
            <w:tcW w:w="2607" w:type="dxa"/>
          </w:tcPr>
          <w:p w14:paraId="71BCE737" w14:textId="77777777" w:rsidR="00E65025" w:rsidRPr="00795574" w:rsidRDefault="00E65025" w:rsidP="00E65025">
            <w:pPr>
              <w:rPr>
                <w:rFonts w:ascii="Arial" w:hAnsi="Arial" w:cs="Arial"/>
              </w:rPr>
            </w:pPr>
            <w:r w:rsidRPr="00795574">
              <w:rPr>
                <w:rFonts w:ascii="Arial" w:hAnsi="Arial" w:cs="Arial"/>
                <w:b/>
              </w:rPr>
              <w:t>Categories of data to be shared</w:t>
            </w:r>
          </w:p>
        </w:tc>
        <w:tc>
          <w:tcPr>
            <w:tcW w:w="6409" w:type="dxa"/>
          </w:tcPr>
          <w:p w14:paraId="314AD371" w14:textId="77777777" w:rsidR="00E65025" w:rsidRPr="00E65025" w:rsidRDefault="00E65025" w:rsidP="00E65025">
            <w:pPr>
              <w:rPr>
                <w:rFonts w:ascii="Arial" w:hAnsi="Arial" w:cs="Arial"/>
              </w:rPr>
            </w:pPr>
            <w:r w:rsidRPr="00E65025">
              <w:rPr>
                <w:rFonts w:ascii="Arial" w:hAnsi="Arial" w:cs="Arial"/>
              </w:rPr>
              <w:t xml:space="preserve">Name </w:t>
            </w:r>
          </w:p>
          <w:p w14:paraId="1E9E549E" w14:textId="77777777" w:rsidR="00E65025" w:rsidRPr="00E65025" w:rsidRDefault="00E65025" w:rsidP="00E65025">
            <w:pPr>
              <w:rPr>
                <w:rFonts w:ascii="Arial" w:hAnsi="Arial" w:cs="Arial"/>
              </w:rPr>
            </w:pPr>
            <w:r w:rsidRPr="00E65025">
              <w:rPr>
                <w:rFonts w:ascii="Arial" w:hAnsi="Arial" w:cs="Arial"/>
              </w:rPr>
              <w:t>Address</w:t>
            </w:r>
          </w:p>
          <w:p w14:paraId="3B20FE93" w14:textId="77777777" w:rsidR="00E65025" w:rsidRPr="00E65025" w:rsidRDefault="00E65025" w:rsidP="00E65025">
            <w:pPr>
              <w:rPr>
                <w:rFonts w:ascii="Arial" w:hAnsi="Arial" w:cs="Arial"/>
              </w:rPr>
            </w:pPr>
            <w:r w:rsidRPr="00E65025">
              <w:rPr>
                <w:rFonts w:ascii="Arial" w:hAnsi="Arial" w:cs="Arial"/>
              </w:rPr>
              <w:t>DoB</w:t>
            </w:r>
          </w:p>
          <w:p w14:paraId="7BD32AAF" w14:textId="77777777" w:rsidR="00E65025" w:rsidRPr="00E65025" w:rsidRDefault="00E65025" w:rsidP="00E65025">
            <w:pPr>
              <w:rPr>
                <w:rFonts w:ascii="Arial" w:hAnsi="Arial" w:cs="Arial"/>
              </w:rPr>
            </w:pPr>
            <w:r w:rsidRPr="00E65025">
              <w:rPr>
                <w:rFonts w:ascii="Arial" w:hAnsi="Arial" w:cs="Arial"/>
              </w:rPr>
              <w:t>NHS number</w:t>
            </w:r>
          </w:p>
          <w:p w14:paraId="6F19813E" w14:textId="308FDBF1" w:rsidR="00E65025" w:rsidRDefault="00E65025" w:rsidP="00E65025">
            <w:pPr>
              <w:rPr>
                <w:rFonts w:ascii="Arial" w:hAnsi="Arial" w:cs="Arial"/>
              </w:rPr>
            </w:pPr>
            <w:r w:rsidRPr="00E65025">
              <w:rPr>
                <w:rFonts w:ascii="Arial" w:hAnsi="Arial" w:cs="Arial"/>
              </w:rPr>
              <w:t>Hospital number</w:t>
            </w:r>
          </w:p>
          <w:p w14:paraId="5A6F3DE5" w14:textId="77777777" w:rsidR="00FB6F56" w:rsidRDefault="00E65025" w:rsidP="00FB6F56">
            <w:pPr>
              <w:rPr>
                <w:rFonts w:ascii="Arial" w:hAnsi="Arial" w:cs="Arial"/>
              </w:rPr>
            </w:pPr>
            <w:r>
              <w:rPr>
                <w:rFonts w:ascii="Arial" w:hAnsi="Arial" w:cs="Arial"/>
              </w:rPr>
              <w:t>Health data</w:t>
            </w:r>
          </w:p>
          <w:p w14:paraId="45DD888F" w14:textId="780BB1ED" w:rsidR="00E65025" w:rsidRPr="00E65025" w:rsidRDefault="00FB6F56" w:rsidP="00FB6F56">
            <w:pPr>
              <w:rPr>
                <w:rFonts w:ascii="Arial" w:hAnsi="Arial" w:cs="Arial"/>
              </w:rPr>
            </w:pPr>
            <w:r>
              <w:rPr>
                <w:rFonts w:ascii="Arial" w:hAnsi="Arial" w:cs="Arial"/>
              </w:rPr>
              <w:t xml:space="preserve">Diagnostic </w:t>
            </w:r>
            <w:r w:rsidR="00E65025">
              <w:rPr>
                <w:rFonts w:ascii="Arial" w:hAnsi="Arial" w:cs="Arial"/>
              </w:rPr>
              <w:t>tests and results</w:t>
            </w:r>
          </w:p>
          <w:p w14:paraId="76FF12DA" w14:textId="77777777" w:rsidR="00E65025" w:rsidRPr="00303545" w:rsidRDefault="00E65025" w:rsidP="00E65025">
            <w:pPr>
              <w:rPr>
                <w:rFonts w:ascii="Arial" w:hAnsi="Arial" w:cs="Arial"/>
              </w:rPr>
            </w:pPr>
          </w:p>
        </w:tc>
      </w:tr>
      <w:tr w:rsidR="00E65025" w:rsidRPr="00795574" w14:paraId="4FEEDD33" w14:textId="77777777" w:rsidTr="0061549B">
        <w:tc>
          <w:tcPr>
            <w:tcW w:w="2607" w:type="dxa"/>
          </w:tcPr>
          <w:p w14:paraId="6CB0324D" w14:textId="77777777" w:rsidR="00E65025" w:rsidRPr="00795574" w:rsidRDefault="00E65025" w:rsidP="00E65025">
            <w:pPr>
              <w:rPr>
                <w:rFonts w:ascii="Arial" w:hAnsi="Arial" w:cs="Arial"/>
              </w:rPr>
            </w:pPr>
            <w:r w:rsidRPr="00795574">
              <w:rPr>
                <w:rFonts w:ascii="Arial" w:hAnsi="Arial" w:cs="Arial"/>
                <w:b/>
              </w:rPr>
              <w:t>Categories of Data Subject</w:t>
            </w:r>
          </w:p>
        </w:tc>
        <w:tc>
          <w:tcPr>
            <w:tcW w:w="6409" w:type="dxa"/>
          </w:tcPr>
          <w:p w14:paraId="3E86AEDB" w14:textId="40E51CD5" w:rsidR="00E65025" w:rsidRPr="00BF56C0" w:rsidRDefault="00E65025" w:rsidP="00E65025">
            <w:pPr>
              <w:pStyle w:val="TableParagraph"/>
              <w:tabs>
                <w:tab w:val="left" w:pos="828"/>
                <w:tab w:val="left" w:pos="829"/>
              </w:tabs>
              <w:spacing w:before="1"/>
            </w:pPr>
            <w:r>
              <w:t>Adult and Children’s</w:t>
            </w:r>
          </w:p>
        </w:tc>
      </w:tr>
      <w:tr w:rsidR="00E65025" w:rsidRPr="00795574" w14:paraId="5C4FC73C" w14:textId="77777777" w:rsidTr="0061549B">
        <w:tc>
          <w:tcPr>
            <w:tcW w:w="2607" w:type="dxa"/>
          </w:tcPr>
          <w:p w14:paraId="19A8DEF9" w14:textId="3B3824A5" w:rsidR="00E65025" w:rsidRPr="00795574" w:rsidRDefault="00E65025" w:rsidP="00E65025">
            <w:pPr>
              <w:rPr>
                <w:rFonts w:ascii="Arial" w:hAnsi="Arial" w:cs="Arial"/>
                <w:b/>
              </w:rPr>
            </w:pPr>
            <w:r w:rsidRPr="00795574">
              <w:rPr>
                <w:rFonts w:ascii="Arial" w:hAnsi="Arial" w:cs="Arial"/>
                <w:b/>
              </w:rPr>
              <w:t xml:space="preserve">Who in </w:t>
            </w:r>
            <w:r>
              <w:rPr>
                <w:b/>
              </w:rPr>
              <w:t>(</w:t>
            </w:r>
            <w:r w:rsidR="00FB6F56" w:rsidRPr="00FB6F56">
              <w:rPr>
                <w:b/>
                <w:highlight w:val="yellow"/>
              </w:rPr>
              <w:t>GP SURGERY</w:t>
            </w:r>
            <w:r>
              <w:rPr>
                <w:b/>
              </w:rPr>
              <w:t xml:space="preserve">) </w:t>
            </w:r>
            <w:r w:rsidRPr="00795574">
              <w:rPr>
                <w:rFonts w:ascii="Arial" w:hAnsi="Arial" w:cs="Arial"/>
                <w:b/>
              </w:rPr>
              <w:t>share</w:t>
            </w:r>
            <w:r>
              <w:rPr>
                <w:rFonts w:ascii="Arial" w:hAnsi="Arial" w:cs="Arial"/>
                <w:b/>
              </w:rPr>
              <w:t>s</w:t>
            </w:r>
            <w:r w:rsidRPr="00795574">
              <w:rPr>
                <w:rFonts w:ascii="Arial" w:hAnsi="Arial" w:cs="Arial"/>
                <w:b/>
              </w:rPr>
              <w:t xml:space="preserve"> and receive</w:t>
            </w:r>
            <w:r>
              <w:rPr>
                <w:rFonts w:ascii="Arial" w:hAnsi="Arial" w:cs="Arial"/>
                <w:b/>
              </w:rPr>
              <w:t>s</w:t>
            </w:r>
            <w:r w:rsidRPr="00795574">
              <w:rPr>
                <w:rFonts w:ascii="Arial" w:hAnsi="Arial" w:cs="Arial"/>
                <w:b/>
              </w:rPr>
              <w:t xml:space="preserve"> the data?</w:t>
            </w:r>
          </w:p>
        </w:tc>
        <w:tc>
          <w:tcPr>
            <w:tcW w:w="6409" w:type="dxa"/>
            <w:shd w:val="clear" w:color="auto" w:fill="auto"/>
          </w:tcPr>
          <w:p w14:paraId="73CCD30E" w14:textId="561E1FC5" w:rsidR="00E65025" w:rsidRDefault="00FB6F56" w:rsidP="00E65025">
            <w:pPr>
              <w:pStyle w:val="TableParagraph"/>
              <w:tabs>
                <w:tab w:val="left" w:pos="828"/>
                <w:tab w:val="left" w:pos="829"/>
              </w:tabs>
              <w:spacing w:before="1"/>
            </w:pPr>
            <w:r>
              <w:t>Access is defined by role to any appropriate clinician or administration staff.</w:t>
            </w:r>
          </w:p>
          <w:p w14:paraId="241CC171" w14:textId="77777777" w:rsidR="00FB6F56" w:rsidRDefault="00FB6F56" w:rsidP="00E65025">
            <w:pPr>
              <w:pStyle w:val="TableParagraph"/>
              <w:tabs>
                <w:tab w:val="left" w:pos="828"/>
                <w:tab w:val="left" w:pos="829"/>
              </w:tabs>
              <w:spacing w:before="1"/>
            </w:pPr>
          </w:p>
          <w:p w14:paraId="7E7EAA14" w14:textId="7299466C" w:rsidR="00FB6F56" w:rsidRPr="00BF56C0" w:rsidRDefault="00FB6F56" w:rsidP="00E65025">
            <w:pPr>
              <w:pStyle w:val="TableParagraph"/>
              <w:tabs>
                <w:tab w:val="left" w:pos="828"/>
                <w:tab w:val="left" w:pos="829"/>
              </w:tabs>
              <w:spacing w:before="1"/>
            </w:pPr>
            <w:r>
              <w:t>A list of users is available from Pathology IT (GPLinks@uhs.nhs.uk)</w:t>
            </w:r>
          </w:p>
        </w:tc>
      </w:tr>
      <w:tr w:rsidR="00E65025" w:rsidRPr="00795574" w14:paraId="7A76A2A0" w14:textId="77777777" w:rsidTr="0061549B">
        <w:tc>
          <w:tcPr>
            <w:tcW w:w="2607" w:type="dxa"/>
          </w:tcPr>
          <w:p w14:paraId="446E1CFF" w14:textId="07BE83C5" w:rsidR="00E65025" w:rsidRPr="00795574" w:rsidRDefault="00E65025" w:rsidP="00E65025">
            <w:pPr>
              <w:rPr>
                <w:rFonts w:ascii="Arial" w:hAnsi="Arial" w:cs="Arial"/>
                <w:b/>
              </w:rPr>
            </w:pPr>
            <w:r w:rsidRPr="00795574">
              <w:rPr>
                <w:rFonts w:ascii="Arial" w:hAnsi="Arial" w:cs="Arial"/>
                <w:b/>
              </w:rPr>
              <w:t>Date sharing to commence</w:t>
            </w:r>
          </w:p>
        </w:tc>
        <w:tc>
          <w:tcPr>
            <w:tcW w:w="6409" w:type="dxa"/>
            <w:shd w:val="clear" w:color="auto" w:fill="auto"/>
          </w:tcPr>
          <w:p w14:paraId="4F5B3E6C" w14:textId="1E33C5C2" w:rsidR="00E65025" w:rsidRPr="00CE5AA8" w:rsidRDefault="00A51295" w:rsidP="00E65025">
            <w:pPr>
              <w:pStyle w:val="TableParagraph"/>
              <w:tabs>
                <w:tab w:val="left" w:pos="284"/>
              </w:tabs>
              <w:spacing w:before="118" w:line="273" w:lineRule="auto"/>
              <w:ind w:right="323"/>
            </w:pPr>
            <w:r>
              <w:t>From the date of completion of this DSA</w:t>
            </w:r>
          </w:p>
        </w:tc>
      </w:tr>
      <w:tr w:rsidR="00E65025" w:rsidRPr="00795574" w14:paraId="2BFCD944" w14:textId="77777777" w:rsidTr="0061549B">
        <w:tc>
          <w:tcPr>
            <w:tcW w:w="2607" w:type="dxa"/>
          </w:tcPr>
          <w:p w14:paraId="3DAF10D2" w14:textId="77777777" w:rsidR="00E65025" w:rsidRPr="00795574" w:rsidRDefault="00E65025" w:rsidP="00E65025">
            <w:pPr>
              <w:rPr>
                <w:rFonts w:ascii="Arial" w:hAnsi="Arial" w:cs="Arial"/>
                <w:b/>
              </w:rPr>
            </w:pPr>
            <w:r w:rsidRPr="00795574">
              <w:rPr>
                <w:rFonts w:ascii="Arial" w:hAnsi="Arial" w:cs="Arial"/>
                <w:b/>
              </w:rPr>
              <w:t>How will it be shared?</w:t>
            </w:r>
          </w:p>
        </w:tc>
        <w:tc>
          <w:tcPr>
            <w:tcW w:w="6409" w:type="dxa"/>
            <w:shd w:val="clear" w:color="auto" w:fill="auto"/>
          </w:tcPr>
          <w:p w14:paraId="002524AE" w14:textId="1B676F6C" w:rsidR="00E65025" w:rsidRPr="00CE5AA8" w:rsidRDefault="00FB6F56" w:rsidP="00E65025">
            <w:pPr>
              <w:pStyle w:val="TableParagraph"/>
              <w:tabs>
                <w:tab w:val="left" w:pos="284"/>
              </w:tabs>
              <w:spacing w:before="118" w:line="273" w:lineRule="auto"/>
              <w:ind w:right="323"/>
            </w:pPr>
            <w:r>
              <w:t xml:space="preserve">Accessed through ICE, using an interoperability </w:t>
            </w:r>
            <w:r w:rsidR="00A51295">
              <w:t>system or ICE desktop if required</w:t>
            </w:r>
          </w:p>
        </w:tc>
      </w:tr>
      <w:tr w:rsidR="00E65025" w:rsidRPr="00795574" w14:paraId="7F84F45A" w14:textId="77777777" w:rsidTr="0061549B">
        <w:tc>
          <w:tcPr>
            <w:tcW w:w="2607" w:type="dxa"/>
          </w:tcPr>
          <w:p w14:paraId="1E27C612" w14:textId="77777777" w:rsidR="00E65025" w:rsidRPr="00795574" w:rsidRDefault="00E65025" w:rsidP="00E65025">
            <w:pPr>
              <w:rPr>
                <w:rFonts w:ascii="Arial" w:hAnsi="Arial" w:cs="Arial"/>
                <w:b/>
              </w:rPr>
            </w:pPr>
            <w:r w:rsidRPr="00795574">
              <w:rPr>
                <w:rFonts w:ascii="Arial" w:hAnsi="Arial" w:cs="Arial"/>
                <w:b/>
              </w:rPr>
              <w:t>Who in UHS receives the data?</w:t>
            </w:r>
          </w:p>
        </w:tc>
        <w:tc>
          <w:tcPr>
            <w:tcW w:w="6409" w:type="dxa"/>
            <w:shd w:val="clear" w:color="auto" w:fill="auto"/>
          </w:tcPr>
          <w:p w14:paraId="76E66386" w14:textId="7644E0EA" w:rsidR="00E65025" w:rsidRPr="00CE5AA8" w:rsidRDefault="00FB6F56" w:rsidP="00E65025">
            <w:pPr>
              <w:pStyle w:val="TableParagraph"/>
              <w:tabs>
                <w:tab w:val="left" w:pos="284"/>
              </w:tabs>
              <w:spacing w:before="118" w:line="273" w:lineRule="auto"/>
              <w:ind w:right="323"/>
            </w:pPr>
            <w:r>
              <w:t>Managed by Pathology IT</w:t>
            </w:r>
          </w:p>
        </w:tc>
      </w:tr>
      <w:tr w:rsidR="00E65025" w:rsidRPr="00795574" w14:paraId="23460D60" w14:textId="77777777" w:rsidTr="0061549B">
        <w:tc>
          <w:tcPr>
            <w:tcW w:w="2607" w:type="dxa"/>
          </w:tcPr>
          <w:p w14:paraId="484716CF" w14:textId="287A959C" w:rsidR="00E65025" w:rsidRPr="00795574" w:rsidRDefault="00E65025" w:rsidP="00E65025">
            <w:pPr>
              <w:rPr>
                <w:rFonts w:ascii="Arial" w:hAnsi="Arial" w:cs="Arial"/>
                <w:b/>
              </w:rPr>
            </w:pPr>
            <w:r w:rsidRPr="003F24C7">
              <w:rPr>
                <w:rFonts w:ascii="Arial" w:hAnsi="Arial" w:cs="Arial"/>
                <w:b/>
              </w:rPr>
              <w:t>Data Processor(s)</w:t>
            </w:r>
          </w:p>
        </w:tc>
        <w:tc>
          <w:tcPr>
            <w:tcW w:w="6409" w:type="dxa"/>
          </w:tcPr>
          <w:p w14:paraId="6A42E487" w14:textId="21390D78" w:rsidR="00E65025" w:rsidRPr="00E746F8" w:rsidRDefault="00E65025" w:rsidP="00E65025">
            <w:pPr>
              <w:rPr>
                <w:rFonts w:ascii="Arial" w:hAnsi="Arial" w:cs="Arial"/>
              </w:rPr>
            </w:pPr>
            <w:r>
              <w:rPr>
                <w:rFonts w:ascii="Arial" w:hAnsi="Arial" w:cs="Arial"/>
              </w:rPr>
              <w:t>SystmOne</w:t>
            </w:r>
            <w:r w:rsidR="00FB6F56">
              <w:rPr>
                <w:rFonts w:ascii="Arial" w:hAnsi="Arial" w:cs="Arial"/>
              </w:rPr>
              <w:t>/EMIS</w:t>
            </w:r>
          </w:p>
        </w:tc>
      </w:tr>
      <w:tr w:rsidR="00E65025" w:rsidRPr="00795574" w14:paraId="0B03F11C" w14:textId="77777777" w:rsidTr="0061549B">
        <w:tc>
          <w:tcPr>
            <w:tcW w:w="2607" w:type="dxa"/>
          </w:tcPr>
          <w:p w14:paraId="2A9F1775" w14:textId="77777777" w:rsidR="00E65025" w:rsidRPr="00795574" w:rsidRDefault="00E65025" w:rsidP="00E65025">
            <w:pPr>
              <w:rPr>
                <w:rFonts w:ascii="Arial" w:hAnsi="Arial" w:cs="Arial"/>
                <w:b/>
              </w:rPr>
            </w:pPr>
            <w:r w:rsidRPr="00795574">
              <w:rPr>
                <w:rFonts w:ascii="Arial" w:hAnsi="Arial" w:cs="Arial"/>
                <w:b/>
              </w:rPr>
              <w:t>What is the reten</w:t>
            </w:r>
            <w:r>
              <w:rPr>
                <w:rFonts w:ascii="Arial" w:hAnsi="Arial" w:cs="Arial"/>
                <w:b/>
              </w:rPr>
              <w:t>tion period shall be applied to</w:t>
            </w:r>
            <w:r w:rsidRPr="00795574">
              <w:rPr>
                <w:rFonts w:ascii="Arial" w:hAnsi="Arial" w:cs="Arial"/>
                <w:b/>
              </w:rPr>
              <w:t xml:space="preserve"> that data?</w:t>
            </w:r>
          </w:p>
        </w:tc>
        <w:tc>
          <w:tcPr>
            <w:tcW w:w="6409" w:type="dxa"/>
          </w:tcPr>
          <w:p w14:paraId="3453B999" w14:textId="18C7B738" w:rsidR="00E65025" w:rsidRPr="00E746F8" w:rsidRDefault="00A51295" w:rsidP="00E65025">
            <w:pPr>
              <w:rPr>
                <w:rFonts w:ascii="Arial" w:hAnsi="Arial" w:cs="Arial"/>
              </w:rPr>
            </w:pPr>
            <w:r>
              <w:rPr>
                <w:rFonts w:ascii="Arial" w:hAnsi="Arial" w:cs="Arial"/>
              </w:rPr>
              <w:t>Data retention policy is defined within the NHS Record Management code of practice.</w:t>
            </w:r>
          </w:p>
        </w:tc>
      </w:tr>
    </w:tbl>
    <w:p w14:paraId="31458070" w14:textId="77777777" w:rsidR="0074152C" w:rsidRDefault="0074152C" w:rsidP="0074152C">
      <w:pPr>
        <w:rPr>
          <w:rFonts w:ascii="Arial" w:hAnsi="Arial" w:cs="Arial"/>
        </w:rPr>
      </w:pPr>
    </w:p>
    <w:p w14:paraId="13BDE5E6" w14:textId="77296684" w:rsidR="00303545" w:rsidRDefault="00303545">
      <w:pPr>
        <w:rPr>
          <w:rFonts w:ascii="Arial" w:hAnsi="Arial" w:cs="Arial"/>
        </w:rPr>
      </w:pPr>
    </w:p>
    <w:p w14:paraId="0A4EDE7A" w14:textId="57E56981" w:rsidR="00303545" w:rsidRDefault="00303545">
      <w:pPr>
        <w:rPr>
          <w:rFonts w:ascii="Arial" w:hAnsi="Arial" w:cs="Arial"/>
        </w:rPr>
      </w:pPr>
    </w:p>
    <w:p w14:paraId="170D4CD0" w14:textId="74487DF5" w:rsidR="00056074" w:rsidRDefault="00056074">
      <w:pPr>
        <w:rPr>
          <w:rFonts w:ascii="Arial" w:hAnsi="Arial" w:cs="Arial"/>
        </w:rPr>
      </w:pPr>
    </w:p>
    <w:p w14:paraId="1C151B43" w14:textId="70C3AB89" w:rsidR="00056074" w:rsidRDefault="00056074">
      <w:pPr>
        <w:rPr>
          <w:rFonts w:ascii="Arial" w:hAnsi="Arial" w:cs="Arial"/>
        </w:rPr>
      </w:pPr>
    </w:p>
    <w:p w14:paraId="1D988A94" w14:textId="00090126" w:rsidR="00056074" w:rsidRDefault="00056074">
      <w:pPr>
        <w:rPr>
          <w:rFonts w:ascii="Arial" w:hAnsi="Arial" w:cs="Arial"/>
        </w:rPr>
      </w:pPr>
    </w:p>
    <w:p w14:paraId="747DB6D0" w14:textId="15DB499F" w:rsidR="00056074" w:rsidRDefault="00056074">
      <w:pPr>
        <w:rPr>
          <w:rFonts w:ascii="Arial" w:hAnsi="Arial" w:cs="Arial"/>
        </w:rPr>
      </w:pPr>
    </w:p>
    <w:p w14:paraId="18A403D9" w14:textId="67346050" w:rsidR="00056074" w:rsidRDefault="00056074">
      <w:pPr>
        <w:rPr>
          <w:rFonts w:ascii="Arial" w:hAnsi="Arial" w:cs="Arial"/>
        </w:rPr>
      </w:pPr>
    </w:p>
    <w:p w14:paraId="5F5FDE03" w14:textId="7BD50A14" w:rsidR="00056074" w:rsidRDefault="00056074">
      <w:pPr>
        <w:rPr>
          <w:rFonts w:ascii="Arial" w:hAnsi="Arial" w:cs="Arial"/>
        </w:rPr>
      </w:pPr>
    </w:p>
    <w:p w14:paraId="36F09E2C" w14:textId="47F0D008" w:rsidR="00056074" w:rsidRDefault="00056074">
      <w:pPr>
        <w:rPr>
          <w:rFonts w:ascii="Arial" w:hAnsi="Arial" w:cs="Arial"/>
        </w:rPr>
      </w:pPr>
    </w:p>
    <w:p w14:paraId="7C6998C5" w14:textId="7A16C3E9" w:rsidR="00056074" w:rsidRDefault="00056074">
      <w:pPr>
        <w:rPr>
          <w:rFonts w:ascii="Arial" w:hAnsi="Arial" w:cs="Arial"/>
        </w:rPr>
      </w:pPr>
    </w:p>
    <w:p w14:paraId="63FF4152" w14:textId="5279C652" w:rsidR="00056074" w:rsidRDefault="00056074">
      <w:pPr>
        <w:rPr>
          <w:rFonts w:ascii="Arial" w:hAnsi="Arial" w:cs="Arial"/>
        </w:rPr>
      </w:pPr>
    </w:p>
    <w:p w14:paraId="3A8C8E4A" w14:textId="15BAF3F2" w:rsidR="00FB6F56" w:rsidRDefault="00FB6F56">
      <w:pPr>
        <w:rPr>
          <w:rFonts w:ascii="Arial" w:hAnsi="Arial" w:cs="Arial"/>
        </w:rPr>
      </w:pPr>
      <w:r>
        <w:rPr>
          <w:rFonts w:ascii="Arial" w:hAnsi="Arial" w:cs="Arial"/>
        </w:rPr>
        <w:br w:type="page"/>
      </w:r>
    </w:p>
    <w:p w14:paraId="402D4E93" w14:textId="77777777" w:rsidR="002C755B" w:rsidRDefault="002C755B">
      <w:pPr>
        <w:rPr>
          <w:rFonts w:ascii="Arial" w:hAnsi="Arial" w:cs="Arial"/>
        </w:rPr>
      </w:pPr>
    </w:p>
    <w:tbl>
      <w:tblPr>
        <w:tblStyle w:val="TableGrid"/>
        <w:tblW w:w="0" w:type="auto"/>
        <w:tblLook w:val="04A0" w:firstRow="1" w:lastRow="0" w:firstColumn="1" w:lastColumn="0" w:noHBand="0" w:noVBand="1"/>
      </w:tblPr>
      <w:tblGrid>
        <w:gridCol w:w="2122"/>
        <w:gridCol w:w="6894"/>
      </w:tblGrid>
      <w:tr w:rsidR="002C755B" w:rsidRPr="00EE2F74" w14:paraId="1B94B4D3" w14:textId="77777777" w:rsidTr="00746BDC">
        <w:tc>
          <w:tcPr>
            <w:tcW w:w="2122" w:type="dxa"/>
          </w:tcPr>
          <w:p w14:paraId="1E987598" w14:textId="77777777" w:rsidR="002C755B" w:rsidRPr="00EE2F74" w:rsidRDefault="002C755B" w:rsidP="00303545">
            <w:pPr>
              <w:pStyle w:val="Heading1"/>
              <w:rPr>
                <w:sz w:val="22"/>
                <w:szCs w:val="22"/>
              </w:rPr>
            </w:pPr>
            <w:bookmarkStart w:id="23" w:name="_Toc88471582"/>
            <w:r w:rsidRPr="00EE2F74">
              <w:rPr>
                <w:sz w:val="22"/>
                <w:szCs w:val="22"/>
              </w:rPr>
              <w:t>Appendix 2</w:t>
            </w:r>
            <w:bookmarkEnd w:id="23"/>
          </w:p>
        </w:tc>
        <w:tc>
          <w:tcPr>
            <w:tcW w:w="6894" w:type="dxa"/>
          </w:tcPr>
          <w:p w14:paraId="59E404B0" w14:textId="77777777" w:rsidR="002C755B" w:rsidRPr="00EE2F74" w:rsidRDefault="002C755B" w:rsidP="00303545">
            <w:pPr>
              <w:pStyle w:val="Heading1"/>
              <w:rPr>
                <w:sz w:val="22"/>
                <w:szCs w:val="22"/>
              </w:rPr>
            </w:pPr>
            <w:bookmarkStart w:id="24" w:name="_Toc88471583"/>
            <w:r w:rsidRPr="00EE2F74">
              <w:rPr>
                <w:sz w:val="22"/>
                <w:szCs w:val="22"/>
              </w:rPr>
              <w:t>Definitions and interpretation</w:t>
            </w:r>
            <w:bookmarkEnd w:id="24"/>
          </w:p>
        </w:tc>
      </w:tr>
      <w:tr w:rsidR="002C755B" w:rsidRPr="00795574" w14:paraId="4CE28B8C" w14:textId="77777777" w:rsidTr="00746BDC">
        <w:tc>
          <w:tcPr>
            <w:tcW w:w="2122" w:type="dxa"/>
          </w:tcPr>
          <w:p w14:paraId="32E9B0CF" w14:textId="77777777" w:rsidR="002C755B" w:rsidRPr="00795574" w:rsidRDefault="002C755B" w:rsidP="00303545">
            <w:pPr>
              <w:rPr>
                <w:rFonts w:ascii="Arial" w:hAnsi="Arial" w:cs="Arial"/>
              </w:rPr>
            </w:pPr>
            <w:r>
              <w:rPr>
                <w:rFonts w:ascii="Arial" w:hAnsi="Arial" w:cs="Arial"/>
                <w:b/>
              </w:rPr>
              <w:t xml:space="preserve">Data </w:t>
            </w:r>
            <w:r w:rsidRPr="00795574">
              <w:rPr>
                <w:rFonts w:ascii="Arial" w:hAnsi="Arial" w:cs="Arial"/>
                <w:b/>
              </w:rPr>
              <w:t>Controller</w:t>
            </w:r>
          </w:p>
        </w:tc>
        <w:tc>
          <w:tcPr>
            <w:tcW w:w="6894" w:type="dxa"/>
          </w:tcPr>
          <w:p w14:paraId="4A30CAD8" w14:textId="33B3A71F" w:rsidR="002C755B" w:rsidRPr="00795574" w:rsidRDefault="002C755B" w:rsidP="00303545">
            <w:pPr>
              <w:rPr>
                <w:rFonts w:ascii="Arial" w:hAnsi="Arial" w:cs="Arial"/>
              </w:rPr>
            </w:pPr>
            <w:r w:rsidRPr="00B5263A">
              <w:rPr>
                <w:rFonts w:ascii="Arial" w:eastAsia="Arial" w:hAnsi="Arial" w:cs="Arial"/>
              </w:rPr>
              <w:t xml:space="preserve">An entity that decides how and why </w:t>
            </w:r>
            <w:r w:rsidR="00746BDC">
              <w:rPr>
                <w:rFonts w:ascii="Arial" w:eastAsia="Arial" w:hAnsi="Arial" w:cs="Arial"/>
              </w:rPr>
              <w:t>P</w:t>
            </w:r>
            <w:r w:rsidRPr="00B5263A">
              <w:rPr>
                <w:rFonts w:ascii="Arial" w:eastAsia="Arial" w:hAnsi="Arial" w:cs="Arial"/>
              </w:rPr>
              <w:t xml:space="preserve">ersonal </w:t>
            </w:r>
            <w:r w:rsidR="00746BDC">
              <w:rPr>
                <w:rFonts w:ascii="Arial" w:eastAsia="Arial" w:hAnsi="Arial" w:cs="Arial"/>
              </w:rPr>
              <w:t>D</w:t>
            </w:r>
            <w:r w:rsidRPr="00B5263A">
              <w:rPr>
                <w:rFonts w:ascii="Arial" w:eastAsia="Arial" w:hAnsi="Arial" w:cs="Arial"/>
              </w:rPr>
              <w:t xml:space="preserve">ata is used </w:t>
            </w:r>
          </w:p>
        </w:tc>
      </w:tr>
      <w:tr w:rsidR="002C755B" w:rsidRPr="00795574" w14:paraId="1FE33B99" w14:textId="77777777" w:rsidTr="00746BDC">
        <w:tc>
          <w:tcPr>
            <w:tcW w:w="2122" w:type="dxa"/>
          </w:tcPr>
          <w:p w14:paraId="2A1053DA" w14:textId="77777777" w:rsidR="002C755B" w:rsidRPr="00795574" w:rsidRDefault="002C755B" w:rsidP="00303545">
            <w:pPr>
              <w:rPr>
                <w:rFonts w:ascii="Arial" w:hAnsi="Arial" w:cs="Arial"/>
                <w:b/>
              </w:rPr>
            </w:pPr>
            <w:r w:rsidRPr="00795574">
              <w:rPr>
                <w:rFonts w:ascii="Arial" w:hAnsi="Arial" w:cs="Arial"/>
                <w:b/>
              </w:rPr>
              <w:t>Data Protection Laws</w:t>
            </w:r>
          </w:p>
        </w:tc>
        <w:tc>
          <w:tcPr>
            <w:tcW w:w="6894" w:type="dxa"/>
          </w:tcPr>
          <w:p w14:paraId="4F6D8B71" w14:textId="748D693A" w:rsidR="002C755B" w:rsidRPr="00795574" w:rsidRDefault="00746BDC" w:rsidP="00303545">
            <w:pPr>
              <w:pStyle w:val="TableParagraph"/>
              <w:spacing w:before="135"/>
            </w:pPr>
            <w:r>
              <w:t>A</w:t>
            </w:r>
            <w:r w:rsidR="002C755B" w:rsidRPr="00795574">
              <w:t>s applicable to either party</w:t>
            </w:r>
            <w:r>
              <w:t>:</w:t>
            </w:r>
          </w:p>
          <w:p w14:paraId="388B3F33" w14:textId="2054275B" w:rsidR="002C755B" w:rsidRPr="00795574" w:rsidRDefault="002C755B" w:rsidP="00056074">
            <w:pPr>
              <w:pStyle w:val="TableParagraph"/>
              <w:numPr>
                <w:ilvl w:val="0"/>
                <w:numId w:val="16"/>
              </w:numPr>
              <w:tabs>
                <w:tab w:val="left" w:pos="1771"/>
                <w:tab w:val="left" w:pos="1772"/>
              </w:tabs>
              <w:spacing w:before="9"/>
            </w:pPr>
            <w:r w:rsidRPr="00795574">
              <w:t>the UK</w:t>
            </w:r>
            <w:r w:rsidRPr="00795574">
              <w:rPr>
                <w:spacing w:val="-4"/>
              </w:rPr>
              <w:t xml:space="preserve"> </w:t>
            </w:r>
            <w:r w:rsidR="00746BDC" w:rsidRPr="00795574">
              <w:t>GDPR.</w:t>
            </w:r>
          </w:p>
          <w:p w14:paraId="51045680" w14:textId="68D403BB" w:rsidR="002C755B" w:rsidRPr="00795574" w:rsidRDefault="002C755B" w:rsidP="00056074">
            <w:pPr>
              <w:pStyle w:val="TableParagraph"/>
              <w:numPr>
                <w:ilvl w:val="0"/>
                <w:numId w:val="16"/>
              </w:numPr>
              <w:tabs>
                <w:tab w:val="left" w:pos="1771"/>
                <w:tab w:val="left" w:pos="1772"/>
              </w:tabs>
              <w:spacing w:before="9"/>
            </w:pPr>
            <w:r w:rsidRPr="00795574">
              <w:t xml:space="preserve">the Data Protection Act </w:t>
            </w:r>
            <w:r w:rsidR="00746BDC" w:rsidRPr="00795574">
              <w:t>2018.</w:t>
            </w:r>
          </w:p>
          <w:p w14:paraId="34DD786B" w14:textId="77777777" w:rsidR="00746BDC" w:rsidRPr="00746BDC" w:rsidRDefault="002C755B" w:rsidP="00056074">
            <w:pPr>
              <w:pStyle w:val="TableParagraph"/>
              <w:numPr>
                <w:ilvl w:val="0"/>
                <w:numId w:val="16"/>
              </w:numPr>
              <w:tabs>
                <w:tab w:val="left" w:pos="1771"/>
                <w:tab w:val="left" w:pos="1772"/>
              </w:tabs>
              <w:spacing w:before="2" w:line="276" w:lineRule="auto"/>
              <w:ind w:right="203"/>
            </w:pPr>
            <w:r w:rsidRPr="00795574">
              <w:t>any laws which implement any such laws;</w:t>
            </w:r>
            <w:r w:rsidRPr="00746BDC">
              <w:rPr>
                <w:spacing w:val="-2"/>
              </w:rPr>
              <w:t xml:space="preserve"> </w:t>
            </w:r>
          </w:p>
          <w:p w14:paraId="33676B89" w14:textId="61C3F010" w:rsidR="002C755B" w:rsidRPr="00795574" w:rsidRDefault="002C755B" w:rsidP="00056074">
            <w:pPr>
              <w:pStyle w:val="TableParagraph"/>
              <w:numPr>
                <w:ilvl w:val="0"/>
                <w:numId w:val="16"/>
              </w:numPr>
              <w:tabs>
                <w:tab w:val="left" w:pos="1771"/>
                <w:tab w:val="left" w:pos="1772"/>
              </w:tabs>
              <w:spacing w:before="2" w:line="276" w:lineRule="auto"/>
              <w:ind w:right="203"/>
            </w:pPr>
            <w:r w:rsidRPr="00795574">
              <w:t>any other applicable law relating to the processing, privacy and/or use</w:t>
            </w:r>
            <w:r w:rsidRPr="00746BDC">
              <w:rPr>
                <w:spacing w:val="8"/>
              </w:rPr>
              <w:t xml:space="preserve"> </w:t>
            </w:r>
            <w:r w:rsidRPr="00746BDC">
              <w:rPr>
                <w:spacing w:val="-6"/>
              </w:rPr>
              <w:t xml:space="preserve">of </w:t>
            </w:r>
            <w:r w:rsidRPr="00795574">
              <w:t>Personal Data, as applicable to either party;</w:t>
            </w:r>
          </w:p>
          <w:p w14:paraId="2195250A" w14:textId="77777777" w:rsidR="002C755B" w:rsidRPr="00795574" w:rsidRDefault="002C755B" w:rsidP="00056074">
            <w:pPr>
              <w:pStyle w:val="TableParagraph"/>
              <w:numPr>
                <w:ilvl w:val="0"/>
                <w:numId w:val="16"/>
              </w:numPr>
              <w:tabs>
                <w:tab w:val="left" w:pos="973"/>
              </w:tabs>
              <w:spacing w:before="7" w:line="278" w:lineRule="auto"/>
              <w:ind w:right="200"/>
            </w:pPr>
            <w:r w:rsidRPr="00795574">
              <w:t>any laws which implement any such laws;</w:t>
            </w:r>
            <w:r w:rsidRPr="00795574">
              <w:rPr>
                <w:spacing w:val="-2"/>
              </w:rPr>
              <w:t xml:space="preserve"> </w:t>
            </w:r>
            <w:r w:rsidRPr="00795574">
              <w:t>and</w:t>
            </w:r>
          </w:p>
          <w:p w14:paraId="71BAA1EF" w14:textId="77777777" w:rsidR="002C755B" w:rsidRPr="00795574" w:rsidRDefault="002C755B" w:rsidP="00056074">
            <w:pPr>
              <w:pStyle w:val="ListParagraph"/>
              <w:numPr>
                <w:ilvl w:val="0"/>
                <w:numId w:val="16"/>
              </w:numPr>
              <w:rPr>
                <w:rFonts w:ascii="Arial" w:hAnsi="Arial" w:cs="Arial"/>
              </w:rPr>
            </w:pPr>
            <w:r w:rsidRPr="00795574">
              <w:rPr>
                <w:rFonts w:ascii="Arial" w:hAnsi="Arial" w:cs="Arial"/>
              </w:rPr>
              <w:t>any laws that replace, extend, re- enact, consolidate, or amend any of the foregoing;</w:t>
            </w:r>
          </w:p>
        </w:tc>
      </w:tr>
      <w:tr w:rsidR="002C755B" w:rsidRPr="003F3F2A" w14:paraId="714991BF" w14:textId="77777777" w:rsidTr="00746BDC">
        <w:tc>
          <w:tcPr>
            <w:tcW w:w="2122" w:type="dxa"/>
          </w:tcPr>
          <w:p w14:paraId="6B72141A" w14:textId="77777777" w:rsidR="002C755B" w:rsidRPr="00795574" w:rsidRDefault="002C755B" w:rsidP="00303545">
            <w:pPr>
              <w:rPr>
                <w:rFonts w:ascii="Arial" w:hAnsi="Arial" w:cs="Arial"/>
                <w:b/>
              </w:rPr>
            </w:pPr>
            <w:r>
              <w:rPr>
                <w:rFonts w:ascii="Arial" w:hAnsi="Arial" w:cs="Arial"/>
                <w:b/>
              </w:rPr>
              <w:t>Data Processor</w:t>
            </w:r>
          </w:p>
        </w:tc>
        <w:tc>
          <w:tcPr>
            <w:tcW w:w="6894" w:type="dxa"/>
          </w:tcPr>
          <w:p w14:paraId="127A1A24" w14:textId="77777777" w:rsidR="002C755B" w:rsidRPr="003F3F2A" w:rsidRDefault="002C755B" w:rsidP="00303545">
            <w:pPr>
              <w:rPr>
                <w:rFonts w:ascii="Arial" w:hAnsi="Arial" w:cs="Arial"/>
              </w:rPr>
            </w:pPr>
            <w:r w:rsidRPr="003F3F2A">
              <w:rPr>
                <w:rFonts w:ascii="Arial" w:hAnsi="Arial" w:cs="Arial"/>
              </w:rPr>
              <w:t>An entity that processes data for and on behalf of the Data Controller</w:t>
            </w:r>
          </w:p>
        </w:tc>
      </w:tr>
      <w:tr w:rsidR="002C755B" w:rsidRPr="00EE2F74" w14:paraId="1889B395" w14:textId="77777777" w:rsidTr="00746BDC">
        <w:tc>
          <w:tcPr>
            <w:tcW w:w="2122" w:type="dxa"/>
          </w:tcPr>
          <w:p w14:paraId="2E692ED8" w14:textId="77777777" w:rsidR="002C755B" w:rsidRPr="00795574" w:rsidRDefault="002C755B" w:rsidP="00303545">
            <w:pPr>
              <w:rPr>
                <w:rFonts w:ascii="Arial" w:hAnsi="Arial" w:cs="Arial"/>
                <w:b/>
              </w:rPr>
            </w:pPr>
            <w:r w:rsidRPr="00795574">
              <w:rPr>
                <w:rFonts w:ascii="Arial" w:hAnsi="Arial" w:cs="Arial"/>
                <w:b/>
              </w:rPr>
              <w:t>Data Subject</w:t>
            </w:r>
          </w:p>
        </w:tc>
        <w:tc>
          <w:tcPr>
            <w:tcW w:w="6894" w:type="dxa"/>
          </w:tcPr>
          <w:p w14:paraId="1436E206" w14:textId="77777777" w:rsidR="002C755B" w:rsidRPr="00EE2F74" w:rsidRDefault="002C755B" w:rsidP="00303545">
            <w:pPr>
              <w:rPr>
                <w:rFonts w:ascii="Arial" w:hAnsi="Arial" w:cs="Arial"/>
              </w:rPr>
            </w:pPr>
            <w:r>
              <w:rPr>
                <w:rFonts w:ascii="Arial" w:hAnsi="Arial" w:cs="Arial"/>
              </w:rPr>
              <w:t>An individual who is the subject of personal information</w:t>
            </w:r>
          </w:p>
        </w:tc>
      </w:tr>
      <w:tr w:rsidR="00746BDC" w:rsidRPr="00EE2F74" w14:paraId="166971A1" w14:textId="77777777" w:rsidTr="00746BDC">
        <w:tc>
          <w:tcPr>
            <w:tcW w:w="2122" w:type="dxa"/>
          </w:tcPr>
          <w:p w14:paraId="58EB1535" w14:textId="146A74D8" w:rsidR="00746BDC" w:rsidRPr="00795574" w:rsidRDefault="00746BDC" w:rsidP="00303545">
            <w:pPr>
              <w:rPr>
                <w:rFonts w:ascii="Arial" w:hAnsi="Arial" w:cs="Arial"/>
                <w:b/>
              </w:rPr>
            </w:pPr>
            <w:r>
              <w:rPr>
                <w:rFonts w:ascii="Arial" w:hAnsi="Arial" w:cs="Arial"/>
                <w:b/>
              </w:rPr>
              <w:t>Freedom of Information Act 2000</w:t>
            </w:r>
          </w:p>
        </w:tc>
        <w:tc>
          <w:tcPr>
            <w:tcW w:w="6894" w:type="dxa"/>
          </w:tcPr>
          <w:p w14:paraId="4D998AAA" w14:textId="5F8C3E5C" w:rsidR="00746BDC" w:rsidRPr="00EE2F74" w:rsidRDefault="00746BDC" w:rsidP="00303545">
            <w:pPr>
              <w:rPr>
                <w:rFonts w:ascii="Arial" w:hAnsi="Arial" w:cs="Arial"/>
              </w:rPr>
            </w:pPr>
            <w:r w:rsidRPr="00BC321B">
              <w:rPr>
                <w:rFonts w:ascii="Arial" w:eastAsia="Times New Roman" w:hAnsi="Arial" w:cs="Arial"/>
                <w:color w:val="000000"/>
                <w:lang w:eastAsia="en-GB"/>
              </w:rPr>
              <w:t>Provides the public access to recorded information held by a public authority.</w:t>
            </w:r>
          </w:p>
        </w:tc>
      </w:tr>
      <w:tr w:rsidR="002C755B" w:rsidRPr="00EE2F74" w14:paraId="5564ADAD" w14:textId="77777777" w:rsidTr="00746BDC">
        <w:tc>
          <w:tcPr>
            <w:tcW w:w="2122" w:type="dxa"/>
          </w:tcPr>
          <w:p w14:paraId="75BB25D4" w14:textId="796F80E2" w:rsidR="002C755B" w:rsidRPr="00795574" w:rsidRDefault="00746BDC" w:rsidP="00303545">
            <w:pPr>
              <w:rPr>
                <w:rFonts w:ascii="Arial" w:hAnsi="Arial" w:cs="Arial"/>
                <w:b/>
              </w:rPr>
            </w:pPr>
            <w:r>
              <w:rPr>
                <w:rFonts w:ascii="Arial" w:hAnsi="Arial" w:cs="Arial"/>
                <w:b/>
              </w:rPr>
              <w:t>Information Rights</w:t>
            </w:r>
          </w:p>
        </w:tc>
        <w:tc>
          <w:tcPr>
            <w:tcW w:w="6894" w:type="dxa"/>
          </w:tcPr>
          <w:p w14:paraId="27A739E4" w14:textId="088F888C" w:rsidR="002C755B" w:rsidRPr="00EE2F74" w:rsidRDefault="00746BDC" w:rsidP="00303545">
            <w:pPr>
              <w:rPr>
                <w:rFonts w:ascii="Arial" w:hAnsi="Arial" w:cs="Arial"/>
              </w:rPr>
            </w:pPr>
            <w:r>
              <w:rPr>
                <w:rFonts w:ascii="Arial" w:hAnsi="Arial" w:cs="Arial"/>
              </w:rPr>
              <w:t xml:space="preserve">A </w:t>
            </w:r>
            <w:r w:rsidR="002C755B" w:rsidRPr="00EE2F74">
              <w:rPr>
                <w:rFonts w:ascii="Arial" w:hAnsi="Arial" w:cs="Arial"/>
              </w:rPr>
              <w:t xml:space="preserve">request made by a Data Subject to exercise any right(s) of Data Subjects under Data Protection Laws in relation to any of the </w:t>
            </w:r>
            <w:r>
              <w:rPr>
                <w:rFonts w:ascii="Arial" w:hAnsi="Arial" w:cs="Arial"/>
              </w:rPr>
              <w:t>s</w:t>
            </w:r>
            <w:r w:rsidR="002C755B" w:rsidRPr="00EE2F74">
              <w:rPr>
                <w:rFonts w:ascii="Arial" w:hAnsi="Arial" w:cs="Arial"/>
              </w:rPr>
              <w:t>hared Personal Data or concerning the processing of such data</w:t>
            </w:r>
            <w:r>
              <w:rPr>
                <w:rFonts w:ascii="Arial" w:hAnsi="Arial" w:cs="Arial"/>
              </w:rPr>
              <w:t>.</w:t>
            </w:r>
          </w:p>
        </w:tc>
      </w:tr>
      <w:tr w:rsidR="002C755B" w:rsidRPr="00B5263A" w14:paraId="2E715380" w14:textId="77777777" w:rsidTr="00746BDC">
        <w:tc>
          <w:tcPr>
            <w:tcW w:w="2122" w:type="dxa"/>
          </w:tcPr>
          <w:p w14:paraId="1267BB7D" w14:textId="77777777" w:rsidR="002C755B" w:rsidRPr="00795574" w:rsidRDefault="002C755B" w:rsidP="00303545">
            <w:pPr>
              <w:rPr>
                <w:rFonts w:ascii="Arial" w:hAnsi="Arial" w:cs="Arial"/>
                <w:b/>
              </w:rPr>
            </w:pPr>
            <w:r>
              <w:rPr>
                <w:rFonts w:ascii="Arial" w:hAnsi="Arial" w:cs="Arial"/>
                <w:b/>
              </w:rPr>
              <w:t>Partner</w:t>
            </w:r>
          </w:p>
        </w:tc>
        <w:tc>
          <w:tcPr>
            <w:tcW w:w="6894" w:type="dxa"/>
          </w:tcPr>
          <w:p w14:paraId="309064A1" w14:textId="33C20B0F" w:rsidR="002C755B" w:rsidRPr="00B5263A" w:rsidRDefault="00746BDC" w:rsidP="00303545">
            <w:pPr>
              <w:rPr>
                <w:rFonts w:ascii="Arial" w:eastAsia="Arial" w:hAnsi="Arial" w:cs="Arial"/>
              </w:rPr>
            </w:pPr>
            <w:r>
              <w:rPr>
                <w:rFonts w:ascii="Arial" w:eastAsia="Arial" w:hAnsi="Arial" w:cs="Arial"/>
              </w:rPr>
              <w:t>T</w:t>
            </w:r>
            <w:r w:rsidR="002C755B">
              <w:rPr>
                <w:rFonts w:ascii="Arial" w:eastAsia="Arial" w:hAnsi="Arial" w:cs="Arial"/>
              </w:rPr>
              <w:t>he organisation partner to this data sharing agreement, or automatically added as a signatory</w:t>
            </w:r>
          </w:p>
        </w:tc>
      </w:tr>
      <w:tr w:rsidR="002C755B" w:rsidRPr="00B5263A" w14:paraId="2663013C" w14:textId="77777777" w:rsidTr="00746BDC">
        <w:tc>
          <w:tcPr>
            <w:tcW w:w="2122" w:type="dxa"/>
          </w:tcPr>
          <w:p w14:paraId="4C9D1543" w14:textId="77777777" w:rsidR="002C755B" w:rsidRPr="00795574" w:rsidRDefault="002C755B" w:rsidP="00303545">
            <w:pPr>
              <w:rPr>
                <w:rFonts w:ascii="Arial" w:hAnsi="Arial" w:cs="Arial"/>
                <w:b/>
              </w:rPr>
            </w:pPr>
            <w:r w:rsidRPr="00795574">
              <w:rPr>
                <w:rFonts w:ascii="Arial" w:hAnsi="Arial" w:cs="Arial"/>
                <w:b/>
              </w:rPr>
              <w:t>Personal Data</w:t>
            </w:r>
          </w:p>
        </w:tc>
        <w:tc>
          <w:tcPr>
            <w:tcW w:w="6894" w:type="dxa"/>
          </w:tcPr>
          <w:p w14:paraId="41459B48" w14:textId="77777777" w:rsidR="002C755B" w:rsidRPr="00B5263A" w:rsidRDefault="002C755B" w:rsidP="00303545">
            <w:pPr>
              <w:rPr>
                <w:rFonts w:ascii="Arial" w:hAnsi="Arial" w:cs="Arial"/>
              </w:rPr>
            </w:pPr>
            <w:r w:rsidRPr="00B5263A">
              <w:rPr>
                <w:rFonts w:ascii="Arial" w:eastAsia="Arial" w:hAnsi="Arial" w:cs="Arial"/>
              </w:rPr>
              <w:t xml:space="preserve">Any information, which directly or indirectly can identify an individual such as name, identification number or contact details  </w:t>
            </w:r>
          </w:p>
        </w:tc>
      </w:tr>
      <w:tr w:rsidR="002C755B" w:rsidRPr="00B5263A" w14:paraId="12C3B91C" w14:textId="77777777" w:rsidTr="00746BDC">
        <w:tc>
          <w:tcPr>
            <w:tcW w:w="2122" w:type="dxa"/>
          </w:tcPr>
          <w:p w14:paraId="3F3319BD" w14:textId="77777777" w:rsidR="002C755B" w:rsidRPr="00795574" w:rsidRDefault="002C755B" w:rsidP="00303545">
            <w:pPr>
              <w:rPr>
                <w:rFonts w:ascii="Arial" w:hAnsi="Arial" w:cs="Arial"/>
                <w:b/>
              </w:rPr>
            </w:pPr>
            <w:r w:rsidRPr="00795574">
              <w:rPr>
                <w:rFonts w:ascii="Arial" w:hAnsi="Arial" w:cs="Arial"/>
                <w:b/>
              </w:rPr>
              <w:t>Processing</w:t>
            </w:r>
          </w:p>
        </w:tc>
        <w:tc>
          <w:tcPr>
            <w:tcW w:w="6894" w:type="dxa"/>
          </w:tcPr>
          <w:p w14:paraId="266F3151" w14:textId="7112A97C" w:rsidR="002C755B" w:rsidRPr="00B5263A" w:rsidRDefault="002C755B" w:rsidP="00303545">
            <w:pPr>
              <w:rPr>
                <w:rFonts w:ascii="Arial" w:hAnsi="Arial" w:cs="Arial"/>
              </w:rPr>
            </w:pPr>
            <w:r w:rsidRPr="00B5263A">
              <w:rPr>
                <w:rFonts w:ascii="Arial" w:eastAsia="Arial" w:hAnsi="Arial" w:cs="Arial"/>
              </w:rPr>
              <w:t xml:space="preserve">Any action taken with someone’s </w:t>
            </w:r>
            <w:r w:rsidR="00746BDC">
              <w:rPr>
                <w:rFonts w:ascii="Arial" w:eastAsia="Arial" w:hAnsi="Arial" w:cs="Arial"/>
              </w:rPr>
              <w:t>P</w:t>
            </w:r>
            <w:r w:rsidRPr="00B5263A">
              <w:rPr>
                <w:rFonts w:ascii="Arial" w:eastAsia="Arial" w:hAnsi="Arial" w:cs="Arial"/>
              </w:rPr>
              <w:t xml:space="preserve">ersonal </w:t>
            </w:r>
            <w:r w:rsidR="00746BDC">
              <w:rPr>
                <w:rFonts w:ascii="Arial" w:eastAsia="Arial" w:hAnsi="Arial" w:cs="Arial"/>
              </w:rPr>
              <w:t>D</w:t>
            </w:r>
            <w:r w:rsidRPr="00B5263A">
              <w:rPr>
                <w:rFonts w:ascii="Arial" w:eastAsia="Arial" w:hAnsi="Arial" w:cs="Arial"/>
              </w:rPr>
              <w:t>ata e.g. collecting, recording, organising, sharing, erasure or destruction.</w:t>
            </w:r>
          </w:p>
        </w:tc>
      </w:tr>
      <w:tr w:rsidR="002C755B" w:rsidRPr="00EE2F74" w14:paraId="1CCD907F" w14:textId="77777777" w:rsidTr="00746BDC">
        <w:tc>
          <w:tcPr>
            <w:tcW w:w="2122" w:type="dxa"/>
          </w:tcPr>
          <w:p w14:paraId="79A121FD" w14:textId="77777777" w:rsidR="002C755B" w:rsidRPr="00795574" w:rsidRDefault="002C755B" w:rsidP="00303545">
            <w:pPr>
              <w:rPr>
                <w:rFonts w:ascii="Arial" w:hAnsi="Arial" w:cs="Arial"/>
                <w:b/>
              </w:rPr>
            </w:pPr>
            <w:r>
              <w:rPr>
                <w:rFonts w:ascii="Arial" w:hAnsi="Arial" w:cs="Arial"/>
                <w:b/>
              </w:rPr>
              <w:t>Setting</w:t>
            </w:r>
          </w:p>
        </w:tc>
        <w:tc>
          <w:tcPr>
            <w:tcW w:w="6894" w:type="dxa"/>
          </w:tcPr>
          <w:p w14:paraId="35A1D74E" w14:textId="479A55C2" w:rsidR="002C755B" w:rsidRPr="00EE2F74" w:rsidRDefault="002C755B" w:rsidP="00303545">
            <w:pPr>
              <w:rPr>
                <w:rFonts w:ascii="Arial" w:hAnsi="Arial" w:cs="Arial"/>
              </w:rPr>
            </w:pPr>
            <w:r>
              <w:rPr>
                <w:rFonts w:ascii="Arial" w:hAnsi="Arial" w:cs="Arial"/>
              </w:rPr>
              <w:t>The organisation signing the sharing agreement</w:t>
            </w:r>
          </w:p>
        </w:tc>
      </w:tr>
      <w:tr w:rsidR="00746BDC" w:rsidRPr="00B5263A" w14:paraId="2E115AC9" w14:textId="77777777" w:rsidTr="00746BDC">
        <w:tc>
          <w:tcPr>
            <w:tcW w:w="2122" w:type="dxa"/>
          </w:tcPr>
          <w:p w14:paraId="69017E7B" w14:textId="36BBDFFF" w:rsidR="00746BDC" w:rsidRPr="00795574" w:rsidRDefault="00746BDC" w:rsidP="00746BDC">
            <w:pPr>
              <w:rPr>
                <w:rFonts w:ascii="Arial" w:hAnsi="Arial" w:cs="Arial"/>
                <w:b/>
              </w:rPr>
            </w:pPr>
            <w:r w:rsidRPr="00296CDA">
              <w:rPr>
                <w:rFonts w:ascii="Arial" w:hAnsi="Arial" w:cs="Arial"/>
                <w:b/>
                <w:bCs/>
              </w:rPr>
              <w:t>Shared Personal Data</w:t>
            </w:r>
          </w:p>
        </w:tc>
        <w:tc>
          <w:tcPr>
            <w:tcW w:w="6894" w:type="dxa"/>
          </w:tcPr>
          <w:p w14:paraId="795E3482" w14:textId="67719077" w:rsidR="00746BDC" w:rsidRPr="00B5263A" w:rsidRDefault="00746BDC" w:rsidP="00746BDC">
            <w:pPr>
              <w:rPr>
                <w:rFonts w:ascii="Arial" w:eastAsia="Arial" w:hAnsi="Arial" w:cs="Arial"/>
              </w:rPr>
            </w:pPr>
            <w:r w:rsidRPr="00BC321B">
              <w:rPr>
                <w:rFonts w:ascii="Arial" w:hAnsi="Arial" w:cs="Arial"/>
              </w:rPr>
              <w:t xml:space="preserve">Any identifiable data provided by an individual or </w:t>
            </w:r>
            <w:r>
              <w:rPr>
                <w:rFonts w:ascii="Arial" w:hAnsi="Arial" w:cs="Arial"/>
              </w:rPr>
              <w:t>s</w:t>
            </w:r>
            <w:r w:rsidRPr="00BC321B">
              <w:rPr>
                <w:rFonts w:ascii="Arial" w:hAnsi="Arial" w:cs="Arial"/>
              </w:rPr>
              <w:t>etting on behalf of individual(s) for the purpose of the Saliva Testing Program</w:t>
            </w:r>
          </w:p>
        </w:tc>
      </w:tr>
      <w:tr w:rsidR="002C755B" w:rsidRPr="00B5263A" w14:paraId="410D2584" w14:textId="77777777" w:rsidTr="00746BDC">
        <w:tc>
          <w:tcPr>
            <w:tcW w:w="2122" w:type="dxa"/>
          </w:tcPr>
          <w:p w14:paraId="152D24B7" w14:textId="77777777" w:rsidR="002C755B" w:rsidRPr="00795574" w:rsidRDefault="002C755B" w:rsidP="00303545">
            <w:pPr>
              <w:rPr>
                <w:rFonts w:ascii="Arial" w:hAnsi="Arial" w:cs="Arial"/>
                <w:b/>
              </w:rPr>
            </w:pPr>
            <w:r w:rsidRPr="00795574">
              <w:rPr>
                <w:rFonts w:ascii="Arial" w:hAnsi="Arial" w:cs="Arial"/>
                <w:b/>
              </w:rPr>
              <w:t>UK GDPR</w:t>
            </w:r>
          </w:p>
        </w:tc>
        <w:tc>
          <w:tcPr>
            <w:tcW w:w="6894" w:type="dxa"/>
          </w:tcPr>
          <w:p w14:paraId="7FE64C61" w14:textId="77777777" w:rsidR="002C755B" w:rsidRPr="00B5263A" w:rsidRDefault="002C755B" w:rsidP="00303545">
            <w:pPr>
              <w:rPr>
                <w:rFonts w:ascii="Arial" w:hAnsi="Arial" w:cs="Arial"/>
              </w:rPr>
            </w:pPr>
            <w:r w:rsidRPr="00B5263A">
              <w:rPr>
                <w:rFonts w:ascii="Arial" w:eastAsia="Arial" w:hAnsi="Arial" w:cs="Arial"/>
              </w:rPr>
              <w:t>Is the retained version of the General Data Protection Regulation ((EU) 2016/679) as it forms part of the law of England and Wales</w:t>
            </w:r>
          </w:p>
        </w:tc>
      </w:tr>
    </w:tbl>
    <w:p w14:paraId="02555487" w14:textId="77777777" w:rsidR="002C755B" w:rsidRPr="00795574" w:rsidRDefault="002C755B">
      <w:pPr>
        <w:rPr>
          <w:rFonts w:ascii="Arial" w:hAnsi="Arial" w:cs="Arial"/>
        </w:rPr>
      </w:pPr>
    </w:p>
    <w:sectPr w:rsidR="002C755B" w:rsidRPr="00795574" w:rsidSect="00796782">
      <w:footerReference w:type="default" r:id="rId10"/>
      <w:pgSz w:w="11906" w:h="16838"/>
      <w:pgMar w:top="1440" w:right="1440" w:bottom="45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F34C" w14:textId="77777777" w:rsidR="00303545" w:rsidRDefault="00303545" w:rsidP="00EC1638">
      <w:pPr>
        <w:spacing w:after="0" w:line="240" w:lineRule="auto"/>
      </w:pPr>
      <w:r>
        <w:separator/>
      </w:r>
    </w:p>
  </w:endnote>
  <w:endnote w:type="continuationSeparator" w:id="0">
    <w:p w14:paraId="69AEFD6C" w14:textId="77777777" w:rsidR="00303545" w:rsidRDefault="00303545" w:rsidP="00EC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185292"/>
      <w:docPartObj>
        <w:docPartGallery w:val="Page Numbers (Bottom of Page)"/>
        <w:docPartUnique/>
      </w:docPartObj>
    </w:sdtPr>
    <w:sdtEndPr>
      <w:rPr>
        <w:noProof/>
      </w:rPr>
    </w:sdtEndPr>
    <w:sdtContent>
      <w:p w14:paraId="7CB90C80" w14:textId="77777777" w:rsidR="00303545" w:rsidRDefault="0030354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22175DF" w14:textId="08B630DA" w:rsidR="00303545" w:rsidRPr="00F70D9A" w:rsidRDefault="00303545">
    <w:pPr>
      <w:pStyle w:val="Footer"/>
      <w:rPr>
        <w:bCs/>
        <w:sz w:val="18"/>
      </w:rPr>
    </w:pPr>
    <w:r w:rsidRPr="00F70D9A">
      <w:rPr>
        <w:bCs/>
        <w:sz w:val="18"/>
      </w:rPr>
      <w:t>DSA</w:t>
    </w:r>
    <w:r w:rsidR="00F70D9A" w:rsidRPr="00F70D9A">
      <w:rPr>
        <w:bCs/>
        <w:sz w:val="18"/>
      </w:rPr>
      <w:t>66 – 2023 v</w:t>
    </w:r>
    <w:r w:rsidR="00506E6C">
      <w:rPr>
        <w:bCs/>
        <w:sz w:val="18"/>
      </w:rPr>
      <w:t>1.0</w:t>
    </w:r>
  </w:p>
  <w:p w14:paraId="38B3D117" w14:textId="77777777" w:rsidR="00303545" w:rsidRDefault="00303545">
    <w:pPr>
      <w:pStyle w:val="Footer"/>
    </w:pPr>
  </w:p>
  <w:p w14:paraId="65693A77" w14:textId="4DF400CC" w:rsidR="00303545" w:rsidRDefault="0030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0589" w14:textId="77777777" w:rsidR="00303545" w:rsidRDefault="00303545" w:rsidP="00EC1638">
      <w:pPr>
        <w:spacing w:after="0" w:line="240" w:lineRule="auto"/>
      </w:pPr>
      <w:r>
        <w:separator/>
      </w:r>
    </w:p>
  </w:footnote>
  <w:footnote w:type="continuationSeparator" w:id="0">
    <w:p w14:paraId="062A4894" w14:textId="77777777" w:rsidR="00303545" w:rsidRDefault="00303545" w:rsidP="00EC1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4AB"/>
    <w:multiLevelType w:val="multilevel"/>
    <w:tmpl w:val="0809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15:restartNumberingAfterBreak="0">
    <w:nsid w:val="07F3230E"/>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2215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975EB"/>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1E0B61"/>
    <w:multiLevelType w:val="hybridMultilevel"/>
    <w:tmpl w:val="A10CD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F6F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2773AF"/>
    <w:multiLevelType w:val="multilevel"/>
    <w:tmpl w:val="BDEE0CE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A51F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3C41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51736E"/>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F766B0"/>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1416B2"/>
    <w:multiLevelType w:val="hybridMultilevel"/>
    <w:tmpl w:val="E10A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7A0B72"/>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4958DA"/>
    <w:multiLevelType w:val="hybridMultilevel"/>
    <w:tmpl w:val="BF26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D5A58"/>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3B42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A020BC"/>
    <w:multiLevelType w:val="multilevel"/>
    <w:tmpl w:val="DA8CEAF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A06389"/>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C954FF"/>
    <w:multiLevelType w:val="hybridMultilevel"/>
    <w:tmpl w:val="A644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7F12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0354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A307AE"/>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326EF0"/>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CE7802"/>
    <w:multiLevelType w:val="hybridMultilevel"/>
    <w:tmpl w:val="A5EE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E54B67"/>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E0A47"/>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CD2DAF"/>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5765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CC2794"/>
    <w:multiLevelType w:val="hybridMultilevel"/>
    <w:tmpl w:val="D4DA5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EC1B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820E0A"/>
    <w:multiLevelType w:val="hybridMultilevel"/>
    <w:tmpl w:val="9944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A012D"/>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101D84"/>
    <w:multiLevelType w:val="multilevel"/>
    <w:tmpl w:val="E654B3F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AF49CD"/>
    <w:multiLevelType w:val="hybridMultilevel"/>
    <w:tmpl w:val="E17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5269357">
    <w:abstractNumId w:val="26"/>
  </w:num>
  <w:num w:numId="2" w16cid:durableId="808013312">
    <w:abstractNumId w:val="6"/>
  </w:num>
  <w:num w:numId="3" w16cid:durableId="398022145">
    <w:abstractNumId w:val="33"/>
  </w:num>
  <w:num w:numId="4" w16cid:durableId="295725393">
    <w:abstractNumId w:val="11"/>
  </w:num>
  <w:num w:numId="5" w16cid:durableId="501167961">
    <w:abstractNumId w:val="16"/>
  </w:num>
  <w:num w:numId="6" w16cid:durableId="1363214670">
    <w:abstractNumId w:val="29"/>
  </w:num>
  <w:num w:numId="7" w16cid:durableId="945116089">
    <w:abstractNumId w:val="5"/>
  </w:num>
  <w:num w:numId="8" w16cid:durableId="1272277729">
    <w:abstractNumId w:val="20"/>
  </w:num>
  <w:num w:numId="9" w16cid:durableId="1886674793">
    <w:abstractNumId w:val="19"/>
  </w:num>
  <w:num w:numId="10" w16cid:durableId="520244782">
    <w:abstractNumId w:val="15"/>
  </w:num>
  <w:num w:numId="11" w16cid:durableId="1854760513">
    <w:abstractNumId w:val="8"/>
  </w:num>
  <w:num w:numId="12" w16cid:durableId="1300843471">
    <w:abstractNumId w:val="27"/>
  </w:num>
  <w:num w:numId="13" w16cid:durableId="1634870735">
    <w:abstractNumId w:val="0"/>
  </w:num>
  <w:num w:numId="14" w16cid:durableId="460416482">
    <w:abstractNumId w:val="2"/>
  </w:num>
  <w:num w:numId="15" w16cid:durableId="1347052758">
    <w:abstractNumId w:val="7"/>
  </w:num>
  <w:num w:numId="16" w16cid:durableId="1823085904">
    <w:abstractNumId w:val="4"/>
  </w:num>
  <w:num w:numId="17" w16cid:durableId="1741055073">
    <w:abstractNumId w:val="12"/>
  </w:num>
  <w:num w:numId="18" w16cid:durableId="1886790511">
    <w:abstractNumId w:val="9"/>
  </w:num>
  <w:num w:numId="19" w16cid:durableId="1859654528">
    <w:abstractNumId w:val="1"/>
  </w:num>
  <w:num w:numId="20" w16cid:durableId="1777140026">
    <w:abstractNumId w:val="10"/>
  </w:num>
  <w:num w:numId="21" w16cid:durableId="918708303">
    <w:abstractNumId w:val="21"/>
  </w:num>
  <w:num w:numId="22" w16cid:durableId="656617379">
    <w:abstractNumId w:val="25"/>
  </w:num>
  <w:num w:numId="23" w16cid:durableId="1411729029">
    <w:abstractNumId w:val="32"/>
  </w:num>
  <w:num w:numId="24" w16cid:durableId="1517421825">
    <w:abstractNumId w:val="3"/>
  </w:num>
  <w:num w:numId="25" w16cid:durableId="1603758829">
    <w:abstractNumId w:val="14"/>
  </w:num>
  <w:num w:numId="26" w16cid:durableId="1563908291">
    <w:abstractNumId w:val="17"/>
  </w:num>
  <w:num w:numId="27" w16cid:durableId="199166957">
    <w:abstractNumId w:val="24"/>
  </w:num>
  <w:num w:numId="28" w16cid:durableId="698047298">
    <w:abstractNumId w:val="31"/>
  </w:num>
  <w:num w:numId="29" w16cid:durableId="1993361508">
    <w:abstractNumId w:val="22"/>
  </w:num>
  <w:num w:numId="30" w16cid:durableId="547423273">
    <w:abstractNumId w:val="18"/>
  </w:num>
  <w:num w:numId="31" w16cid:durableId="1399400632">
    <w:abstractNumId w:val="28"/>
  </w:num>
  <w:num w:numId="32" w16cid:durableId="1617905977">
    <w:abstractNumId w:val="23"/>
  </w:num>
  <w:num w:numId="33" w16cid:durableId="2015717563">
    <w:abstractNumId w:val="13"/>
  </w:num>
  <w:num w:numId="34" w16cid:durableId="597182791">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38"/>
    <w:rsid w:val="00001E6E"/>
    <w:rsid w:val="00051D0E"/>
    <w:rsid w:val="000542E4"/>
    <w:rsid w:val="00056074"/>
    <w:rsid w:val="000570BA"/>
    <w:rsid w:val="00064E5A"/>
    <w:rsid w:val="000677A8"/>
    <w:rsid w:val="00071FDC"/>
    <w:rsid w:val="00073E38"/>
    <w:rsid w:val="0008783D"/>
    <w:rsid w:val="000B06C2"/>
    <w:rsid w:val="000B7286"/>
    <w:rsid w:val="000C7562"/>
    <w:rsid w:val="000E2BC0"/>
    <w:rsid w:val="000F0DE2"/>
    <w:rsid w:val="00100E87"/>
    <w:rsid w:val="0010388D"/>
    <w:rsid w:val="001150D8"/>
    <w:rsid w:val="00122F83"/>
    <w:rsid w:val="00154ED4"/>
    <w:rsid w:val="001641DA"/>
    <w:rsid w:val="001832D0"/>
    <w:rsid w:val="001848A4"/>
    <w:rsid w:val="0018780A"/>
    <w:rsid w:val="001C0F24"/>
    <w:rsid w:val="001C739B"/>
    <w:rsid w:val="001D5F7D"/>
    <w:rsid w:val="00215623"/>
    <w:rsid w:val="00235174"/>
    <w:rsid w:val="002452B9"/>
    <w:rsid w:val="00254178"/>
    <w:rsid w:val="00254BEE"/>
    <w:rsid w:val="0027038E"/>
    <w:rsid w:val="002C2D5E"/>
    <w:rsid w:val="002C755B"/>
    <w:rsid w:val="002D32D5"/>
    <w:rsid w:val="002E4D17"/>
    <w:rsid w:val="002E548C"/>
    <w:rsid w:val="00303545"/>
    <w:rsid w:val="00311754"/>
    <w:rsid w:val="003205D0"/>
    <w:rsid w:val="00334A14"/>
    <w:rsid w:val="00355281"/>
    <w:rsid w:val="00376C23"/>
    <w:rsid w:val="00396621"/>
    <w:rsid w:val="003A06E3"/>
    <w:rsid w:val="003C1661"/>
    <w:rsid w:val="003C185F"/>
    <w:rsid w:val="003C1AC9"/>
    <w:rsid w:val="003D207F"/>
    <w:rsid w:val="003E2409"/>
    <w:rsid w:val="003F3F2A"/>
    <w:rsid w:val="00406757"/>
    <w:rsid w:val="00412DBA"/>
    <w:rsid w:val="00424599"/>
    <w:rsid w:val="004463E7"/>
    <w:rsid w:val="00457CB5"/>
    <w:rsid w:val="00463B92"/>
    <w:rsid w:val="004754EA"/>
    <w:rsid w:val="004877D9"/>
    <w:rsid w:val="004B5251"/>
    <w:rsid w:val="004C4AC9"/>
    <w:rsid w:val="004D2C84"/>
    <w:rsid w:val="004E0A2C"/>
    <w:rsid w:val="00506E6C"/>
    <w:rsid w:val="00527ED3"/>
    <w:rsid w:val="00536BFD"/>
    <w:rsid w:val="00545C11"/>
    <w:rsid w:val="00566379"/>
    <w:rsid w:val="00575529"/>
    <w:rsid w:val="00580106"/>
    <w:rsid w:val="005815AD"/>
    <w:rsid w:val="00585CD7"/>
    <w:rsid w:val="005967DC"/>
    <w:rsid w:val="005C181C"/>
    <w:rsid w:val="005C6969"/>
    <w:rsid w:val="006238B7"/>
    <w:rsid w:val="006455A1"/>
    <w:rsid w:val="0064647E"/>
    <w:rsid w:val="00646BBA"/>
    <w:rsid w:val="006947F1"/>
    <w:rsid w:val="006A61AA"/>
    <w:rsid w:val="006C7545"/>
    <w:rsid w:val="006D4EDD"/>
    <w:rsid w:val="006F44A8"/>
    <w:rsid w:val="00700375"/>
    <w:rsid w:val="00713ADE"/>
    <w:rsid w:val="007261ED"/>
    <w:rsid w:val="0074152C"/>
    <w:rsid w:val="00746BDC"/>
    <w:rsid w:val="00752CB4"/>
    <w:rsid w:val="00773AC1"/>
    <w:rsid w:val="00791A32"/>
    <w:rsid w:val="00795574"/>
    <w:rsid w:val="00796782"/>
    <w:rsid w:val="007A19C4"/>
    <w:rsid w:val="007A3FB3"/>
    <w:rsid w:val="007D6ECF"/>
    <w:rsid w:val="007F00A4"/>
    <w:rsid w:val="00812E5A"/>
    <w:rsid w:val="00820E98"/>
    <w:rsid w:val="00826E9C"/>
    <w:rsid w:val="00832505"/>
    <w:rsid w:val="00836658"/>
    <w:rsid w:val="00876DB1"/>
    <w:rsid w:val="008824DF"/>
    <w:rsid w:val="00893FA1"/>
    <w:rsid w:val="008C5EED"/>
    <w:rsid w:val="008C5EFB"/>
    <w:rsid w:val="008D176D"/>
    <w:rsid w:val="008E486D"/>
    <w:rsid w:val="008F219C"/>
    <w:rsid w:val="00900798"/>
    <w:rsid w:val="00902430"/>
    <w:rsid w:val="009040AD"/>
    <w:rsid w:val="0093144D"/>
    <w:rsid w:val="00955E1E"/>
    <w:rsid w:val="009563BF"/>
    <w:rsid w:val="0097474F"/>
    <w:rsid w:val="0097743B"/>
    <w:rsid w:val="00986FC1"/>
    <w:rsid w:val="009C2BCF"/>
    <w:rsid w:val="00A246E2"/>
    <w:rsid w:val="00A2760F"/>
    <w:rsid w:val="00A33B0D"/>
    <w:rsid w:val="00A41817"/>
    <w:rsid w:val="00A51295"/>
    <w:rsid w:val="00A535EE"/>
    <w:rsid w:val="00A81AE3"/>
    <w:rsid w:val="00A81BEA"/>
    <w:rsid w:val="00AC1ACA"/>
    <w:rsid w:val="00B20CCE"/>
    <w:rsid w:val="00B241F6"/>
    <w:rsid w:val="00B5263A"/>
    <w:rsid w:val="00B537C7"/>
    <w:rsid w:val="00B8286C"/>
    <w:rsid w:val="00BA4B5A"/>
    <w:rsid w:val="00BC7AFE"/>
    <w:rsid w:val="00BE1D12"/>
    <w:rsid w:val="00BF56C0"/>
    <w:rsid w:val="00C2191E"/>
    <w:rsid w:val="00C41318"/>
    <w:rsid w:val="00C66CE5"/>
    <w:rsid w:val="00C80A06"/>
    <w:rsid w:val="00CA7176"/>
    <w:rsid w:val="00CC62A1"/>
    <w:rsid w:val="00CD347A"/>
    <w:rsid w:val="00CD4587"/>
    <w:rsid w:val="00CE2082"/>
    <w:rsid w:val="00CE5AA8"/>
    <w:rsid w:val="00D24747"/>
    <w:rsid w:val="00D60CFF"/>
    <w:rsid w:val="00D726DE"/>
    <w:rsid w:val="00DC3766"/>
    <w:rsid w:val="00DF218C"/>
    <w:rsid w:val="00E01DD4"/>
    <w:rsid w:val="00E12644"/>
    <w:rsid w:val="00E24A3C"/>
    <w:rsid w:val="00E2695B"/>
    <w:rsid w:val="00E60193"/>
    <w:rsid w:val="00E65025"/>
    <w:rsid w:val="00E70DAA"/>
    <w:rsid w:val="00E746F8"/>
    <w:rsid w:val="00EA1DC0"/>
    <w:rsid w:val="00EA37FF"/>
    <w:rsid w:val="00EA4A4D"/>
    <w:rsid w:val="00EC1638"/>
    <w:rsid w:val="00ED3BCE"/>
    <w:rsid w:val="00ED6F97"/>
    <w:rsid w:val="00EE2F74"/>
    <w:rsid w:val="00EF027B"/>
    <w:rsid w:val="00F017FB"/>
    <w:rsid w:val="00F0542B"/>
    <w:rsid w:val="00F31321"/>
    <w:rsid w:val="00F44E19"/>
    <w:rsid w:val="00F47D0D"/>
    <w:rsid w:val="00F6461F"/>
    <w:rsid w:val="00F70D9A"/>
    <w:rsid w:val="00F70FDC"/>
    <w:rsid w:val="00F73D7F"/>
    <w:rsid w:val="00FB04C1"/>
    <w:rsid w:val="00FB6F56"/>
    <w:rsid w:val="00FC22C2"/>
    <w:rsid w:val="00FC5332"/>
    <w:rsid w:val="00FC5494"/>
    <w:rsid w:val="00FE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CED00C1"/>
  <w15:docId w15:val="{FF640DAB-92DA-4BEF-B56B-DCD7E687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C739B"/>
    <w:pPr>
      <w:widowControl w:val="0"/>
      <w:autoSpaceDE w:val="0"/>
      <w:autoSpaceDN w:val="0"/>
      <w:spacing w:after="0" w:line="240" w:lineRule="auto"/>
      <w:outlineLvl w:val="0"/>
    </w:pPr>
    <w:rPr>
      <w:rFonts w:ascii="Arial" w:eastAsia="Arial" w:hAnsi="Arial" w:cs="Arial"/>
      <w:b/>
      <w:bCs/>
      <w:sz w:val="20"/>
      <w:szCs w:val="20"/>
      <w:lang w:val="en-US" w:bidi="en-US"/>
    </w:rPr>
  </w:style>
  <w:style w:type="paragraph" w:styleId="Heading2">
    <w:name w:val="heading 2"/>
    <w:basedOn w:val="Normal"/>
    <w:next w:val="Normal"/>
    <w:link w:val="Heading2Char"/>
    <w:unhideWhenUsed/>
    <w:qFormat/>
    <w:rsid w:val="00904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40A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40A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40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40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40A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40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38"/>
  </w:style>
  <w:style w:type="paragraph" w:styleId="Footer">
    <w:name w:val="footer"/>
    <w:basedOn w:val="Normal"/>
    <w:link w:val="FooterChar"/>
    <w:uiPriority w:val="99"/>
    <w:unhideWhenUsed/>
    <w:rsid w:val="00EC1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38"/>
  </w:style>
  <w:style w:type="paragraph" w:styleId="BalloonText">
    <w:name w:val="Balloon Text"/>
    <w:basedOn w:val="Normal"/>
    <w:link w:val="BalloonTextChar"/>
    <w:uiPriority w:val="99"/>
    <w:semiHidden/>
    <w:unhideWhenUsed/>
    <w:rsid w:val="00EC1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38"/>
    <w:rPr>
      <w:rFonts w:ascii="Tahoma" w:hAnsi="Tahoma" w:cs="Tahoma"/>
      <w:sz w:val="16"/>
      <w:szCs w:val="16"/>
    </w:rPr>
  </w:style>
  <w:style w:type="table" w:styleId="TableGrid">
    <w:name w:val="Table Grid"/>
    <w:basedOn w:val="TableNormal"/>
    <w:uiPriority w:val="59"/>
    <w:rsid w:val="0054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545C11"/>
    <w:pPr>
      <w:ind w:left="720"/>
      <w:contextualSpacing/>
    </w:pPr>
  </w:style>
  <w:style w:type="paragraph" w:customStyle="1" w:styleId="TableParagraph">
    <w:name w:val="Table Paragraph"/>
    <w:basedOn w:val="Normal"/>
    <w:uiPriority w:val="1"/>
    <w:qFormat/>
    <w:rsid w:val="001D5F7D"/>
    <w:pPr>
      <w:widowControl w:val="0"/>
      <w:autoSpaceDE w:val="0"/>
      <w:autoSpaceDN w:val="0"/>
      <w:spacing w:after="0" w:line="240" w:lineRule="auto"/>
    </w:pPr>
    <w:rPr>
      <w:rFonts w:ascii="Arial" w:eastAsia="Arial" w:hAnsi="Arial" w:cs="Arial"/>
      <w:lang w:val="en-US" w:bidi="en-US"/>
    </w:rPr>
  </w:style>
  <w:style w:type="paragraph" w:styleId="BodyText">
    <w:name w:val="Body Text"/>
    <w:basedOn w:val="Normal"/>
    <w:link w:val="BodyTextChar"/>
    <w:uiPriority w:val="1"/>
    <w:qFormat/>
    <w:rsid w:val="00463B92"/>
    <w:pPr>
      <w:widowControl w:val="0"/>
      <w:autoSpaceDE w:val="0"/>
      <w:autoSpaceDN w:val="0"/>
      <w:spacing w:after="0" w:line="240" w:lineRule="auto"/>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463B92"/>
    <w:rPr>
      <w:rFonts w:ascii="Arial" w:eastAsia="Arial" w:hAnsi="Arial" w:cs="Arial"/>
      <w:sz w:val="20"/>
      <w:szCs w:val="20"/>
      <w:lang w:val="en-US" w:bidi="en-US"/>
    </w:rPr>
  </w:style>
  <w:style w:type="character" w:customStyle="1" w:styleId="Heading1Char">
    <w:name w:val="Heading 1 Char"/>
    <w:basedOn w:val="DefaultParagraphFont"/>
    <w:link w:val="Heading1"/>
    <w:uiPriority w:val="1"/>
    <w:rsid w:val="001C739B"/>
    <w:rPr>
      <w:rFonts w:ascii="Arial" w:eastAsia="Arial" w:hAnsi="Arial" w:cs="Arial"/>
      <w:b/>
      <w:bCs/>
      <w:sz w:val="20"/>
      <w:szCs w:val="20"/>
      <w:lang w:val="en-US" w:bidi="en-US"/>
    </w:rPr>
  </w:style>
  <w:style w:type="character" w:styleId="CommentReference">
    <w:name w:val="annotation reference"/>
    <w:basedOn w:val="DefaultParagraphFont"/>
    <w:uiPriority w:val="99"/>
    <w:semiHidden/>
    <w:unhideWhenUsed/>
    <w:rsid w:val="00ED6F97"/>
    <w:rPr>
      <w:sz w:val="16"/>
      <w:szCs w:val="16"/>
    </w:rPr>
  </w:style>
  <w:style w:type="paragraph" w:styleId="CommentText">
    <w:name w:val="annotation text"/>
    <w:basedOn w:val="Normal"/>
    <w:link w:val="CommentTextChar"/>
    <w:uiPriority w:val="99"/>
    <w:semiHidden/>
    <w:unhideWhenUsed/>
    <w:rsid w:val="00ED6F97"/>
    <w:pPr>
      <w:spacing w:line="240" w:lineRule="auto"/>
    </w:pPr>
    <w:rPr>
      <w:sz w:val="20"/>
      <w:szCs w:val="20"/>
    </w:rPr>
  </w:style>
  <w:style w:type="character" w:customStyle="1" w:styleId="CommentTextChar">
    <w:name w:val="Comment Text Char"/>
    <w:basedOn w:val="DefaultParagraphFont"/>
    <w:link w:val="CommentText"/>
    <w:uiPriority w:val="99"/>
    <w:semiHidden/>
    <w:rsid w:val="00ED6F97"/>
    <w:rPr>
      <w:sz w:val="20"/>
      <w:szCs w:val="20"/>
    </w:rPr>
  </w:style>
  <w:style w:type="paragraph" w:styleId="CommentSubject">
    <w:name w:val="annotation subject"/>
    <w:basedOn w:val="CommentText"/>
    <w:next w:val="CommentText"/>
    <w:link w:val="CommentSubjectChar"/>
    <w:uiPriority w:val="99"/>
    <w:semiHidden/>
    <w:unhideWhenUsed/>
    <w:rsid w:val="00ED6F97"/>
    <w:rPr>
      <w:b/>
      <w:bCs/>
    </w:rPr>
  </w:style>
  <w:style w:type="character" w:customStyle="1" w:styleId="CommentSubjectChar">
    <w:name w:val="Comment Subject Char"/>
    <w:basedOn w:val="CommentTextChar"/>
    <w:link w:val="CommentSubject"/>
    <w:uiPriority w:val="99"/>
    <w:semiHidden/>
    <w:rsid w:val="00ED6F97"/>
    <w:rPr>
      <w:b/>
      <w:bCs/>
      <w:sz w:val="20"/>
      <w:szCs w:val="20"/>
    </w:rPr>
  </w:style>
  <w:style w:type="paragraph" w:styleId="TOCHeading">
    <w:name w:val="TOC Heading"/>
    <w:basedOn w:val="Heading1"/>
    <w:next w:val="Normal"/>
    <w:uiPriority w:val="39"/>
    <w:unhideWhenUsed/>
    <w:qFormat/>
    <w:rsid w:val="007A3FB3"/>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812E5A"/>
    <w:pPr>
      <w:tabs>
        <w:tab w:val="right" w:leader="dot" w:pos="9016"/>
      </w:tabs>
      <w:spacing w:after="100"/>
    </w:pPr>
    <w:rPr>
      <w:rFonts w:ascii="Arial" w:hAnsi="Arial" w:cs="Arial"/>
      <w:noProof/>
      <w:lang w:bidi="en-US"/>
    </w:rPr>
  </w:style>
  <w:style w:type="character" w:styleId="Hyperlink">
    <w:name w:val="Hyperlink"/>
    <w:basedOn w:val="DefaultParagraphFont"/>
    <w:uiPriority w:val="99"/>
    <w:unhideWhenUsed/>
    <w:rsid w:val="007A3FB3"/>
    <w:rPr>
      <w:color w:val="0000FF" w:themeColor="hyperlink"/>
      <w:u w:val="single"/>
    </w:rPr>
  </w:style>
  <w:style w:type="paragraph" w:customStyle="1" w:styleId="paragraph">
    <w:name w:val="paragraph"/>
    <w:basedOn w:val="Normal"/>
    <w:rsid w:val="002E5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040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0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40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40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40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40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40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40AD"/>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EF027B"/>
  </w:style>
  <w:style w:type="paragraph" w:styleId="TOC2">
    <w:name w:val="toc 2"/>
    <w:basedOn w:val="Normal"/>
    <w:next w:val="Normal"/>
    <w:autoRedefine/>
    <w:uiPriority w:val="39"/>
    <w:unhideWhenUsed/>
    <w:rsid w:val="00303545"/>
    <w:pPr>
      <w:spacing w:after="100"/>
      <w:ind w:left="220"/>
    </w:pPr>
  </w:style>
  <w:style w:type="paragraph" w:styleId="TOC3">
    <w:name w:val="toc 3"/>
    <w:basedOn w:val="Normal"/>
    <w:next w:val="Normal"/>
    <w:autoRedefine/>
    <w:uiPriority w:val="39"/>
    <w:unhideWhenUsed/>
    <w:rsid w:val="00303545"/>
    <w:pPr>
      <w:spacing w:after="100"/>
      <w:ind w:left="440"/>
    </w:pPr>
  </w:style>
  <w:style w:type="paragraph" w:customStyle="1" w:styleId="Default">
    <w:name w:val="Default"/>
    <w:rsid w:val="00056074"/>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Emphasis">
    <w:name w:val="Emphasis"/>
    <w:basedOn w:val="DefaultParagraphFont"/>
    <w:uiPriority w:val="20"/>
    <w:qFormat/>
    <w:rsid w:val="00056074"/>
    <w:rPr>
      <w:i/>
      <w:iCs/>
    </w:rPr>
  </w:style>
  <w:style w:type="character" w:styleId="FollowedHyperlink">
    <w:name w:val="FollowedHyperlink"/>
    <w:basedOn w:val="DefaultParagraphFont"/>
    <w:uiPriority w:val="99"/>
    <w:semiHidden/>
    <w:unhideWhenUsed/>
    <w:rsid w:val="00056074"/>
    <w:rPr>
      <w:color w:val="800080" w:themeColor="followedHyperlink"/>
      <w:u w:val="single"/>
    </w:rPr>
  </w:style>
  <w:style w:type="character" w:styleId="UnresolvedMention">
    <w:name w:val="Unresolved Mention"/>
    <w:basedOn w:val="DefaultParagraphFont"/>
    <w:uiPriority w:val="99"/>
    <w:semiHidden/>
    <w:unhideWhenUsed/>
    <w:rsid w:val="00056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62506">
      <w:bodyDiv w:val="1"/>
      <w:marLeft w:val="0"/>
      <w:marRight w:val="0"/>
      <w:marTop w:val="0"/>
      <w:marBottom w:val="0"/>
      <w:divBdr>
        <w:top w:val="none" w:sz="0" w:space="0" w:color="auto"/>
        <w:left w:val="none" w:sz="0" w:space="0" w:color="auto"/>
        <w:bottom w:val="none" w:sz="0" w:space="0" w:color="auto"/>
        <w:right w:val="none" w:sz="0" w:space="0" w:color="auto"/>
      </w:divBdr>
      <w:divsChild>
        <w:div w:id="162026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EA9D-A5B9-4665-8E17-A5341B1A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Judith</dc:creator>
  <cp:lastModifiedBy>Downing, Judith</cp:lastModifiedBy>
  <cp:revision>5</cp:revision>
  <dcterms:created xsi:type="dcterms:W3CDTF">2023-08-21T13:48:00Z</dcterms:created>
  <dcterms:modified xsi:type="dcterms:W3CDTF">2023-08-30T07:24:00Z</dcterms:modified>
</cp:coreProperties>
</file>