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846A" w14:textId="1C075C0E" w:rsidR="00CF36E4" w:rsidRDefault="00BD1C4A" w:rsidP="00CF36E4">
      <w:r>
        <w:rPr>
          <w:noProof/>
        </w:rPr>
        <w:drawing>
          <wp:anchor distT="0" distB="0" distL="114300" distR="114300" simplePos="0" relativeHeight="251662336" behindDoc="0" locked="0" layoutInCell="1" allowOverlap="1" wp14:anchorId="75DC2197" wp14:editId="52B45C04">
            <wp:simplePos x="0" y="0"/>
            <wp:positionH relativeFrom="column">
              <wp:posOffset>-203200</wp:posOffset>
            </wp:positionH>
            <wp:positionV relativeFrom="paragraph">
              <wp:posOffset>49530</wp:posOffset>
            </wp:positionV>
            <wp:extent cx="1402080" cy="45085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C44414" wp14:editId="7EC7534A">
            <wp:simplePos x="0" y="0"/>
            <wp:positionH relativeFrom="margin">
              <wp:posOffset>1456055</wp:posOffset>
            </wp:positionH>
            <wp:positionV relativeFrom="paragraph">
              <wp:posOffset>12700</wp:posOffset>
            </wp:positionV>
            <wp:extent cx="3194685" cy="353695"/>
            <wp:effectExtent l="0" t="0" r="571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E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960E13" wp14:editId="59A6C9CA">
            <wp:simplePos x="0" y="0"/>
            <wp:positionH relativeFrom="column">
              <wp:posOffset>4362450</wp:posOffset>
            </wp:positionH>
            <wp:positionV relativeFrom="paragraph">
              <wp:posOffset>-400050</wp:posOffset>
            </wp:positionV>
            <wp:extent cx="1767840" cy="774065"/>
            <wp:effectExtent l="0" t="0" r="3810" b="6985"/>
            <wp:wrapTight wrapText="bothSides">
              <wp:wrapPolygon edited="0">
                <wp:start x="0" y="0"/>
                <wp:lineTo x="0" y="21263"/>
                <wp:lineTo x="21414" y="21263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A8929" w14:textId="319752A1" w:rsidR="00CF36E4" w:rsidRDefault="00CF36E4" w:rsidP="00CF36E4"/>
    <w:p w14:paraId="038CBBA5" w14:textId="3315B59D" w:rsidR="00CF36E4" w:rsidRPr="00BD1C4A" w:rsidRDefault="00BD1C4A" w:rsidP="00CF36E4">
      <w:pPr>
        <w:pStyle w:val="Heading1"/>
        <w:spacing w:before="240"/>
        <w:jc w:val="center"/>
        <w:rPr>
          <w:color w:val="D419FF" w:themeColor="accent4" w:themeTint="99"/>
          <w:sz w:val="24"/>
          <w:szCs w:val="24"/>
        </w:rPr>
      </w:pPr>
      <w:r w:rsidRPr="00BD1C4A">
        <w:rPr>
          <w:color w:val="D419FF" w:themeColor="accent4" w:themeTint="99"/>
          <w:sz w:val="24"/>
          <w:szCs w:val="24"/>
        </w:rPr>
        <w:t xml:space="preserve">Southampton City HEN Team and </w:t>
      </w:r>
      <w:r w:rsidR="00CF36E4" w:rsidRPr="00BD1C4A">
        <w:rPr>
          <w:color w:val="D419FF" w:themeColor="accent4" w:themeTint="99"/>
          <w:sz w:val="24"/>
          <w:szCs w:val="24"/>
        </w:rPr>
        <w:t>West Hampshire Enteral Nutrition Service</w:t>
      </w:r>
    </w:p>
    <w:p w14:paraId="14A39A66" w14:textId="77777777" w:rsidR="004406B5" w:rsidRPr="004406B5" w:rsidRDefault="004406B5" w:rsidP="00CF36E4">
      <w:pPr>
        <w:pStyle w:val="Heading1"/>
        <w:spacing w:before="240"/>
        <w:jc w:val="center"/>
        <w:rPr>
          <w:color w:val="2B70FF" w:themeColor="accent6" w:themeTint="99"/>
          <w:sz w:val="48"/>
          <w:szCs w:val="48"/>
        </w:rPr>
      </w:pPr>
      <w:r w:rsidRPr="004406B5">
        <w:rPr>
          <w:color w:val="2B70FF" w:themeColor="accent6" w:themeTint="99"/>
          <w:sz w:val="48"/>
          <w:szCs w:val="48"/>
        </w:rPr>
        <w:t>FREE</w:t>
      </w:r>
    </w:p>
    <w:p w14:paraId="490762F0" w14:textId="5326DAC5" w:rsidR="00CF36E4" w:rsidRPr="004406B5" w:rsidRDefault="00CF36E4" w:rsidP="00CF36E4">
      <w:pPr>
        <w:pStyle w:val="Heading1"/>
        <w:spacing w:before="240"/>
        <w:jc w:val="center"/>
        <w:rPr>
          <w:color w:val="2B70FF" w:themeColor="accent6" w:themeTint="99"/>
          <w:sz w:val="48"/>
          <w:szCs w:val="48"/>
        </w:rPr>
      </w:pPr>
      <w:r w:rsidRPr="004406B5">
        <w:rPr>
          <w:color w:val="2B70FF" w:themeColor="accent6" w:themeTint="99"/>
          <w:sz w:val="48"/>
          <w:szCs w:val="48"/>
        </w:rPr>
        <w:t xml:space="preserve">Enteral Nutrition </w:t>
      </w:r>
    </w:p>
    <w:p w14:paraId="3B6B5B4B" w14:textId="43DAFE27" w:rsidR="00CF36E4" w:rsidRPr="004406B5" w:rsidRDefault="00CF36E4" w:rsidP="00CF36E4">
      <w:pPr>
        <w:pStyle w:val="Heading1"/>
        <w:spacing w:before="240"/>
        <w:jc w:val="center"/>
        <w:rPr>
          <w:color w:val="2B70FF" w:themeColor="accent6" w:themeTint="99"/>
          <w:sz w:val="48"/>
          <w:szCs w:val="48"/>
        </w:rPr>
      </w:pPr>
      <w:r w:rsidRPr="004406B5">
        <w:rPr>
          <w:color w:val="2B70FF" w:themeColor="accent6" w:themeTint="99"/>
          <w:sz w:val="48"/>
          <w:szCs w:val="48"/>
        </w:rPr>
        <w:t>Study Day</w:t>
      </w:r>
    </w:p>
    <w:p w14:paraId="4354EBF2" w14:textId="77777777" w:rsidR="00BD1C4A" w:rsidRPr="00BD1C4A" w:rsidRDefault="00BD1C4A" w:rsidP="00BD1C4A"/>
    <w:p w14:paraId="209A1860" w14:textId="174C12AA" w:rsidR="00CF36E4" w:rsidRPr="00BE250F" w:rsidRDefault="00CF36E4" w:rsidP="00CF36E4">
      <w:r w:rsidRPr="00BE250F">
        <w:t xml:space="preserve">Date: </w:t>
      </w:r>
      <w:r w:rsidRPr="00BE250F">
        <w:tab/>
      </w:r>
      <w:r w:rsidR="001105EF">
        <w:t xml:space="preserve">             </w:t>
      </w:r>
      <w:r w:rsidR="00EA1BB5">
        <w:t xml:space="preserve"> </w:t>
      </w:r>
      <w:r w:rsidR="00BD1C4A">
        <w:t>Wednesday 28</w:t>
      </w:r>
      <w:r w:rsidR="00BD1C4A" w:rsidRPr="00BD1C4A">
        <w:rPr>
          <w:vertAlign w:val="superscript"/>
        </w:rPr>
        <w:t>th</w:t>
      </w:r>
      <w:r w:rsidR="00BD1C4A">
        <w:t xml:space="preserve"> of June 2023</w:t>
      </w:r>
      <w:r w:rsidR="00C876DA" w:rsidRPr="00BE250F">
        <w:tab/>
      </w:r>
    </w:p>
    <w:p w14:paraId="52A5E354" w14:textId="12692D36" w:rsidR="00CF36E4" w:rsidRPr="00BE250F" w:rsidRDefault="00CF36E4" w:rsidP="00CF36E4">
      <w:r w:rsidRPr="00BE250F">
        <w:t>Time:</w:t>
      </w:r>
      <w:r w:rsidR="00A51823" w:rsidRPr="00BE250F">
        <w:tab/>
      </w:r>
      <w:r w:rsidR="00A51823" w:rsidRPr="00BE250F">
        <w:tab/>
      </w:r>
      <w:r w:rsidR="009F79F5" w:rsidRPr="004406B5">
        <w:t xml:space="preserve">Registration </w:t>
      </w:r>
      <w:r w:rsidR="00B81A93" w:rsidRPr="004406B5">
        <w:t>at</w:t>
      </w:r>
      <w:r w:rsidR="009F79F5" w:rsidRPr="004406B5">
        <w:t xml:space="preserve"> 09:15am – Start</w:t>
      </w:r>
      <w:r w:rsidR="00B81A93" w:rsidRPr="004406B5">
        <w:t xml:space="preserve"> at</w:t>
      </w:r>
      <w:r w:rsidR="009F79F5" w:rsidRPr="004406B5">
        <w:t xml:space="preserve"> 09:30am</w:t>
      </w:r>
      <w:r w:rsidR="003B4F4D" w:rsidRPr="004406B5">
        <w:t xml:space="preserve"> until 4pm</w:t>
      </w:r>
    </w:p>
    <w:p w14:paraId="7785D4EC" w14:textId="2240C0E8" w:rsidR="00CF36E4" w:rsidRPr="00BD1C4A" w:rsidRDefault="00CF36E4" w:rsidP="00CF36E4">
      <w:r w:rsidRPr="00BE250F">
        <w:t>Venue:</w:t>
      </w:r>
      <w:r w:rsidRPr="00BE250F">
        <w:tab/>
      </w:r>
      <w:r w:rsidR="00BD1C4A">
        <w:t xml:space="preserve"> </w:t>
      </w:r>
      <w:r w:rsidR="00BD1C4A">
        <w:rPr>
          <w:b/>
        </w:rPr>
        <w:t xml:space="preserve">Royal South Hants </w:t>
      </w:r>
      <w:r w:rsidR="004406B5">
        <w:rPr>
          <w:b/>
        </w:rPr>
        <w:t>Hospital</w:t>
      </w:r>
      <w:r w:rsidR="004406B5" w:rsidRPr="004F6322">
        <w:rPr>
          <w:b/>
        </w:rPr>
        <w:t>,</w:t>
      </w:r>
      <w:r w:rsidR="00BD1C4A">
        <w:t xml:space="preserve"> </w:t>
      </w:r>
      <w:r w:rsidR="00BD1C4A">
        <w:rPr>
          <w:b/>
        </w:rPr>
        <w:t>Meeting Room 1 Level D</w:t>
      </w:r>
    </w:p>
    <w:p w14:paraId="64464C21" w14:textId="2712CEDA" w:rsidR="00CF36E4" w:rsidRPr="00BE250F" w:rsidRDefault="00CF36E4" w:rsidP="00CF36E4">
      <w:pPr>
        <w:jc w:val="both"/>
      </w:pPr>
      <w:r w:rsidRPr="00BE250F">
        <w:t>Th</w:t>
      </w:r>
      <w:r w:rsidR="00BE250F" w:rsidRPr="00BE250F">
        <w:t>is study day is for registered Healthcare P</w:t>
      </w:r>
      <w:r w:rsidRPr="00BE250F">
        <w:t>rofessionals</w:t>
      </w:r>
      <w:r w:rsidR="0028609E" w:rsidRPr="00BE250F">
        <w:t xml:space="preserve"> and</w:t>
      </w:r>
      <w:r w:rsidR="00C47FE6" w:rsidRPr="00BE250F">
        <w:t xml:space="preserve"> </w:t>
      </w:r>
      <w:r w:rsidR="00BE250F" w:rsidRPr="00BE250F">
        <w:t>Clinical Health Support W</w:t>
      </w:r>
      <w:r w:rsidR="000D4E00" w:rsidRPr="00BE250F">
        <w:t xml:space="preserve">orkers </w:t>
      </w:r>
      <w:r w:rsidRPr="00BE250F">
        <w:t>wit</w:t>
      </w:r>
      <w:r w:rsidR="005A600C" w:rsidRPr="00BE250F">
        <w:t>hin the community setting who care</w:t>
      </w:r>
      <w:r w:rsidRPr="00BE250F">
        <w:t xml:space="preserve"> for </w:t>
      </w:r>
      <w:r w:rsidR="005A600C" w:rsidRPr="00BE250F">
        <w:t xml:space="preserve">clients that </w:t>
      </w:r>
      <w:r w:rsidR="0028609E" w:rsidRPr="00BE250F">
        <w:t xml:space="preserve">have </w:t>
      </w:r>
      <w:r w:rsidR="005A600C" w:rsidRPr="00BE250F">
        <w:t xml:space="preserve">enteral </w:t>
      </w:r>
      <w:r w:rsidR="0028609E" w:rsidRPr="00BE250F">
        <w:t>feeding tubes insitu</w:t>
      </w:r>
      <w:r w:rsidRPr="00BE250F">
        <w:t xml:space="preserve">.  </w:t>
      </w:r>
      <w:r w:rsidR="0028609E" w:rsidRPr="00BE250F">
        <w:t xml:space="preserve">The day will consist of </w:t>
      </w:r>
      <w:r w:rsidR="002C0DCF" w:rsidRPr="00BE250F">
        <w:t xml:space="preserve">presentations and </w:t>
      </w:r>
      <w:r w:rsidR="00AC008B" w:rsidRPr="00BE250F">
        <w:t xml:space="preserve">various </w:t>
      </w:r>
      <w:r w:rsidR="004406B5" w:rsidRPr="00BE250F">
        <w:t>workstations</w:t>
      </w:r>
      <w:r w:rsidR="002C0DCF" w:rsidRPr="00BE250F">
        <w:t xml:space="preserve"> for practical </w:t>
      </w:r>
      <w:proofErr w:type="gramStart"/>
      <w:r w:rsidR="00AC008B" w:rsidRPr="00BE250F">
        <w:t>hands on</w:t>
      </w:r>
      <w:proofErr w:type="gramEnd"/>
      <w:r w:rsidR="00AC008B" w:rsidRPr="00BE250F">
        <w:t xml:space="preserve"> </w:t>
      </w:r>
      <w:r w:rsidR="002C0DCF" w:rsidRPr="00BE250F">
        <w:t xml:space="preserve">sessions. </w:t>
      </w:r>
      <w:r w:rsidR="0028609E" w:rsidRPr="00BE250F">
        <w:t>The aim is to</w:t>
      </w:r>
      <w:r w:rsidR="000D4E00" w:rsidRPr="00BE250F">
        <w:t xml:space="preserve"> increase knowledge and skills in the safe management </w:t>
      </w:r>
      <w:r w:rsidR="00C20148" w:rsidRPr="00BE250F">
        <w:t xml:space="preserve">of </w:t>
      </w:r>
      <w:r w:rsidR="00BE250F" w:rsidRPr="00BE250F">
        <w:t>enteral feeding via G</w:t>
      </w:r>
      <w:r w:rsidR="000D4E00" w:rsidRPr="00BE250F">
        <w:t>astrostomy and Jejunostomy tubes in all community settings.</w:t>
      </w:r>
      <w:r w:rsidR="0028609E" w:rsidRPr="00BE250F">
        <w:t xml:space="preserve"> </w:t>
      </w:r>
      <w:r w:rsidRPr="00BE250F">
        <w:t xml:space="preserve">Topics include: </w:t>
      </w:r>
    </w:p>
    <w:p w14:paraId="77E38B7D" w14:textId="77777777" w:rsidR="00CF36E4" w:rsidRPr="00BE250F" w:rsidRDefault="002C0DCF" w:rsidP="00CF36E4">
      <w:pPr>
        <w:pStyle w:val="ListParagraph"/>
        <w:numPr>
          <w:ilvl w:val="0"/>
          <w:numId w:val="1"/>
        </w:numPr>
        <w:jc w:val="both"/>
      </w:pPr>
      <w:r w:rsidRPr="00BE250F">
        <w:t xml:space="preserve">How </w:t>
      </w:r>
      <w:r w:rsidR="0028609E" w:rsidRPr="00BE250F">
        <w:t>enteral tubes are</w:t>
      </w:r>
      <w:r w:rsidR="00CF36E4" w:rsidRPr="00BE250F">
        <w:t xml:space="preserve"> placed and tube identification</w:t>
      </w:r>
      <w:r w:rsidR="00AC008B" w:rsidRPr="00BE250F">
        <w:t>.</w:t>
      </w:r>
    </w:p>
    <w:p w14:paraId="6F6B4420" w14:textId="7ED323A8" w:rsidR="0028609E" w:rsidRPr="00BE250F" w:rsidRDefault="00CF36E4" w:rsidP="00CF36E4">
      <w:pPr>
        <w:pStyle w:val="ListParagraph"/>
        <w:numPr>
          <w:ilvl w:val="0"/>
          <w:numId w:val="1"/>
        </w:numPr>
        <w:jc w:val="both"/>
      </w:pPr>
      <w:r w:rsidRPr="00BE250F">
        <w:t>Care for enteral tube</w:t>
      </w:r>
      <w:r w:rsidR="00AC008B" w:rsidRPr="00BE250F">
        <w:t>s</w:t>
      </w:r>
      <w:r w:rsidRPr="00BE250F">
        <w:t xml:space="preserve"> immediately post placement and </w:t>
      </w:r>
      <w:r w:rsidR="0028609E" w:rsidRPr="00BE250F">
        <w:t xml:space="preserve">their </w:t>
      </w:r>
      <w:r w:rsidR="004406B5" w:rsidRPr="00BE250F">
        <w:t>long-term</w:t>
      </w:r>
      <w:r w:rsidR="0028609E" w:rsidRPr="00BE250F">
        <w:t xml:space="preserve"> care.</w:t>
      </w:r>
    </w:p>
    <w:p w14:paraId="01217A70" w14:textId="77777777" w:rsidR="0028609E" w:rsidRPr="00BE250F" w:rsidRDefault="0028609E" w:rsidP="0028609E">
      <w:pPr>
        <w:pStyle w:val="ListParagraph"/>
        <w:numPr>
          <w:ilvl w:val="0"/>
          <w:numId w:val="1"/>
        </w:numPr>
        <w:jc w:val="both"/>
      </w:pPr>
      <w:r w:rsidRPr="00BE250F">
        <w:t xml:space="preserve">Enteral tube complications - tube displacement, tube blockages and other common problems. </w:t>
      </w:r>
    </w:p>
    <w:p w14:paraId="7C62C312" w14:textId="77777777" w:rsidR="0028609E" w:rsidRPr="00BE250F" w:rsidRDefault="0028609E" w:rsidP="0028609E">
      <w:pPr>
        <w:pStyle w:val="ListParagraph"/>
        <w:numPr>
          <w:ilvl w:val="0"/>
          <w:numId w:val="1"/>
        </w:numPr>
        <w:jc w:val="both"/>
      </w:pPr>
      <w:r w:rsidRPr="00BE250F">
        <w:t xml:space="preserve">Tube ancillaries and different methods of feeding including problem solving. </w:t>
      </w:r>
    </w:p>
    <w:p w14:paraId="73E28611" w14:textId="77777777" w:rsidR="0028609E" w:rsidRPr="00BE250F" w:rsidRDefault="000272B6" w:rsidP="0028609E">
      <w:pPr>
        <w:pStyle w:val="ListParagraph"/>
        <w:numPr>
          <w:ilvl w:val="0"/>
          <w:numId w:val="1"/>
        </w:numPr>
        <w:jc w:val="both"/>
      </w:pPr>
      <w:r w:rsidRPr="00BE250F">
        <w:t>The a</w:t>
      </w:r>
      <w:r w:rsidR="0028609E" w:rsidRPr="00BE250F">
        <w:t xml:space="preserve">dministering </w:t>
      </w:r>
      <w:r w:rsidRPr="00BE250F">
        <w:t xml:space="preserve">of </w:t>
      </w:r>
      <w:r w:rsidR="0028609E" w:rsidRPr="00BE250F">
        <w:t xml:space="preserve">medications– </w:t>
      </w:r>
      <w:r w:rsidRPr="00BE250F">
        <w:t xml:space="preserve">BAPEN </w:t>
      </w:r>
      <w:r w:rsidR="0028609E" w:rsidRPr="00BE250F">
        <w:t>Gold standard</w:t>
      </w:r>
      <w:r w:rsidRPr="00BE250F">
        <w:t>.</w:t>
      </w:r>
    </w:p>
    <w:p w14:paraId="543E4192" w14:textId="77777777" w:rsidR="00CF36E4" w:rsidRPr="00BE250F" w:rsidRDefault="002C0DCF" w:rsidP="00CF36E4">
      <w:pPr>
        <w:pStyle w:val="ListParagraph"/>
        <w:numPr>
          <w:ilvl w:val="0"/>
          <w:numId w:val="1"/>
        </w:numPr>
        <w:jc w:val="both"/>
      </w:pPr>
      <w:r w:rsidRPr="00BE250F">
        <w:t xml:space="preserve">Stoma site care </w:t>
      </w:r>
      <w:r w:rsidR="0028609E" w:rsidRPr="00BE250F">
        <w:t>–</w:t>
      </w:r>
      <w:r w:rsidRPr="00BE250F">
        <w:t xml:space="preserve"> </w:t>
      </w:r>
      <w:r w:rsidR="0028609E" w:rsidRPr="00BE250F">
        <w:t xml:space="preserve">recognising and </w:t>
      </w:r>
      <w:r w:rsidR="00CF36E4" w:rsidRPr="00BE250F">
        <w:t>resolving complications</w:t>
      </w:r>
      <w:r w:rsidR="00AC008B" w:rsidRPr="00BE250F">
        <w:t>.</w:t>
      </w:r>
    </w:p>
    <w:p w14:paraId="73666091" w14:textId="77777777" w:rsidR="0028609E" w:rsidRPr="00BE250F" w:rsidRDefault="000D4E00" w:rsidP="0028609E">
      <w:pPr>
        <w:pStyle w:val="ListParagraph"/>
        <w:numPr>
          <w:ilvl w:val="0"/>
          <w:numId w:val="1"/>
        </w:numPr>
        <w:jc w:val="both"/>
      </w:pPr>
      <w:r w:rsidRPr="00BE250F">
        <w:t>Oral Nutritional Supplements,</w:t>
      </w:r>
      <w:r w:rsidR="0028609E" w:rsidRPr="00BE250F">
        <w:t xml:space="preserve"> different Enteral Feeds</w:t>
      </w:r>
      <w:r w:rsidRPr="00BE250F">
        <w:t xml:space="preserve"> and meeting nutritional needs. </w:t>
      </w:r>
    </w:p>
    <w:p w14:paraId="39939569" w14:textId="0302B161" w:rsidR="00CF36E4" w:rsidRPr="00BE250F" w:rsidRDefault="00AC008B" w:rsidP="00CF36E4">
      <w:pPr>
        <w:pStyle w:val="ListParagraph"/>
        <w:numPr>
          <w:ilvl w:val="0"/>
          <w:numId w:val="1"/>
        </w:numPr>
        <w:jc w:val="both"/>
      </w:pPr>
      <w:r w:rsidRPr="00BE250F">
        <w:t>Dysphagia awareness</w:t>
      </w:r>
      <w:r w:rsidR="000D4E00" w:rsidRPr="00BE250F">
        <w:t>/management</w:t>
      </w:r>
      <w:r w:rsidRPr="00BE250F">
        <w:t xml:space="preserve"> </w:t>
      </w:r>
      <w:r w:rsidR="00BD1C4A">
        <w:t>using the</w:t>
      </w:r>
      <w:r w:rsidR="000D4E00" w:rsidRPr="00BE250F">
        <w:t xml:space="preserve"> IDDIS F</w:t>
      </w:r>
      <w:r w:rsidR="00CF36E4" w:rsidRPr="00BE250F">
        <w:t>ramework</w:t>
      </w:r>
      <w:r w:rsidR="000272B6" w:rsidRPr="00BE250F">
        <w:t>.</w:t>
      </w:r>
      <w:r w:rsidR="00CF36E4" w:rsidRPr="00BE250F">
        <w:t xml:space="preserve"> </w:t>
      </w:r>
    </w:p>
    <w:p w14:paraId="6DD7A500" w14:textId="77777777" w:rsidR="000D4E00" w:rsidRPr="00BE250F" w:rsidRDefault="000D4E00" w:rsidP="00E43664">
      <w:pPr>
        <w:pStyle w:val="ListParagraph"/>
        <w:numPr>
          <w:ilvl w:val="0"/>
          <w:numId w:val="1"/>
        </w:numPr>
        <w:jc w:val="both"/>
      </w:pPr>
      <w:r w:rsidRPr="00BE250F">
        <w:t>Importance of oral health care.</w:t>
      </w:r>
    </w:p>
    <w:p w14:paraId="04E1D243" w14:textId="77777777" w:rsidR="000272B6" w:rsidRPr="00BE250F" w:rsidRDefault="000272B6" w:rsidP="00CF36E4">
      <w:pPr>
        <w:pStyle w:val="ListParagraph"/>
        <w:numPr>
          <w:ilvl w:val="0"/>
          <w:numId w:val="1"/>
        </w:numPr>
        <w:jc w:val="both"/>
      </w:pPr>
      <w:r w:rsidRPr="00BE250F">
        <w:t xml:space="preserve">Sign posting to other services available. </w:t>
      </w:r>
    </w:p>
    <w:p w14:paraId="664BFF1F" w14:textId="2DA1B26E" w:rsidR="00CF36E4" w:rsidRPr="00BE250F" w:rsidRDefault="00CF36E4" w:rsidP="00CF36E4">
      <w:pPr>
        <w:jc w:val="both"/>
      </w:pPr>
      <w:r w:rsidRPr="00BE250F">
        <w:t>A certificate of attendance will be given on completion to provide evidence of continuing professional development activity</w:t>
      </w:r>
      <w:r w:rsidR="002C0DCF" w:rsidRPr="00BE250F">
        <w:t xml:space="preserve"> (CPD)</w:t>
      </w:r>
      <w:r w:rsidRPr="00BE250F">
        <w:t xml:space="preserve">.  Places are limited and will be given on a first come first served basis.  Please complete the </w:t>
      </w:r>
      <w:r w:rsidR="00AC008B" w:rsidRPr="00BE250F">
        <w:t>registration form below to book your</w:t>
      </w:r>
      <w:r w:rsidRPr="00BE250F">
        <w:t xml:space="preserve"> place.</w:t>
      </w:r>
    </w:p>
    <w:p w14:paraId="3FF88D6B" w14:textId="41FE8EE0" w:rsidR="004406B5" w:rsidRPr="006955A0" w:rsidRDefault="00CF36E4" w:rsidP="006955A0">
      <w:pPr>
        <w:jc w:val="center"/>
        <w:rPr>
          <w:sz w:val="28"/>
          <w:szCs w:val="28"/>
        </w:rPr>
      </w:pPr>
      <w:r w:rsidRPr="00BE250F">
        <w:t xml:space="preserve">If you have any </w:t>
      </w:r>
      <w:r w:rsidR="004406B5" w:rsidRPr="00BE250F">
        <w:t>questions,</w:t>
      </w:r>
      <w:r w:rsidRPr="00BE250F">
        <w:t xml:space="preserve"> please contact the </w:t>
      </w:r>
      <w:r w:rsidR="00E04455" w:rsidRPr="00664F74">
        <w:t>Home Enteral Team</w:t>
      </w:r>
      <w:r w:rsidR="002C0DCF" w:rsidRPr="00664F74">
        <w:t xml:space="preserve"> </w:t>
      </w:r>
      <w:r w:rsidRPr="00664F74">
        <w:t>on</w:t>
      </w:r>
      <w:r w:rsidR="002C0DCF" w:rsidRPr="00664F74">
        <w:t xml:space="preserve"> </w:t>
      </w:r>
      <w:r w:rsidR="00E04455" w:rsidRPr="00664F74">
        <w:t>02381202954</w:t>
      </w:r>
      <w:r w:rsidR="00C47FE6" w:rsidRPr="00664F74">
        <w:t xml:space="preserve"> or email us on </w:t>
      </w:r>
      <w:hyperlink r:id="rId10" w:history="1">
        <w:r w:rsidR="004406B5" w:rsidRPr="004009F3">
          <w:rPr>
            <w:rStyle w:val="Hyperlink"/>
          </w:rPr>
          <w:t>uhs.communitydietitians@nhs.net</w:t>
        </w:r>
      </w:hyperlink>
      <w:r w:rsidR="004406B5">
        <w:t xml:space="preserve"> </w:t>
      </w:r>
    </w:p>
    <w:p w14:paraId="2D940E38" w14:textId="23F24400" w:rsidR="004406B5" w:rsidRDefault="004406B5"/>
    <w:p w14:paraId="20277CAF" w14:textId="77777777" w:rsidR="004406B5" w:rsidRDefault="004406B5"/>
    <w:p w14:paraId="71BF7FCB" w14:textId="77777777" w:rsidR="00E04455" w:rsidRDefault="00E04455"/>
    <w:p w14:paraId="4E9423EC" w14:textId="6CE5AE0E" w:rsidR="00BD1C4A" w:rsidRDefault="004406B5" w:rsidP="00E04455">
      <w:bookmarkStart w:id="0" w:name="_Hlk134015072"/>
      <w:r>
        <w:rPr>
          <w:sz w:val="28"/>
          <w:szCs w:val="28"/>
        </w:rPr>
        <w:t xml:space="preserve"> </w:t>
      </w:r>
      <w:bookmarkEnd w:id="0"/>
    </w:p>
    <w:sectPr w:rsidR="00BD1C4A" w:rsidSect="004F6322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852F" w14:textId="77777777" w:rsidR="00D541E0" w:rsidRDefault="00D541E0" w:rsidP="00CF36E4">
      <w:pPr>
        <w:spacing w:after="0" w:line="240" w:lineRule="auto"/>
      </w:pPr>
      <w:r>
        <w:separator/>
      </w:r>
    </w:p>
  </w:endnote>
  <w:endnote w:type="continuationSeparator" w:id="0">
    <w:p w14:paraId="579826F4" w14:textId="77777777" w:rsidR="00D541E0" w:rsidRDefault="00D541E0" w:rsidP="00CF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9FE6" w14:textId="77777777" w:rsidR="00D541E0" w:rsidRDefault="00D541E0" w:rsidP="00CF36E4">
      <w:pPr>
        <w:spacing w:after="0" w:line="240" w:lineRule="auto"/>
      </w:pPr>
      <w:r>
        <w:separator/>
      </w:r>
    </w:p>
  </w:footnote>
  <w:footnote w:type="continuationSeparator" w:id="0">
    <w:p w14:paraId="09810C16" w14:textId="77777777" w:rsidR="00D541E0" w:rsidRDefault="00D541E0" w:rsidP="00CF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1C22"/>
    <w:multiLevelType w:val="hybridMultilevel"/>
    <w:tmpl w:val="FBBC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4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4"/>
    <w:rsid w:val="000272B6"/>
    <w:rsid w:val="000D4E00"/>
    <w:rsid w:val="001105EF"/>
    <w:rsid w:val="001107E1"/>
    <w:rsid w:val="0028609E"/>
    <w:rsid w:val="002C0DCF"/>
    <w:rsid w:val="003A37EB"/>
    <w:rsid w:val="003B4F4D"/>
    <w:rsid w:val="003F67C7"/>
    <w:rsid w:val="004406B5"/>
    <w:rsid w:val="00476C51"/>
    <w:rsid w:val="004F6322"/>
    <w:rsid w:val="005A22CC"/>
    <w:rsid w:val="005A600C"/>
    <w:rsid w:val="005B59A2"/>
    <w:rsid w:val="00664F74"/>
    <w:rsid w:val="006955A0"/>
    <w:rsid w:val="008C38A0"/>
    <w:rsid w:val="009D731B"/>
    <w:rsid w:val="009F0B48"/>
    <w:rsid w:val="009F79F5"/>
    <w:rsid w:val="00A154D7"/>
    <w:rsid w:val="00A51823"/>
    <w:rsid w:val="00AC008B"/>
    <w:rsid w:val="00B81A93"/>
    <w:rsid w:val="00BC6921"/>
    <w:rsid w:val="00BD1C4A"/>
    <w:rsid w:val="00BE250F"/>
    <w:rsid w:val="00C20148"/>
    <w:rsid w:val="00C47FE6"/>
    <w:rsid w:val="00C876DA"/>
    <w:rsid w:val="00CF1838"/>
    <w:rsid w:val="00CF36E4"/>
    <w:rsid w:val="00D541E0"/>
    <w:rsid w:val="00DE6554"/>
    <w:rsid w:val="00E04455"/>
    <w:rsid w:val="00E4007F"/>
    <w:rsid w:val="00E43664"/>
    <w:rsid w:val="00E720FB"/>
    <w:rsid w:val="00E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1CBC0"/>
  <w15:docId w15:val="{543BB056-DB70-4602-A4B5-D3D2F0A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E4"/>
  </w:style>
  <w:style w:type="paragraph" w:styleId="Heading1">
    <w:name w:val="heading 1"/>
    <w:basedOn w:val="Normal"/>
    <w:next w:val="Normal"/>
    <w:link w:val="Heading1Char"/>
    <w:uiPriority w:val="9"/>
    <w:qFormat/>
    <w:rsid w:val="00CF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E4"/>
  </w:style>
  <w:style w:type="paragraph" w:styleId="Footer">
    <w:name w:val="footer"/>
    <w:basedOn w:val="Normal"/>
    <w:link w:val="FooterChar"/>
    <w:uiPriority w:val="99"/>
    <w:unhideWhenUsed/>
    <w:rsid w:val="00CF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E4"/>
  </w:style>
  <w:style w:type="character" w:customStyle="1" w:styleId="Heading1Char">
    <w:name w:val="Heading 1 Char"/>
    <w:basedOn w:val="DefaultParagraphFont"/>
    <w:link w:val="Heading1"/>
    <w:uiPriority w:val="9"/>
    <w:rsid w:val="00CF36E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customStyle="1" w:styleId="GridTable1Light1">
    <w:name w:val="Grid Table 1 Light1"/>
    <w:basedOn w:val="TableNormal"/>
    <w:uiPriority w:val="46"/>
    <w:rsid w:val="00CF36E4"/>
    <w:pPr>
      <w:spacing w:after="0" w:line="240" w:lineRule="auto"/>
      <w:ind w:left="101" w:right="101"/>
    </w:pPr>
    <w:rPr>
      <w:color w:val="242852"/>
      <w:sz w:val="24"/>
      <w:szCs w:val="20"/>
      <w:lang w:val="en-US" w:eastAsia="ja-JP"/>
    </w:rPr>
    <w:tblPr>
      <w:tblStyleRowBandSize w:val="1"/>
      <w:tblStyleColBandSize w:val="1"/>
      <w:tblBorders>
        <w:top w:val="single" w:sz="4" w:space="0" w:color="8FB8F7"/>
        <w:left w:val="single" w:sz="4" w:space="0" w:color="8FB8F7"/>
        <w:bottom w:val="single" w:sz="4" w:space="0" w:color="8FB8F7"/>
        <w:right w:val="single" w:sz="4" w:space="0" w:color="8FB8F7"/>
        <w:insideH w:val="single" w:sz="4" w:space="0" w:color="8FB8F7"/>
        <w:insideV w:val="single" w:sz="4" w:space="0" w:color="8FB8F7"/>
      </w:tblBorders>
    </w:tblPr>
    <w:tblStylePr w:type="firstRow">
      <w:rPr>
        <w:b/>
        <w:bCs/>
      </w:rPr>
      <w:tblPr/>
      <w:tcPr>
        <w:tcBorders>
          <w:bottom w:val="single" w:sz="12" w:space="0" w:color="5795F3"/>
        </w:tcBorders>
      </w:tcPr>
    </w:tblStylePr>
    <w:tblStylePr w:type="lastRow">
      <w:rPr>
        <w:b/>
        <w:bCs/>
      </w:rPr>
      <w:tblPr/>
      <w:tcPr>
        <w:tcBorders>
          <w:top w:val="double" w:sz="2" w:space="0" w:color="5795F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F3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FE6"/>
    <w:rPr>
      <w:color w:val="17BBF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hs.communitydietitians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Helen</dc:creator>
  <cp:lastModifiedBy>Szymanski, Lisa</cp:lastModifiedBy>
  <cp:revision>8</cp:revision>
  <cp:lastPrinted>2018-12-19T13:23:00Z</cp:lastPrinted>
  <dcterms:created xsi:type="dcterms:W3CDTF">2023-03-15T15:29:00Z</dcterms:created>
  <dcterms:modified xsi:type="dcterms:W3CDTF">2023-05-03T13:07:00Z</dcterms:modified>
</cp:coreProperties>
</file>