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FAD2" w14:textId="2FB9CFB8" w:rsidR="00A45BF9" w:rsidRPr="00951235" w:rsidRDefault="00A45BF9">
      <w:pPr>
        <w:rPr>
          <w:b/>
          <w:bCs/>
          <w:sz w:val="28"/>
          <w:szCs w:val="28"/>
        </w:rPr>
      </w:pPr>
      <w:r w:rsidRPr="00951235">
        <w:rPr>
          <w:b/>
          <w:bCs/>
          <w:sz w:val="28"/>
          <w:szCs w:val="28"/>
        </w:rPr>
        <w:t xml:space="preserve">Appendix 5a </w:t>
      </w:r>
    </w:p>
    <w:p w14:paraId="0662913A" w14:textId="2D372584" w:rsidR="00A45BF9" w:rsidRDefault="00A45BF9"/>
    <w:p w14:paraId="6CCBF083" w14:textId="20C0E1EC" w:rsidR="00FE6C1C" w:rsidRDefault="00FE6C1C" w:rsidP="00FE6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 CHECKLIST - Organisations to Inform</w:t>
      </w:r>
    </w:p>
    <w:p w14:paraId="7B6058C7" w14:textId="50B938FC" w:rsidR="00F161A1" w:rsidRDefault="00EF587C" w:rsidP="00FE6C1C">
      <w:pPr>
        <w:jc w:val="center"/>
      </w:pPr>
      <w:r>
        <w:t>Whilst going through a merger, a practice needs to ensure the below organisations/teams are informed:</w:t>
      </w:r>
    </w:p>
    <w:p w14:paraId="3849E6B5" w14:textId="06247983" w:rsidR="00DC275C" w:rsidRDefault="00DC2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275C" w14:paraId="6794AB43" w14:textId="77777777" w:rsidTr="00DC275C">
        <w:tc>
          <w:tcPr>
            <w:tcW w:w="2263" w:type="dxa"/>
            <w:vMerge w:val="restart"/>
          </w:tcPr>
          <w:p w14:paraId="0FDDC1C5" w14:textId="7C1EB02E" w:rsidR="00DC275C" w:rsidRPr="00DC275C" w:rsidRDefault="00DC275C" w:rsidP="00DC275C">
            <w:pPr>
              <w:rPr>
                <w:b/>
                <w:bCs/>
              </w:rPr>
            </w:pPr>
            <w:r>
              <w:rPr>
                <w:b/>
                <w:bCs/>
              </w:rPr>
              <w:t>ICB</w:t>
            </w:r>
          </w:p>
        </w:tc>
        <w:tc>
          <w:tcPr>
            <w:tcW w:w="6753" w:type="dxa"/>
          </w:tcPr>
          <w:p w14:paraId="495F4987" w14:textId="0704AF9D" w:rsidR="00DC275C" w:rsidRDefault="00DC275C" w:rsidP="00DC275C">
            <w:r w:rsidRPr="00DF122D">
              <w:t>ICB Patient Experience and Complaints Team</w:t>
            </w:r>
          </w:p>
        </w:tc>
      </w:tr>
      <w:tr w:rsidR="00DC275C" w14:paraId="5EBB7C0E" w14:textId="77777777" w:rsidTr="00DC275C">
        <w:tc>
          <w:tcPr>
            <w:tcW w:w="2263" w:type="dxa"/>
            <w:vMerge/>
          </w:tcPr>
          <w:p w14:paraId="4D7B26C5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88B2FF5" w14:textId="59D1CBB6" w:rsidR="00DC275C" w:rsidRDefault="00DC275C" w:rsidP="00DC275C">
            <w:r w:rsidRPr="00DF122D">
              <w:t>ICB Communications Team</w:t>
            </w:r>
          </w:p>
        </w:tc>
      </w:tr>
      <w:tr w:rsidR="00DC275C" w14:paraId="1B95D327" w14:textId="77777777" w:rsidTr="00DC275C">
        <w:tc>
          <w:tcPr>
            <w:tcW w:w="2263" w:type="dxa"/>
            <w:vMerge w:val="restart"/>
          </w:tcPr>
          <w:p w14:paraId="59930BD0" w14:textId="6866C450" w:rsidR="00DC275C" w:rsidRPr="00DC275C" w:rsidRDefault="00DC275C" w:rsidP="00DC275C">
            <w:pPr>
              <w:rPr>
                <w:b/>
                <w:bCs/>
              </w:rPr>
            </w:pPr>
            <w:r w:rsidRPr="00DC275C">
              <w:rPr>
                <w:b/>
                <w:bCs/>
              </w:rPr>
              <w:t>Community Teams</w:t>
            </w:r>
          </w:p>
        </w:tc>
        <w:tc>
          <w:tcPr>
            <w:tcW w:w="6753" w:type="dxa"/>
          </w:tcPr>
          <w:p w14:paraId="79390586" w14:textId="739FCC1A" w:rsidR="00DC275C" w:rsidRDefault="00DC275C" w:rsidP="00DC275C">
            <w:r w:rsidRPr="0001410A">
              <w:t>District Nurses</w:t>
            </w:r>
          </w:p>
        </w:tc>
      </w:tr>
      <w:tr w:rsidR="00DC275C" w14:paraId="42B96037" w14:textId="77777777" w:rsidTr="00DC275C">
        <w:tc>
          <w:tcPr>
            <w:tcW w:w="2263" w:type="dxa"/>
            <w:vMerge/>
          </w:tcPr>
          <w:p w14:paraId="5DD2412E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661B5C86" w14:textId="5465E6AC" w:rsidR="00DC275C" w:rsidRDefault="00DC275C" w:rsidP="00DC275C">
            <w:r w:rsidRPr="0001410A">
              <w:t>Health Visitors</w:t>
            </w:r>
          </w:p>
        </w:tc>
      </w:tr>
      <w:tr w:rsidR="00DC275C" w14:paraId="44CAB79C" w14:textId="77777777" w:rsidTr="00DC275C">
        <w:tc>
          <w:tcPr>
            <w:tcW w:w="2263" w:type="dxa"/>
            <w:vMerge/>
          </w:tcPr>
          <w:p w14:paraId="5CACE828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70533FFD" w14:textId="644F3D9B" w:rsidR="00DC275C" w:rsidRDefault="00DC275C" w:rsidP="00DC275C">
            <w:r w:rsidRPr="0001410A">
              <w:t>Midwives</w:t>
            </w:r>
          </w:p>
        </w:tc>
      </w:tr>
      <w:tr w:rsidR="00DC275C" w14:paraId="56BAFAF9" w14:textId="77777777" w:rsidTr="00DC275C">
        <w:tc>
          <w:tcPr>
            <w:tcW w:w="2263" w:type="dxa"/>
            <w:vMerge/>
          </w:tcPr>
          <w:p w14:paraId="2FF2A853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B304B07" w14:textId="4EFB5D71" w:rsidR="00DC275C" w:rsidRDefault="00DC275C" w:rsidP="00DC275C">
            <w:r w:rsidRPr="0001410A">
              <w:t>Palliative Care Managers</w:t>
            </w:r>
          </w:p>
        </w:tc>
      </w:tr>
      <w:tr w:rsidR="00DC275C" w14:paraId="58AC16B0" w14:textId="77777777" w:rsidTr="00DC275C">
        <w:tc>
          <w:tcPr>
            <w:tcW w:w="2263" w:type="dxa"/>
            <w:vMerge w:val="restart"/>
          </w:tcPr>
          <w:p w14:paraId="6CD23E9F" w14:textId="72CFE3BF" w:rsidR="00DC275C" w:rsidRPr="00DC275C" w:rsidRDefault="00DC275C">
            <w:pPr>
              <w:rPr>
                <w:b/>
                <w:bCs/>
              </w:rPr>
            </w:pPr>
            <w:r w:rsidRPr="00DC275C">
              <w:rPr>
                <w:b/>
                <w:bCs/>
              </w:rPr>
              <w:t>Providers</w:t>
            </w:r>
          </w:p>
        </w:tc>
        <w:tc>
          <w:tcPr>
            <w:tcW w:w="6753" w:type="dxa"/>
          </w:tcPr>
          <w:p w14:paraId="58B952D8" w14:textId="215176E5" w:rsidR="00DC275C" w:rsidRDefault="00DC275C" w:rsidP="00DC275C">
            <w:r>
              <w:t>Courier Services</w:t>
            </w:r>
          </w:p>
        </w:tc>
      </w:tr>
      <w:tr w:rsidR="00DC275C" w14:paraId="3D27A8F3" w14:textId="77777777" w:rsidTr="00DC275C">
        <w:tc>
          <w:tcPr>
            <w:tcW w:w="2263" w:type="dxa"/>
            <w:vMerge/>
          </w:tcPr>
          <w:p w14:paraId="37C26A86" w14:textId="77777777" w:rsidR="00DC275C" w:rsidRPr="00DC275C" w:rsidRDefault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387D620F" w14:textId="53458402" w:rsidR="00DC275C" w:rsidRDefault="00DC275C" w:rsidP="00DC275C">
            <w:r>
              <w:t>Pathology and Radiology</w:t>
            </w:r>
          </w:p>
        </w:tc>
      </w:tr>
      <w:tr w:rsidR="00DC275C" w14:paraId="5A1633BF" w14:textId="77777777" w:rsidTr="00DC275C">
        <w:tc>
          <w:tcPr>
            <w:tcW w:w="2263" w:type="dxa"/>
            <w:vMerge/>
          </w:tcPr>
          <w:p w14:paraId="5E3AFB78" w14:textId="77777777" w:rsidR="00DC275C" w:rsidRPr="00DC275C" w:rsidRDefault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17CE22B5" w14:textId="13B77D13" w:rsidR="00DC275C" w:rsidRDefault="00DC275C" w:rsidP="00DC275C">
            <w:r>
              <w:t>Out of Hours</w:t>
            </w:r>
          </w:p>
        </w:tc>
      </w:tr>
      <w:tr w:rsidR="00DC275C" w14:paraId="16827765" w14:textId="77777777" w:rsidTr="00DC275C">
        <w:tc>
          <w:tcPr>
            <w:tcW w:w="2263" w:type="dxa"/>
            <w:vMerge/>
          </w:tcPr>
          <w:p w14:paraId="20CC16DB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50959BAF" w14:textId="3C0E19FC" w:rsidR="00DC275C" w:rsidRDefault="00DC275C" w:rsidP="00DC275C">
            <w:r w:rsidRPr="002D17EB">
              <w:t>Local Pharmacies</w:t>
            </w:r>
          </w:p>
        </w:tc>
      </w:tr>
      <w:tr w:rsidR="00DC275C" w14:paraId="3259D95B" w14:textId="77777777" w:rsidTr="00DC275C">
        <w:tc>
          <w:tcPr>
            <w:tcW w:w="2263" w:type="dxa"/>
            <w:vMerge/>
          </w:tcPr>
          <w:p w14:paraId="488067EB" w14:textId="77777777" w:rsidR="00DC275C" w:rsidRPr="00DC275C" w:rsidRDefault="00DC275C" w:rsidP="00DC275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11F8C66" w14:textId="0407ABB9" w:rsidR="00DC275C" w:rsidRDefault="00DC275C" w:rsidP="00DC275C">
            <w:r w:rsidRPr="002D17EB">
              <w:t>Local Hospitals</w:t>
            </w:r>
          </w:p>
        </w:tc>
      </w:tr>
      <w:tr w:rsidR="00DC275C" w14:paraId="76DEF5BA" w14:textId="77777777" w:rsidTr="00DC275C">
        <w:tc>
          <w:tcPr>
            <w:tcW w:w="2263" w:type="dxa"/>
            <w:vMerge w:val="restart"/>
          </w:tcPr>
          <w:p w14:paraId="5EED1D11" w14:textId="47161D38" w:rsidR="00DC275C" w:rsidRPr="00DC275C" w:rsidRDefault="00DC275C" w:rsidP="00DC275C">
            <w:pPr>
              <w:rPr>
                <w:b/>
                <w:bCs/>
              </w:rPr>
            </w:pPr>
            <w:r w:rsidRPr="00DC275C">
              <w:rPr>
                <w:b/>
                <w:bCs/>
              </w:rPr>
              <w:t>Services</w:t>
            </w:r>
          </w:p>
        </w:tc>
        <w:tc>
          <w:tcPr>
            <w:tcW w:w="6753" w:type="dxa"/>
          </w:tcPr>
          <w:p w14:paraId="49810D10" w14:textId="46AB4A2C" w:rsidR="00DC275C" w:rsidRDefault="00DC275C" w:rsidP="00DC275C">
            <w:r w:rsidRPr="00413161">
              <w:t>Child Health</w:t>
            </w:r>
            <w:r>
              <w:t xml:space="preserve"> Immunisation Services (CHIS)</w:t>
            </w:r>
          </w:p>
        </w:tc>
      </w:tr>
      <w:tr w:rsidR="00DC275C" w14:paraId="1FD236D4" w14:textId="77777777" w:rsidTr="00DC275C">
        <w:tc>
          <w:tcPr>
            <w:tcW w:w="2263" w:type="dxa"/>
            <w:vMerge/>
          </w:tcPr>
          <w:p w14:paraId="6285D562" w14:textId="77777777" w:rsidR="00DC275C" w:rsidRDefault="00DC275C" w:rsidP="00DC275C"/>
        </w:tc>
        <w:tc>
          <w:tcPr>
            <w:tcW w:w="6753" w:type="dxa"/>
          </w:tcPr>
          <w:p w14:paraId="4357F156" w14:textId="784395DE" w:rsidR="00DC275C" w:rsidRDefault="00DC275C" w:rsidP="00DC275C">
            <w:r w:rsidRPr="00413161">
              <w:t>Immform</w:t>
            </w:r>
          </w:p>
        </w:tc>
      </w:tr>
      <w:tr w:rsidR="00DC275C" w14:paraId="7ADB91E5" w14:textId="77777777" w:rsidTr="00DC275C">
        <w:tc>
          <w:tcPr>
            <w:tcW w:w="2263" w:type="dxa"/>
            <w:vMerge/>
          </w:tcPr>
          <w:p w14:paraId="5E8E1A89" w14:textId="77777777" w:rsidR="00DC275C" w:rsidRDefault="00DC275C" w:rsidP="00DC275C"/>
        </w:tc>
        <w:tc>
          <w:tcPr>
            <w:tcW w:w="6753" w:type="dxa"/>
          </w:tcPr>
          <w:p w14:paraId="0C9CEA77" w14:textId="53D9627A" w:rsidR="00DC275C" w:rsidRDefault="00DC275C" w:rsidP="00DC275C">
            <w:r w:rsidRPr="00413161">
              <w:t>Summary Care Records</w:t>
            </w:r>
          </w:p>
        </w:tc>
      </w:tr>
      <w:tr w:rsidR="00DC275C" w14:paraId="4CA72C57" w14:textId="77777777" w:rsidTr="00DC275C">
        <w:tc>
          <w:tcPr>
            <w:tcW w:w="2263" w:type="dxa"/>
            <w:vMerge/>
          </w:tcPr>
          <w:p w14:paraId="54790702" w14:textId="77777777" w:rsidR="00DC275C" w:rsidRDefault="00DC275C" w:rsidP="00DC275C"/>
        </w:tc>
        <w:tc>
          <w:tcPr>
            <w:tcW w:w="6753" w:type="dxa"/>
          </w:tcPr>
          <w:p w14:paraId="420ECBA4" w14:textId="55A3D3D6" w:rsidR="00DC275C" w:rsidRDefault="00DC275C" w:rsidP="00DC275C">
            <w:r w:rsidRPr="00413161">
              <w:t xml:space="preserve">Open Exeter </w:t>
            </w:r>
          </w:p>
        </w:tc>
      </w:tr>
      <w:tr w:rsidR="00DC275C" w14:paraId="3FABF91D" w14:textId="77777777" w:rsidTr="00DC275C">
        <w:tc>
          <w:tcPr>
            <w:tcW w:w="2263" w:type="dxa"/>
          </w:tcPr>
          <w:p w14:paraId="6BAF1077" w14:textId="6AC0C8A6" w:rsidR="00DC275C" w:rsidRPr="00DC275C" w:rsidRDefault="00DC275C" w:rsidP="00DC275C">
            <w:pPr>
              <w:rPr>
                <w:b/>
                <w:bCs/>
              </w:rPr>
            </w:pPr>
            <w:r w:rsidRPr="00DC275C">
              <w:rPr>
                <w:b/>
                <w:bCs/>
              </w:rPr>
              <w:t>Other</w:t>
            </w:r>
          </w:p>
        </w:tc>
        <w:tc>
          <w:tcPr>
            <w:tcW w:w="6753" w:type="dxa"/>
          </w:tcPr>
          <w:p w14:paraId="3617873D" w14:textId="4380B217" w:rsidR="00DC275C" w:rsidRPr="00413161" w:rsidRDefault="00DC275C" w:rsidP="00DC275C">
            <w:r>
              <w:t>Wessex LMC</w:t>
            </w:r>
          </w:p>
        </w:tc>
      </w:tr>
    </w:tbl>
    <w:p w14:paraId="4614956F" w14:textId="77777777" w:rsidR="00DC275C" w:rsidRDefault="00DC275C" w:rsidP="00DC275C"/>
    <w:p w14:paraId="6E2110EA" w14:textId="77777777" w:rsidR="00DC275C" w:rsidRDefault="00DC275C" w:rsidP="00DC275C">
      <w:pPr>
        <w:pStyle w:val="ListParagraph"/>
      </w:pPr>
    </w:p>
    <w:p w14:paraId="704B328D" w14:textId="77777777" w:rsidR="00EF587C" w:rsidRDefault="00EF587C"/>
    <w:sectPr w:rsidR="00EF58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8301" w14:textId="77777777" w:rsidR="00A45BF9" w:rsidRDefault="00A45BF9" w:rsidP="00A45BF9">
      <w:pPr>
        <w:spacing w:after="0" w:line="240" w:lineRule="auto"/>
      </w:pPr>
      <w:r>
        <w:separator/>
      </w:r>
    </w:p>
  </w:endnote>
  <w:endnote w:type="continuationSeparator" w:id="0">
    <w:p w14:paraId="664623BF" w14:textId="77777777" w:rsidR="00A45BF9" w:rsidRDefault="00A45BF9" w:rsidP="00A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2796" w14:textId="77777777" w:rsidR="00A45BF9" w:rsidRDefault="00A45BF9" w:rsidP="00A45BF9">
      <w:pPr>
        <w:spacing w:after="0" w:line="240" w:lineRule="auto"/>
      </w:pPr>
      <w:r>
        <w:separator/>
      </w:r>
    </w:p>
  </w:footnote>
  <w:footnote w:type="continuationSeparator" w:id="0">
    <w:p w14:paraId="4145EE16" w14:textId="77777777" w:rsidR="00A45BF9" w:rsidRDefault="00A45BF9" w:rsidP="00A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73D4" w14:textId="26F4562B" w:rsidR="00A45BF9" w:rsidRDefault="00A45B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439E6C" wp14:editId="53DE3C50">
          <wp:simplePos x="0" y="0"/>
          <wp:positionH relativeFrom="column">
            <wp:posOffset>4406265</wp:posOffset>
          </wp:positionH>
          <wp:positionV relativeFrom="paragraph">
            <wp:posOffset>-326390</wp:posOffset>
          </wp:positionV>
          <wp:extent cx="2127250" cy="733425"/>
          <wp:effectExtent l="0" t="0" r="6350" b="9525"/>
          <wp:wrapSquare wrapText="bothSides"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13"/>
    <w:multiLevelType w:val="hybridMultilevel"/>
    <w:tmpl w:val="102C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3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C"/>
    <w:rsid w:val="0067748A"/>
    <w:rsid w:val="00951235"/>
    <w:rsid w:val="00A45BF9"/>
    <w:rsid w:val="00DC275C"/>
    <w:rsid w:val="00EF587C"/>
    <w:rsid w:val="00F161A1"/>
    <w:rsid w:val="00F347A7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301D4"/>
  <w15:chartTrackingRefBased/>
  <w15:docId w15:val="{152A9A6F-FFDB-4D6E-BF62-0C4DB0E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F9"/>
  </w:style>
  <w:style w:type="paragraph" w:styleId="Footer">
    <w:name w:val="footer"/>
    <w:basedOn w:val="Normal"/>
    <w:link w:val="FooterChar"/>
    <w:uiPriority w:val="99"/>
    <w:unhideWhenUsed/>
    <w:rsid w:val="00A4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F9"/>
  </w:style>
  <w:style w:type="table" w:styleId="TableGrid">
    <w:name w:val="Table Grid"/>
    <w:basedOn w:val="TableNormal"/>
    <w:uiPriority w:val="39"/>
    <w:rsid w:val="00DC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GEHLING, Hannah (NHS HAMPSHIRE AND ISLE OF WIGHT ICB - D9Y0V)</dc:creator>
  <cp:keywords/>
  <dc:description/>
  <cp:lastModifiedBy>BEAUCHAMP, Hannah (NHS HAMPSHIRE AND ISLE OF WIGHT ICB - D9Y0V)</cp:lastModifiedBy>
  <cp:revision>3</cp:revision>
  <dcterms:created xsi:type="dcterms:W3CDTF">2023-02-03T13:18:00Z</dcterms:created>
  <dcterms:modified xsi:type="dcterms:W3CDTF">2023-02-03T13:19:00Z</dcterms:modified>
</cp:coreProperties>
</file>