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F" w:rsidRPr="00447D9F" w:rsidRDefault="00447D9F" w:rsidP="00447D9F">
      <w:pPr>
        <w:spacing w:before="360"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5067300</wp:posOffset>
            </wp:positionH>
            <wp:positionV relativeFrom="margin">
              <wp:posOffset>-238125</wp:posOffset>
            </wp:positionV>
            <wp:extent cx="1724025" cy="37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9F">
        <w:rPr>
          <w:rFonts w:ascii="Arial" w:eastAsia="Calibri" w:hAnsi="Arial" w:cs="Arial"/>
          <w:b/>
          <w:sz w:val="24"/>
          <w:szCs w:val="24"/>
        </w:rPr>
        <w:t>Referral to the Cardiology Clinic</w:t>
      </w:r>
    </w:p>
    <w:p w:rsidR="00447D9F" w:rsidRDefault="00447D9F" w:rsidP="00447D9F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47D9F">
        <w:rPr>
          <w:rFonts w:ascii="Arial" w:eastAsia="Calibri" w:hAnsi="Arial" w:cs="Arial"/>
          <w:b/>
          <w:bCs/>
          <w:sz w:val="24"/>
          <w:szCs w:val="24"/>
        </w:rPr>
        <w:t xml:space="preserve">     HEART FAILURE    </w:t>
      </w:r>
    </w:p>
    <w:p w:rsidR="00447D9F" w:rsidRDefault="00447D9F" w:rsidP="00447D9F">
      <w:pPr>
        <w:spacing w:before="360"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C2BC7C1" wp14:editId="369B2D6D">
            <wp:simplePos x="0" y="0"/>
            <wp:positionH relativeFrom="margin">
              <wp:posOffset>5067300</wp:posOffset>
            </wp:positionH>
            <wp:positionV relativeFrom="margin">
              <wp:posOffset>-238125</wp:posOffset>
            </wp:positionV>
            <wp:extent cx="1724025" cy="371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Patient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2410"/>
        <w:gridCol w:w="1064"/>
        <w:gridCol w:w="573"/>
        <w:gridCol w:w="1282"/>
      </w:tblGrid>
      <w:tr w:rsidR="00447D9F" w:rsidRPr="00447D9F" w:rsidTr="000A7E63">
        <w:trPr>
          <w:trHeight w:val="28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Hospital no.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NHS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Forenames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0A7E63">
        <w:trPr>
          <w:cantSplit/>
          <w:trHeight w:val="28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Previous surname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Sex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Home tel.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447D9F" w:rsidRPr="00447D9F" w:rsidTr="000A7E63">
        <w:trPr>
          <w:cantSplit/>
          <w:trHeight w:val="283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Mobile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447D9F" w:rsidRPr="00447D9F" w:rsidTr="000A7E63">
        <w:trPr>
          <w:cantSplit/>
          <w:trHeight w:val="283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Work tel.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8"/>
          <w:szCs w:val="8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  <w:lang w:val="en-US"/>
        </w:rPr>
        <w:t>Referrer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132"/>
        <w:gridCol w:w="709"/>
        <w:gridCol w:w="707"/>
        <w:gridCol w:w="711"/>
        <w:gridCol w:w="2408"/>
        <w:gridCol w:w="2916"/>
      </w:tblGrid>
      <w:tr w:rsidR="00447D9F" w:rsidRPr="00447D9F" w:rsidTr="000A7E63">
        <w:trPr>
          <w:trHeight w:val="2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Referring Clinician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GP Practice / Department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</w:p>
        </w:tc>
        <w:tc>
          <w:tcPr>
            <w:tcW w:w="4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447D9F" w:rsidRPr="00447D9F" w:rsidTr="000A7E63">
        <w:trPr>
          <w:trHeight w:val="2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NTproBNP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See attachment regarding NTproBNP – Suspected new HF referrals must have NTproBNP as per the NICE HF Pathway</w:t>
            </w:r>
          </w:p>
        </w:tc>
      </w:tr>
      <w:tr w:rsidR="000A7E63" w:rsidRPr="00447D9F" w:rsidTr="000A7E63">
        <w:trPr>
          <w:trHeight w:val="333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Previous diagnosis of HF?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If known HF, does not need NTproBNP, and will be triaged as per clinical urgency</w:t>
            </w:r>
          </w:p>
        </w:tc>
      </w:tr>
      <w:tr w:rsidR="000A7E63" w:rsidRPr="00447D9F" w:rsidTr="000A7E63">
        <w:trPr>
          <w:trHeight w:val="332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3" w:rsidRPr="00447D9F" w:rsidRDefault="000A7E63" w:rsidP="00447D9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3" w:rsidRPr="00447D9F" w:rsidRDefault="000A7E63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3" w:rsidRPr="00447D9F" w:rsidRDefault="000A7E63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8"/>
          <w:szCs w:val="8"/>
        </w:rPr>
      </w:pPr>
    </w:p>
    <w:p w:rsidR="00447D9F" w:rsidRPr="00447D9F" w:rsidRDefault="00447D9F" w:rsidP="00447D9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47D9F">
        <w:rPr>
          <w:rFonts w:ascii="Arial" w:eastAsia="Calibri" w:hAnsi="Arial" w:cs="Arial"/>
          <w:b/>
          <w:bCs/>
          <w:sz w:val="20"/>
          <w:szCs w:val="20"/>
          <w:lang w:eastAsia="zh-CN"/>
        </w:rPr>
        <w:t>Communication and Accessibility needs: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2"/>
        <w:gridCol w:w="564"/>
        <w:gridCol w:w="565"/>
        <w:gridCol w:w="1393"/>
        <w:gridCol w:w="2396"/>
        <w:gridCol w:w="743"/>
        <w:gridCol w:w="478"/>
        <w:gridCol w:w="565"/>
        <w:gridCol w:w="1191"/>
      </w:tblGrid>
      <w:tr w:rsidR="00447D9F" w:rsidRPr="00447D9F" w:rsidTr="000A7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bCs/>
                <w:sz w:val="20"/>
              </w:rPr>
              <w:t>Interpreter required?: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</w:r>
            <w:r w:rsidR="000A7E63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447D9F" w:rsidRPr="00447D9F" w:rsidTr="000A7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47D9F" w:rsidRPr="00447D9F" w:rsidTr="000A7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47D9F" w:rsidRPr="00447D9F" w:rsidTr="000A7E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9F" w:rsidRPr="00447D9F" w:rsidRDefault="00447D9F" w:rsidP="00447D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History of presenting complaint: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47D9F" w:rsidRPr="00447D9F" w:rsidTr="00F2537E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7D9F" w:rsidRP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8"/>
          <w:szCs w:val="8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Current medication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9648"/>
      </w:tblGrid>
      <w:tr w:rsidR="00447D9F" w:rsidRPr="00447D9F" w:rsidTr="00447D9F">
        <w:trPr>
          <w:trHeight w:val="28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F2537E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Allergies: </w:t>
            </w:r>
          </w:p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b/>
          <w:sz w:val="8"/>
          <w:szCs w:val="8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Investigations:</w:t>
      </w: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i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Please ensure the following investigations have been done within the past month and tick to confirm: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69"/>
        <w:gridCol w:w="1774"/>
        <w:gridCol w:w="851"/>
        <w:gridCol w:w="2268"/>
      </w:tblGrid>
      <w:tr w:rsidR="00447D9F" w:rsidRPr="00447D9F" w:rsidTr="00F2537E">
        <w:trPr>
          <w:trHeight w:val="283"/>
        </w:trPr>
        <w:tc>
          <w:tcPr>
            <w:tcW w:w="2660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UECreat </w:t>
            </w:r>
          </w:p>
        </w:tc>
        <w:tc>
          <w:tcPr>
            <w:tcW w:w="1276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769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Random glucose </w:t>
            </w:r>
          </w:p>
        </w:tc>
        <w:tc>
          <w:tcPr>
            <w:tcW w:w="1774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51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FBC </w:t>
            </w:r>
          </w:p>
        </w:tc>
        <w:tc>
          <w:tcPr>
            <w:tcW w:w="2268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7D9F" w:rsidRPr="00447D9F" w:rsidTr="00F2537E">
        <w:trPr>
          <w:trHeight w:val="283"/>
        </w:trPr>
        <w:tc>
          <w:tcPr>
            <w:tcW w:w="2660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Random cholesterol </w:t>
            </w:r>
          </w:p>
        </w:tc>
        <w:tc>
          <w:tcPr>
            <w:tcW w:w="1276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769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LFT </w:t>
            </w:r>
          </w:p>
        </w:tc>
        <w:tc>
          <w:tcPr>
            <w:tcW w:w="1774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51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TFT </w:t>
            </w:r>
          </w:p>
        </w:tc>
        <w:tc>
          <w:tcPr>
            <w:tcW w:w="2268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47D9F" w:rsidRPr="00447D9F" w:rsidTr="00F2537E">
        <w:trPr>
          <w:trHeight w:val="283"/>
        </w:trPr>
        <w:tc>
          <w:tcPr>
            <w:tcW w:w="2660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NTproBNP </w:t>
            </w:r>
          </w:p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1276" w:type="dxa"/>
            <w:hideMark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</w:r>
            <w:r w:rsidR="000A7E6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769" w:type="dxa"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447D9F">
        <w:rPr>
          <w:rFonts w:ascii="Arial" w:eastAsia="Calibri" w:hAnsi="Arial" w:cs="Arial"/>
          <w:b/>
          <w:sz w:val="20"/>
          <w:szCs w:val="20"/>
        </w:rPr>
        <w:t xml:space="preserve">Blood Results </w:t>
      </w:r>
      <w:r w:rsidRPr="00447D9F">
        <w:rPr>
          <w:rFonts w:ascii="Arial" w:eastAsia="Calibri" w:hAnsi="Arial" w:cs="Arial"/>
          <w:sz w:val="20"/>
          <w:szCs w:val="20"/>
        </w:rPr>
        <w:t>(Last 12m):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322"/>
        <w:gridCol w:w="4403"/>
        <w:gridCol w:w="1406"/>
        <w:gridCol w:w="2478"/>
      </w:tblGrid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ind w:right="-11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F2537E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tabs>
                <w:tab w:val="right" w:pos="3032"/>
              </w:tabs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ESR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INR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447D9F">
        <w:trPr>
          <w:trHeight w:val="28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F2537E">
        <w:trPr>
          <w:trHeight w:val="283"/>
        </w:trPr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Random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ind w:right="-1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Fasting Chol.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F2537E">
        <w:trPr>
          <w:trHeight w:val="283"/>
        </w:trPr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Fasting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HbA1c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:rsidTr="00F2537E">
        <w:trPr>
          <w:trHeight w:val="283"/>
        </w:trPr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BNP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None found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NT-proBNP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9F" w:rsidRPr="00447D9F" w:rsidRDefault="00447D9F" w:rsidP="00447D9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20"/>
          <w:szCs w:val="20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Medical Problems: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47D9F" w:rsidRPr="00447D9F" w:rsidTr="00F2537E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9F" w:rsidRDefault="00447D9F" w:rsidP="00447D9F">
            <w:pPr>
              <w:spacing w:after="0"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47D9F" w:rsidRPr="00447D9F" w:rsidRDefault="00447D9F" w:rsidP="00447D9F">
            <w:pPr>
              <w:spacing w:after="0"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20"/>
          <w:szCs w:val="20"/>
        </w:rPr>
      </w:pPr>
    </w:p>
    <w:p w:rsidR="00447D9F" w:rsidRPr="00447D9F" w:rsidRDefault="00447D9F" w:rsidP="00447D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0"/>
        </w:rPr>
      </w:pPr>
      <w:r w:rsidRPr="00447D9F">
        <w:rPr>
          <w:rFonts w:ascii="Arial" w:eastAsia="Times New Roman" w:hAnsi="Arial" w:cs="Arial"/>
          <w:b/>
          <w:szCs w:val="20"/>
        </w:rPr>
        <w:t xml:space="preserve">Please send via eRS  </w:t>
      </w: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:rsidR="000A7E63" w:rsidRDefault="000A7E63" w:rsidP="000A7E63">
      <w:pPr>
        <w:rPr>
          <w:rFonts w:ascii="Arial" w:hAnsi="Arial" w:cs="Arial"/>
        </w:rPr>
      </w:pPr>
      <w:r>
        <w:rPr>
          <w:rFonts w:ascii="Arial" w:hAnsi="Arial" w:cs="Arial"/>
        </w:rPr>
        <w:t>Sent electronically, no signature required</w:t>
      </w:r>
    </w:p>
    <w:p w:rsidR="00447D9F" w:rsidRPr="00447D9F" w:rsidRDefault="00447D9F" w:rsidP="00447D9F">
      <w:pPr>
        <w:tabs>
          <w:tab w:val="left" w:pos="6465"/>
        </w:tabs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20"/>
          <w:szCs w:val="20"/>
        </w:rPr>
        <w:sectPr w:rsidR="00447D9F" w:rsidRPr="00447D9F">
          <w:footerReference w:type="default" r:id="rId8"/>
          <w:pgSz w:w="11906" w:h="16838"/>
          <w:pgMar w:top="720" w:right="720" w:bottom="720" w:left="720" w:header="283" w:footer="283" w:gutter="0"/>
          <w:cols w:space="720"/>
        </w:sectPr>
      </w:pPr>
      <w:bookmarkStart w:id="0" w:name="_GoBack"/>
      <w:bookmarkEnd w:id="0"/>
    </w:p>
    <w:p w:rsidR="00447D9F" w:rsidRPr="00447D9F" w:rsidRDefault="00447D9F" w:rsidP="00447D9F">
      <w:pPr>
        <w:tabs>
          <w:tab w:val="left" w:pos="6465"/>
        </w:tabs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AFA7222" wp14:editId="04F960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4080" cy="649033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0" cy="649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E4" w:rsidRDefault="009B2CE4"/>
    <w:sectPr w:rsidR="009B2CE4" w:rsidSect="00674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9F" w:rsidRDefault="00447D9F" w:rsidP="00447D9F">
      <w:pPr>
        <w:spacing w:after="0" w:line="240" w:lineRule="auto"/>
      </w:pPr>
      <w:r>
        <w:separator/>
      </w:r>
    </w:p>
  </w:endnote>
  <w:endnote w:type="continuationSeparator" w:id="0">
    <w:p w:rsidR="00447D9F" w:rsidRDefault="00447D9F" w:rsidP="004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F3" w:rsidRDefault="006104CF" w:rsidP="00674AF3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t>Ver 1.1</w:t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0A7E63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0A7E63">
      <w:rPr>
        <w:rFonts w:ascii="Arial" w:hAnsi="Arial" w:cs="Arial"/>
        <w:b/>
        <w:bCs/>
        <w:noProof/>
        <w:sz w:val="18"/>
        <w:lang w:val="en-US"/>
      </w:rPr>
      <w:t>3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9F" w:rsidRDefault="00447D9F" w:rsidP="00447D9F">
      <w:pPr>
        <w:spacing w:after="0" w:line="240" w:lineRule="auto"/>
      </w:pPr>
      <w:r>
        <w:separator/>
      </w:r>
    </w:p>
  </w:footnote>
  <w:footnote w:type="continuationSeparator" w:id="0">
    <w:p w:rsidR="00447D9F" w:rsidRDefault="00447D9F" w:rsidP="0044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F"/>
    <w:rsid w:val="000A7E63"/>
    <w:rsid w:val="00447D9F"/>
    <w:rsid w:val="006104CF"/>
    <w:rsid w:val="009B2CE4"/>
    <w:rsid w:val="00C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D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7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D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7D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Stuart Eastman</cp:lastModifiedBy>
  <cp:revision>2</cp:revision>
  <dcterms:created xsi:type="dcterms:W3CDTF">2022-04-08T10:47:00Z</dcterms:created>
  <dcterms:modified xsi:type="dcterms:W3CDTF">2022-04-08T10:47:00Z</dcterms:modified>
</cp:coreProperties>
</file>