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C9662" w14:textId="1CC6ED6F" w:rsidR="00F84DF4" w:rsidRDefault="00F84DF4"/>
    <w:p w14:paraId="168F79AB" w14:textId="22BAFB02" w:rsidR="00BE78AC" w:rsidRDefault="00BE78AC"/>
    <w:p w14:paraId="7A3C3B90" w14:textId="73C5FA39" w:rsidR="00BE78AC" w:rsidRDefault="00BE78AC"/>
    <w:p w14:paraId="0D1D40BD" w14:textId="36495905" w:rsidR="00BE78AC" w:rsidRDefault="00BE78AC"/>
    <w:p w14:paraId="36E8DDCC" w14:textId="1E91B1CE" w:rsidR="00BE78AC" w:rsidRDefault="00BE78AC"/>
    <w:p w14:paraId="565EE561" w14:textId="1192A743" w:rsidR="00BE78AC" w:rsidRDefault="00BE78AC"/>
    <w:p w14:paraId="422773D5" w14:textId="7E937895" w:rsidR="00BE78AC" w:rsidRDefault="00BE78AC"/>
    <w:p w14:paraId="7A85F3E5" w14:textId="7FEA9D7C" w:rsidR="00BE78AC" w:rsidRDefault="00BE78AC"/>
    <w:p w14:paraId="66A8A3A4" w14:textId="6E9AC5AF" w:rsidR="00BE78AC" w:rsidRDefault="00BE78AC"/>
    <w:p w14:paraId="429EB51F" w14:textId="5D974B7D" w:rsidR="00BE78AC" w:rsidRDefault="00BE78AC"/>
    <w:p w14:paraId="1037E376" w14:textId="4B1DF2AB" w:rsidR="00BE78AC" w:rsidRDefault="00BE78AC"/>
    <w:p w14:paraId="56F36AED" w14:textId="77777777" w:rsidR="00BE78AC" w:rsidRPr="00A6277A" w:rsidRDefault="00A6277A" w:rsidP="00A6277A">
      <w:pPr>
        <w:pStyle w:val="Title"/>
        <w:rPr>
          <w:b/>
          <w:bCs/>
          <w:sz w:val="72"/>
          <w:szCs w:val="72"/>
        </w:rPr>
      </w:pPr>
      <w:r w:rsidRPr="00A6277A">
        <w:rPr>
          <w:b/>
          <w:bCs/>
          <w:sz w:val="72"/>
          <w:szCs w:val="72"/>
        </w:rPr>
        <w:t xml:space="preserve">EMIS </w:t>
      </w:r>
      <w:r w:rsidR="00330A31">
        <w:rPr>
          <w:b/>
          <w:bCs/>
          <w:sz w:val="72"/>
          <w:szCs w:val="72"/>
        </w:rPr>
        <w:t xml:space="preserve">Collaborative </w:t>
      </w:r>
      <w:r w:rsidR="00FB3333">
        <w:rPr>
          <w:b/>
          <w:bCs/>
          <w:sz w:val="72"/>
          <w:szCs w:val="72"/>
        </w:rPr>
        <w:t>Working</w:t>
      </w:r>
      <w:r w:rsidR="00FB3333" w:rsidRPr="00A6277A">
        <w:rPr>
          <w:b/>
          <w:bCs/>
          <w:sz w:val="72"/>
          <w:szCs w:val="72"/>
        </w:rPr>
        <w:t xml:space="preserve"> </w:t>
      </w:r>
      <w:r w:rsidR="00FB3333">
        <w:rPr>
          <w:b/>
          <w:bCs/>
          <w:sz w:val="72"/>
          <w:szCs w:val="72"/>
        </w:rPr>
        <w:t xml:space="preserve">&amp; Enhanced Access </w:t>
      </w:r>
      <w:r w:rsidRPr="00A6277A">
        <w:rPr>
          <w:b/>
          <w:bCs/>
          <w:sz w:val="72"/>
          <w:szCs w:val="72"/>
        </w:rPr>
        <w:t>Support Guide</w:t>
      </w:r>
    </w:p>
    <w:p w14:paraId="1589A679" w14:textId="57405BB1" w:rsidR="00A6277A" w:rsidRDefault="00A6277A" w:rsidP="00A6277A">
      <w:pPr>
        <w:pStyle w:val="Title"/>
      </w:pPr>
    </w:p>
    <w:p w14:paraId="5B0A7728" w14:textId="3B8A1BEA" w:rsidR="00A6277A" w:rsidRDefault="00A6277A" w:rsidP="00A6277A"/>
    <w:p w14:paraId="3C5DA671" w14:textId="6FC70CFF" w:rsidR="00A6277A" w:rsidRDefault="00A6277A" w:rsidP="00A6277A"/>
    <w:p w14:paraId="424A8B92" w14:textId="40D94079" w:rsidR="00A6277A" w:rsidRDefault="00A6277A" w:rsidP="00A6277A"/>
    <w:p w14:paraId="7B81CD18" w14:textId="3DA60123" w:rsidR="00A6277A" w:rsidRDefault="00A6277A" w:rsidP="00A6277A"/>
    <w:p w14:paraId="297031AF" w14:textId="1346A439" w:rsidR="00A6277A" w:rsidRDefault="00A6277A" w:rsidP="00A6277A">
      <w:r>
        <w:t>Document Date:</w:t>
      </w:r>
      <w:r w:rsidR="00586D95">
        <w:t xml:space="preserve"> 27/06/2022</w:t>
      </w:r>
    </w:p>
    <w:p w14:paraId="79B69605" w14:textId="1F10C10A" w:rsidR="00A6277A" w:rsidRDefault="00A6277A" w:rsidP="00A6277A">
      <w:r>
        <w:t>Document Version:</w:t>
      </w:r>
      <w:r w:rsidR="006359A8">
        <w:t xml:space="preserve"> V0.1</w:t>
      </w:r>
    </w:p>
    <w:p w14:paraId="4DF15027" w14:textId="77777777" w:rsidR="003E0941" w:rsidRDefault="003E0941" w:rsidP="003E0941">
      <w:pPr>
        <w:pStyle w:val="Heading1"/>
      </w:pPr>
      <w:bookmarkStart w:id="0" w:name="_Toc111545890"/>
      <w:r>
        <w:t>Version Control</w:t>
      </w:r>
      <w:bookmarkEnd w:id="0"/>
    </w:p>
    <w:p w14:paraId="3D9CB4AC" w14:textId="77777777" w:rsidR="003E0941" w:rsidRDefault="003E0941" w:rsidP="003E0941">
      <w:pPr>
        <w:pStyle w:val="NoSpacing"/>
      </w:pPr>
    </w:p>
    <w:tbl>
      <w:tblPr>
        <w:tblStyle w:val="TableGrid"/>
        <w:tblW w:w="0" w:type="auto"/>
        <w:tblLook w:val="04A0" w:firstRow="1" w:lastRow="0" w:firstColumn="1" w:lastColumn="0" w:noHBand="0" w:noVBand="1"/>
      </w:tblPr>
      <w:tblGrid>
        <w:gridCol w:w="1129"/>
        <w:gridCol w:w="1985"/>
        <w:gridCol w:w="2693"/>
        <w:gridCol w:w="3209"/>
      </w:tblGrid>
      <w:tr w:rsidR="003E0941" w14:paraId="5C5FFEF2" w14:textId="77777777" w:rsidTr="001E6B32">
        <w:tc>
          <w:tcPr>
            <w:tcW w:w="1129" w:type="dxa"/>
            <w:shd w:val="clear" w:color="auto" w:fill="8EAADB" w:themeFill="accent1" w:themeFillTint="99"/>
          </w:tcPr>
          <w:p w14:paraId="3FCBEF6B" w14:textId="77777777" w:rsidR="003E0941" w:rsidRDefault="003E0941" w:rsidP="001E6B32">
            <w:pPr>
              <w:rPr>
                <w:b/>
                <w:bCs/>
              </w:rPr>
            </w:pPr>
            <w:r w:rsidRPr="00A6277A">
              <w:rPr>
                <w:b/>
                <w:bCs/>
              </w:rPr>
              <w:t>Version</w:t>
            </w:r>
          </w:p>
          <w:p w14:paraId="0DACB9E9" w14:textId="77777777" w:rsidR="003E0941" w:rsidRPr="00A6277A" w:rsidRDefault="003E0941" w:rsidP="001E6B32">
            <w:pPr>
              <w:rPr>
                <w:b/>
                <w:bCs/>
              </w:rPr>
            </w:pPr>
          </w:p>
        </w:tc>
        <w:tc>
          <w:tcPr>
            <w:tcW w:w="1985" w:type="dxa"/>
            <w:shd w:val="clear" w:color="auto" w:fill="8EAADB" w:themeFill="accent1" w:themeFillTint="99"/>
          </w:tcPr>
          <w:p w14:paraId="3664D18C" w14:textId="77777777" w:rsidR="003E0941" w:rsidRPr="00A6277A" w:rsidRDefault="003E0941" w:rsidP="001E6B32">
            <w:pPr>
              <w:rPr>
                <w:b/>
                <w:bCs/>
              </w:rPr>
            </w:pPr>
            <w:r w:rsidRPr="00A6277A">
              <w:rPr>
                <w:b/>
                <w:bCs/>
              </w:rPr>
              <w:t>Date</w:t>
            </w:r>
          </w:p>
        </w:tc>
        <w:tc>
          <w:tcPr>
            <w:tcW w:w="2693" w:type="dxa"/>
            <w:shd w:val="clear" w:color="auto" w:fill="8EAADB" w:themeFill="accent1" w:themeFillTint="99"/>
          </w:tcPr>
          <w:p w14:paraId="54C7C0A6" w14:textId="77777777" w:rsidR="003E0941" w:rsidRPr="00A6277A" w:rsidRDefault="003E0941" w:rsidP="001E6B32">
            <w:pPr>
              <w:rPr>
                <w:b/>
                <w:bCs/>
              </w:rPr>
            </w:pPr>
            <w:r w:rsidRPr="00A6277A">
              <w:rPr>
                <w:b/>
                <w:bCs/>
              </w:rPr>
              <w:t>Author</w:t>
            </w:r>
          </w:p>
        </w:tc>
        <w:tc>
          <w:tcPr>
            <w:tcW w:w="3209" w:type="dxa"/>
            <w:shd w:val="clear" w:color="auto" w:fill="8EAADB" w:themeFill="accent1" w:themeFillTint="99"/>
          </w:tcPr>
          <w:p w14:paraId="0E368383" w14:textId="77777777" w:rsidR="003E0941" w:rsidRPr="00A6277A" w:rsidRDefault="003E0941" w:rsidP="001E6B32">
            <w:pPr>
              <w:rPr>
                <w:b/>
                <w:bCs/>
              </w:rPr>
            </w:pPr>
            <w:r w:rsidRPr="00A6277A">
              <w:rPr>
                <w:b/>
                <w:bCs/>
              </w:rPr>
              <w:t>Comments</w:t>
            </w:r>
          </w:p>
        </w:tc>
      </w:tr>
      <w:tr w:rsidR="003E0941" w14:paraId="7A410CD3" w14:textId="77777777" w:rsidTr="001E6B32">
        <w:tc>
          <w:tcPr>
            <w:tcW w:w="1129" w:type="dxa"/>
          </w:tcPr>
          <w:p w14:paraId="69C47941" w14:textId="77777777" w:rsidR="003E0941" w:rsidRDefault="003E0941" w:rsidP="001E6B32">
            <w:r>
              <w:t>0.1</w:t>
            </w:r>
          </w:p>
          <w:p w14:paraId="316CAFAB" w14:textId="77777777" w:rsidR="003E0941" w:rsidRDefault="003E0941" w:rsidP="001E6B32"/>
        </w:tc>
        <w:tc>
          <w:tcPr>
            <w:tcW w:w="1985" w:type="dxa"/>
          </w:tcPr>
          <w:p w14:paraId="319C1308" w14:textId="77777777" w:rsidR="003E0941" w:rsidRDefault="003E0941" w:rsidP="001E6B32">
            <w:r>
              <w:t>27/06/2022</w:t>
            </w:r>
          </w:p>
        </w:tc>
        <w:tc>
          <w:tcPr>
            <w:tcW w:w="2693" w:type="dxa"/>
          </w:tcPr>
          <w:p w14:paraId="4B92E090" w14:textId="77777777" w:rsidR="003E0941" w:rsidRDefault="003E0941" w:rsidP="001E6B32">
            <w:r>
              <w:t>Charlie Gale, Senior Project Manager</w:t>
            </w:r>
          </w:p>
        </w:tc>
        <w:tc>
          <w:tcPr>
            <w:tcW w:w="3209" w:type="dxa"/>
          </w:tcPr>
          <w:p w14:paraId="5CBDD92A" w14:textId="77777777" w:rsidR="003E0941" w:rsidRDefault="003E0941" w:rsidP="001E6B32">
            <w:r>
              <w:t>First Draft</w:t>
            </w:r>
          </w:p>
        </w:tc>
      </w:tr>
    </w:tbl>
    <w:p w14:paraId="45C96F41" w14:textId="6FDC4116" w:rsidR="00A6277A" w:rsidRDefault="00A6277A" w:rsidP="00A6277A"/>
    <w:p w14:paraId="6FB9DDF4" w14:textId="4EC624EC" w:rsidR="00D530CC" w:rsidRDefault="00D530CC" w:rsidP="00A6277A"/>
    <w:p w14:paraId="22835744" w14:textId="77777777" w:rsidR="00D530CC" w:rsidRDefault="00D530CC" w:rsidP="00A6277A"/>
    <w:bookmarkStart w:id="1" w:name="_Toc109809368" w:displacedByCustomXml="next"/>
    <w:bookmarkStart w:id="2" w:name="_Toc109809358" w:displacedByCustomXml="next"/>
    <w:sdt>
      <w:sdtPr>
        <w:rPr>
          <w:rFonts w:asciiTheme="minorHAnsi" w:eastAsiaTheme="minorHAnsi" w:hAnsiTheme="minorHAnsi" w:cstheme="minorBidi"/>
          <w:color w:val="auto"/>
          <w:sz w:val="22"/>
          <w:szCs w:val="22"/>
          <w:lang w:val="en-GB"/>
        </w:rPr>
        <w:id w:val="355473781"/>
        <w:docPartObj>
          <w:docPartGallery w:val="Table of Contents"/>
          <w:docPartUnique/>
        </w:docPartObj>
      </w:sdtPr>
      <w:sdtEndPr>
        <w:rPr>
          <w:b/>
          <w:bCs/>
          <w:noProof/>
        </w:rPr>
      </w:sdtEndPr>
      <w:sdtContent>
        <w:p w14:paraId="2632E4DD" w14:textId="0A416A50" w:rsidR="006C4F3A" w:rsidRDefault="006C4F3A">
          <w:pPr>
            <w:pStyle w:val="TOCHeading"/>
          </w:pPr>
          <w:r>
            <w:t>Contents</w:t>
          </w:r>
        </w:p>
        <w:p w14:paraId="7A31BB0A" w14:textId="56C819C1" w:rsidR="00933C36" w:rsidRDefault="006C4F3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1545890" w:history="1">
            <w:r w:rsidR="00933C36" w:rsidRPr="00460F88">
              <w:rPr>
                <w:rStyle w:val="Hyperlink"/>
                <w:noProof/>
              </w:rPr>
              <w:t>Version Control</w:t>
            </w:r>
            <w:r w:rsidR="00933C36">
              <w:rPr>
                <w:noProof/>
                <w:webHidden/>
              </w:rPr>
              <w:tab/>
            </w:r>
            <w:r w:rsidR="00933C36">
              <w:rPr>
                <w:noProof/>
                <w:webHidden/>
              </w:rPr>
              <w:fldChar w:fldCharType="begin"/>
            </w:r>
            <w:r w:rsidR="00933C36">
              <w:rPr>
                <w:noProof/>
                <w:webHidden/>
              </w:rPr>
              <w:instrText xml:space="preserve"> PAGEREF _Toc111545890 \h </w:instrText>
            </w:r>
            <w:r w:rsidR="00933C36">
              <w:rPr>
                <w:noProof/>
                <w:webHidden/>
              </w:rPr>
            </w:r>
            <w:r w:rsidR="00933C36">
              <w:rPr>
                <w:noProof/>
                <w:webHidden/>
              </w:rPr>
              <w:fldChar w:fldCharType="separate"/>
            </w:r>
            <w:r w:rsidR="00933C36">
              <w:rPr>
                <w:noProof/>
                <w:webHidden/>
              </w:rPr>
              <w:t>1</w:t>
            </w:r>
            <w:r w:rsidR="00933C36">
              <w:rPr>
                <w:noProof/>
                <w:webHidden/>
              </w:rPr>
              <w:fldChar w:fldCharType="end"/>
            </w:r>
          </w:hyperlink>
        </w:p>
        <w:p w14:paraId="60E173C7" w14:textId="00C00F49" w:rsidR="00933C36" w:rsidRDefault="00DF2837">
          <w:pPr>
            <w:pStyle w:val="TOC1"/>
            <w:tabs>
              <w:tab w:val="right" w:leader="dot" w:pos="9016"/>
            </w:tabs>
            <w:rPr>
              <w:rFonts w:eastAsiaTheme="minorEastAsia"/>
              <w:noProof/>
              <w:lang w:eastAsia="en-GB"/>
            </w:rPr>
          </w:pPr>
          <w:hyperlink w:anchor="_Toc111545891" w:history="1">
            <w:r w:rsidR="00933C36" w:rsidRPr="00460F88">
              <w:rPr>
                <w:rStyle w:val="Hyperlink"/>
                <w:noProof/>
              </w:rPr>
              <w:t>EMIS Solutions</w:t>
            </w:r>
            <w:r w:rsidR="00933C36">
              <w:rPr>
                <w:noProof/>
                <w:webHidden/>
              </w:rPr>
              <w:tab/>
            </w:r>
            <w:r w:rsidR="00933C36">
              <w:rPr>
                <w:noProof/>
                <w:webHidden/>
              </w:rPr>
              <w:fldChar w:fldCharType="begin"/>
            </w:r>
            <w:r w:rsidR="00933C36">
              <w:rPr>
                <w:noProof/>
                <w:webHidden/>
              </w:rPr>
              <w:instrText xml:space="preserve"> PAGEREF _Toc111545891 \h </w:instrText>
            </w:r>
            <w:r w:rsidR="00933C36">
              <w:rPr>
                <w:noProof/>
                <w:webHidden/>
              </w:rPr>
            </w:r>
            <w:r w:rsidR="00933C36">
              <w:rPr>
                <w:noProof/>
                <w:webHidden/>
              </w:rPr>
              <w:fldChar w:fldCharType="separate"/>
            </w:r>
            <w:r w:rsidR="00933C36">
              <w:rPr>
                <w:noProof/>
                <w:webHidden/>
              </w:rPr>
              <w:t>4</w:t>
            </w:r>
            <w:r w:rsidR="00933C36">
              <w:rPr>
                <w:noProof/>
                <w:webHidden/>
              </w:rPr>
              <w:fldChar w:fldCharType="end"/>
            </w:r>
          </w:hyperlink>
        </w:p>
        <w:p w14:paraId="442390F4" w14:textId="20976099" w:rsidR="00933C36" w:rsidRDefault="00DF2837">
          <w:pPr>
            <w:pStyle w:val="TOC1"/>
            <w:tabs>
              <w:tab w:val="right" w:leader="dot" w:pos="9016"/>
            </w:tabs>
            <w:rPr>
              <w:rFonts w:eastAsiaTheme="minorEastAsia"/>
              <w:noProof/>
              <w:lang w:eastAsia="en-GB"/>
            </w:rPr>
          </w:pPr>
          <w:hyperlink w:anchor="_Toc111545892" w:history="1">
            <w:r w:rsidR="00933C36" w:rsidRPr="00460F88">
              <w:rPr>
                <w:rStyle w:val="Hyperlink"/>
                <w:noProof/>
              </w:rPr>
              <w:t>Option One - EMIS PCN Hub/Clinical Services</w:t>
            </w:r>
            <w:r w:rsidR="00933C36">
              <w:rPr>
                <w:noProof/>
                <w:webHidden/>
              </w:rPr>
              <w:tab/>
            </w:r>
            <w:r w:rsidR="00933C36">
              <w:rPr>
                <w:noProof/>
                <w:webHidden/>
              </w:rPr>
              <w:fldChar w:fldCharType="begin"/>
            </w:r>
            <w:r w:rsidR="00933C36">
              <w:rPr>
                <w:noProof/>
                <w:webHidden/>
              </w:rPr>
              <w:instrText xml:space="preserve"> PAGEREF _Toc111545892 \h </w:instrText>
            </w:r>
            <w:r w:rsidR="00933C36">
              <w:rPr>
                <w:noProof/>
                <w:webHidden/>
              </w:rPr>
            </w:r>
            <w:r w:rsidR="00933C36">
              <w:rPr>
                <w:noProof/>
                <w:webHidden/>
              </w:rPr>
              <w:fldChar w:fldCharType="separate"/>
            </w:r>
            <w:r w:rsidR="00933C36">
              <w:rPr>
                <w:noProof/>
                <w:webHidden/>
              </w:rPr>
              <w:t>5</w:t>
            </w:r>
            <w:r w:rsidR="00933C36">
              <w:rPr>
                <w:noProof/>
                <w:webHidden/>
              </w:rPr>
              <w:fldChar w:fldCharType="end"/>
            </w:r>
          </w:hyperlink>
        </w:p>
        <w:p w14:paraId="237CBD8E" w14:textId="391DFB3A" w:rsidR="00933C36" w:rsidRDefault="00DF2837">
          <w:pPr>
            <w:pStyle w:val="TOC1"/>
            <w:tabs>
              <w:tab w:val="right" w:leader="dot" w:pos="9016"/>
            </w:tabs>
            <w:rPr>
              <w:rFonts w:eastAsiaTheme="minorEastAsia"/>
              <w:noProof/>
              <w:lang w:eastAsia="en-GB"/>
            </w:rPr>
          </w:pPr>
          <w:hyperlink w:anchor="_Toc111545893" w:history="1">
            <w:r w:rsidR="00933C36" w:rsidRPr="00460F88">
              <w:rPr>
                <w:rStyle w:val="Hyperlink"/>
                <w:noProof/>
              </w:rPr>
              <w:t>EMIS PCN Hub Introduction Package</w:t>
            </w:r>
            <w:r w:rsidR="00933C36">
              <w:rPr>
                <w:noProof/>
                <w:webHidden/>
              </w:rPr>
              <w:tab/>
            </w:r>
            <w:r w:rsidR="00933C36">
              <w:rPr>
                <w:noProof/>
                <w:webHidden/>
              </w:rPr>
              <w:fldChar w:fldCharType="begin"/>
            </w:r>
            <w:r w:rsidR="00933C36">
              <w:rPr>
                <w:noProof/>
                <w:webHidden/>
              </w:rPr>
              <w:instrText xml:space="preserve"> PAGEREF _Toc111545893 \h </w:instrText>
            </w:r>
            <w:r w:rsidR="00933C36">
              <w:rPr>
                <w:noProof/>
                <w:webHidden/>
              </w:rPr>
            </w:r>
            <w:r w:rsidR="00933C36">
              <w:rPr>
                <w:noProof/>
                <w:webHidden/>
              </w:rPr>
              <w:fldChar w:fldCharType="separate"/>
            </w:r>
            <w:r w:rsidR="00933C36">
              <w:rPr>
                <w:noProof/>
                <w:webHidden/>
              </w:rPr>
              <w:t>5</w:t>
            </w:r>
            <w:r w:rsidR="00933C36">
              <w:rPr>
                <w:noProof/>
                <w:webHidden/>
              </w:rPr>
              <w:fldChar w:fldCharType="end"/>
            </w:r>
          </w:hyperlink>
        </w:p>
        <w:p w14:paraId="0380AD0F" w14:textId="32D676F4" w:rsidR="00933C36" w:rsidRDefault="00DF2837">
          <w:pPr>
            <w:pStyle w:val="TOC1"/>
            <w:tabs>
              <w:tab w:val="right" w:leader="dot" w:pos="9016"/>
            </w:tabs>
            <w:rPr>
              <w:rFonts w:eastAsiaTheme="minorEastAsia"/>
              <w:noProof/>
              <w:lang w:eastAsia="en-GB"/>
            </w:rPr>
          </w:pPr>
          <w:hyperlink w:anchor="_Toc111545894" w:history="1">
            <w:r w:rsidR="00933C36" w:rsidRPr="00460F88">
              <w:rPr>
                <w:rStyle w:val="Hyperlink"/>
                <w:noProof/>
              </w:rPr>
              <w:t>EMIS PCN HUB Process</w:t>
            </w:r>
            <w:r w:rsidR="00933C36">
              <w:rPr>
                <w:noProof/>
                <w:webHidden/>
              </w:rPr>
              <w:tab/>
            </w:r>
            <w:r w:rsidR="00933C36">
              <w:rPr>
                <w:noProof/>
                <w:webHidden/>
              </w:rPr>
              <w:fldChar w:fldCharType="begin"/>
            </w:r>
            <w:r w:rsidR="00933C36">
              <w:rPr>
                <w:noProof/>
                <w:webHidden/>
              </w:rPr>
              <w:instrText xml:space="preserve"> PAGEREF _Toc111545894 \h </w:instrText>
            </w:r>
            <w:r w:rsidR="00933C36">
              <w:rPr>
                <w:noProof/>
                <w:webHidden/>
              </w:rPr>
            </w:r>
            <w:r w:rsidR="00933C36">
              <w:rPr>
                <w:noProof/>
                <w:webHidden/>
              </w:rPr>
              <w:fldChar w:fldCharType="separate"/>
            </w:r>
            <w:r w:rsidR="00933C36">
              <w:rPr>
                <w:noProof/>
                <w:webHidden/>
              </w:rPr>
              <w:t>6</w:t>
            </w:r>
            <w:r w:rsidR="00933C36">
              <w:rPr>
                <w:noProof/>
                <w:webHidden/>
              </w:rPr>
              <w:fldChar w:fldCharType="end"/>
            </w:r>
          </w:hyperlink>
        </w:p>
        <w:p w14:paraId="7A7BBBF6" w14:textId="6034E9B6" w:rsidR="00933C36" w:rsidRDefault="00DF2837">
          <w:pPr>
            <w:pStyle w:val="TOC1"/>
            <w:tabs>
              <w:tab w:val="right" w:leader="dot" w:pos="9016"/>
            </w:tabs>
            <w:rPr>
              <w:rFonts w:eastAsiaTheme="minorEastAsia"/>
              <w:noProof/>
              <w:lang w:eastAsia="en-GB"/>
            </w:rPr>
          </w:pPr>
          <w:hyperlink w:anchor="_Toc111545895" w:history="1">
            <w:r w:rsidR="00933C36" w:rsidRPr="00460F88">
              <w:rPr>
                <w:rStyle w:val="Hyperlink"/>
                <w:noProof/>
              </w:rPr>
              <w:t>EMIS PCN Pricing Model</w:t>
            </w:r>
            <w:r w:rsidR="00933C36">
              <w:rPr>
                <w:noProof/>
                <w:webHidden/>
              </w:rPr>
              <w:tab/>
            </w:r>
            <w:r w:rsidR="00933C36">
              <w:rPr>
                <w:noProof/>
                <w:webHidden/>
              </w:rPr>
              <w:fldChar w:fldCharType="begin"/>
            </w:r>
            <w:r w:rsidR="00933C36">
              <w:rPr>
                <w:noProof/>
                <w:webHidden/>
              </w:rPr>
              <w:instrText xml:space="preserve"> PAGEREF _Toc111545895 \h </w:instrText>
            </w:r>
            <w:r w:rsidR="00933C36">
              <w:rPr>
                <w:noProof/>
                <w:webHidden/>
              </w:rPr>
            </w:r>
            <w:r w:rsidR="00933C36">
              <w:rPr>
                <w:noProof/>
                <w:webHidden/>
              </w:rPr>
              <w:fldChar w:fldCharType="separate"/>
            </w:r>
            <w:r w:rsidR="00933C36">
              <w:rPr>
                <w:noProof/>
                <w:webHidden/>
              </w:rPr>
              <w:t>7</w:t>
            </w:r>
            <w:r w:rsidR="00933C36">
              <w:rPr>
                <w:noProof/>
                <w:webHidden/>
              </w:rPr>
              <w:fldChar w:fldCharType="end"/>
            </w:r>
          </w:hyperlink>
        </w:p>
        <w:p w14:paraId="77E6D050" w14:textId="1718BA6D" w:rsidR="00933C36" w:rsidRDefault="00DF2837">
          <w:pPr>
            <w:pStyle w:val="TOC1"/>
            <w:tabs>
              <w:tab w:val="right" w:leader="dot" w:pos="9016"/>
            </w:tabs>
            <w:rPr>
              <w:rFonts w:eastAsiaTheme="minorEastAsia"/>
              <w:noProof/>
              <w:lang w:eastAsia="en-GB"/>
            </w:rPr>
          </w:pPr>
          <w:hyperlink w:anchor="_Toc111545896" w:history="1">
            <w:r w:rsidR="00933C36" w:rsidRPr="00460F88">
              <w:rPr>
                <w:rStyle w:val="Hyperlink"/>
                <w:noProof/>
              </w:rPr>
              <w:t>Enterprise Sharing Agreements</w:t>
            </w:r>
            <w:r w:rsidR="00933C36">
              <w:rPr>
                <w:noProof/>
                <w:webHidden/>
              </w:rPr>
              <w:tab/>
            </w:r>
            <w:r w:rsidR="00933C36">
              <w:rPr>
                <w:noProof/>
                <w:webHidden/>
              </w:rPr>
              <w:fldChar w:fldCharType="begin"/>
            </w:r>
            <w:r w:rsidR="00933C36">
              <w:rPr>
                <w:noProof/>
                <w:webHidden/>
              </w:rPr>
              <w:instrText xml:space="preserve"> PAGEREF _Toc111545896 \h </w:instrText>
            </w:r>
            <w:r w:rsidR="00933C36">
              <w:rPr>
                <w:noProof/>
                <w:webHidden/>
              </w:rPr>
            </w:r>
            <w:r w:rsidR="00933C36">
              <w:rPr>
                <w:noProof/>
                <w:webHidden/>
              </w:rPr>
              <w:fldChar w:fldCharType="separate"/>
            </w:r>
            <w:r w:rsidR="00933C36">
              <w:rPr>
                <w:noProof/>
                <w:webHidden/>
              </w:rPr>
              <w:t>7</w:t>
            </w:r>
            <w:r w:rsidR="00933C36">
              <w:rPr>
                <w:noProof/>
                <w:webHidden/>
              </w:rPr>
              <w:fldChar w:fldCharType="end"/>
            </w:r>
          </w:hyperlink>
        </w:p>
        <w:p w14:paraId="6CD28851" w14:textId="2C2A670F" w:rsidR="00933C36" w:rsidRDefault="00DF2837">
          <w:pPr>
            <w:pStyle w:val="TOC2"/>
            <w:tabs>
              <w:tab w:val="right" w:leader="dot" w:pos="9016"/>
            </w:tabs>
            <w:rPr>
              <w:rFonts w:eastAsiaTheme="minorEastAsia"/>
              <w:noProof/>
              <w:lang w:eastAsia="en-GB"/>
            </w:rPr>
          </w:pPr>
          <w:hyperlink w:anchor="_Toc111545897" w:history="1">
            <w:r w:rsidR="00933C36" w:rsidRPr="00460F88">
              <w:rPr>
                <w:rStyle w:val="Hyperlink"/>
                <w:noProof/>
              </w:rPr>
              <w:t>Activate an enterprise appointments agreement</w:t>
            </w:r>
            <w:r w:rsidR="00933C36">
              <w:rPr>
                <w:noProof/>
                <w:webHidden/>
              </w:rPr>
              <w:tab/>
            </w:r>
            <w:r w:rsidR="00933C36">
              <w:rPr>
                <w:noProof/>
                <w:webHidden/>
              </w:rPr>
              <w:fldChar w:fldCharType="begin"/>
            </w:r>
            <w:r w:rsidR="00933C36">
              <w:rPr>
                <w:noProof/>
                <w:webHidden/>
              </w:rPr>
              <w:instrText xml:space="preserve"> PAGEREF _Toc111545897 \h </w:instrText>
            </w:r>
            <w:r w:rsidR="00933C36">
              <w:rPr>
                <w:noProof/>
                <w:webHidden/>
              </w:rPr>
            </w:r>
            <w:r w:rsidR="00933C36">
              <w:rPr>
                <w:noProof/>
                <w:webHidden/>
              </w:rPr>
              <w:fldChar w:fldCharType="separate"/>
            </w:r>
            <w:r w:rsidR="00933C36">
              <w:rPr>
                <w:noProof/>
                <w:webHidden/>
              </w:rPr>
              <w:t>8</w:t>
            </w:r>
            <w:r w:rsidR="00933C36">
              <w:rPr>
                <w:noProof/>
                <w:webHidden/>
              </w:rPr>
              <w:fldChar w:fldCharType="end"/>
            </w:r>
          </w:hyperlink>
        </w:p>
        <w:p w14:paraId="63C483FC" w14:textId="0DDA2424" w:rsidR="00933C36" w:rsidRDefault="00DF2837">
          <w:pPr>
            <w:pStyle w:val="TOC1"/>
            <w:tabs>
              <w:tab w:val="right" w:leader="dot" w:pos="9016"/>
            </w:tabs>
            <w:rPr>
              <w:rFonts w:eastAsiaTheme="minorEastAsia"/>
              <w:noProof/>
              <w:lang w:eastAsia="en-GB"/>
            </w:rPr>
          </w:pPr>
          <w:hyperlink w:anchor="_Toc111545898" w:history="1">
            <w:r w:rsidR="00933C36" w:rsidRPr="00460F88">
              <w:rPr>
                <w:rStyle w:val="Hyperlink"/>
                <w:noProof/>
              </w:rPr>
              <w:t>Data Sharing Manager</w:t>
            </w:r>
            <w:r w:rsidR="00933C36">
              <w:rPr>
                <w:noProof/>
                <w:webHidden/>
              </w:rPr>
              <w:tab/>
            </w:r>
            <w:r w:rsidR="00933C36">
              <w:rPr>
                <w:noProof/>
                <w:webHidden/>
              </w:rPr>
              <w:fldChar w:fldCharType="begin"/>
            </w:r>
            <w:r w:rsidR="00933C36">
              <w:rPr>
                <w:noProof/>
                <w:webHidden/>
              </w:rPr>
              <w:instrText xml:space="preserve"> PAGEREF _Toc111545898 \h </w:instrText>
            </w:r>
            <w:r w:rsidR="00933C36">
              <w:rPr>
                <w:noProof/>
                <w:webHidden/>
              </w:rPr>
            </w:r>
            <w:r w:rsidR="00933C36">
              <w:rPr>
                <w:noProof/>
                <w:webHidden/>
              </w:rPr>
              <w:fldChar w:fldCharType="separate"/>
            </w:r>
            <w:r w:rsidR="00933C36">
              <w:rPr>
                <w:noProof/>
                <w:webHidden/>
              </w:rPr>
              <w:t>10</w:t>
            </w:r>
            <w:r w:rsidR="00933C36">
              <w:rPr>
                <w:noProof/>
                <w:webHidden/>
              </w:rPr>
              <w:fldChar w:fldCharType="end"/>
            </w:r>
          </w:hyperlink>
        </w:p>
        <w:p w14:paraId="05083E6E" w14:textId="0D9B7328" w:rsidR="00933C36" w:rsidRDefault="00DF2837">
          <w:pPr>
            <w:pStyle w:val="TOC1"/>
            <w:tabs>
              <w:tab w:val="right" w:leader="dot" w:pos="9016"/>
            </w:tabs>
            <w:rPr>
              <w:rFonts w:eastAsiaTheme="minorEastAsia"/>
              <w:noProof/>
              <w:lang w:eastAsia="en-GB"/>
            </w:rPr>
          </w:pPr>
          <w:hyperlink w:anchor="_Toc111545899" w:history="1">
            <w:r w:rsidR="00933C36" w:rsidRPr="00460F88">
              <w:rPr>
                <w:rStyle w:val="Hyperlink"/>
                <w:noProof/>
              </w:rPr>
              <w:t>Enable Document Sharing</w:t>
            </w:r>
            <w:r w:rsidR="00933C36">
              <w:rPr>
                <w:noProof/>
                <w:webHidden/>
              </w:rPr>
              <w:tab/>
            </w:r>
            <w:r w:rsidR="00933C36">
              <w:rPr>
                <w:noProof/>
                <w:webHidden/>
              </w:rPr>
              <w:fldChar w:fldCharType="begin"/>
            </w:r>
            <w:r w:rsidR="00933C36">
              <w:rPr>
                <w:noProof/>
                <w:webHidden/>
              </w:rPr>
              <w:instrText xml:space="preserve"> PAGEREF _Toc111545899 \h </w:instrText>
            </w:r>
            <w:r w:rsidR="00933C36">
              <w:rPr>
                <w:noProof/>
                <w:webHidden/>
              </w:rPr>
            </w:r>
            <w:r w:rsidR="00933C36">
              <w:rPr>
                <w:noProof/>
                <w:webHidden/>
              </w:rPr>
              <w:fldChar w:fldCharType="separate"/>
            </w:r>
            <w:r w:rsidR="00933C36">
              <w:rPr>
                <w:noProof/>
                <w:webHidden/>
              </w:rPr>
              <w:t>11</w:t>
            </w:r>
            <w:r w:rsidR="00933C36">
              <w:rPr>
                <w:noProof/>
                <w:webHidden/>
              </w:rPr>
              <w:fldChar w:fldCharType="end"/>
            </w:r>
          </w:hyperlink>
        </w:p>
        <w:p w14:paraId="284FBA4F" w14:textId="50FBEB59" w:rsidR="00933C36" w:rsidRDefault="00DF2837">
          <w:pPr>
            <w:pStyle w:val="TOC1"/>
            <w:tabs>
              <w:tab w:val="right" w:leader="dot" w:pos="9016"/>
            </w:tabs>
            <w:rPr>
              <w:rFonts w:eastAsiaTheme="minorEastAsia"/>
              <w:noProof/>
              <w:lang w:eastAsia="en-GB"/>
            </w:rPr>
          </w:pPr>
          <w:hyperlink w:anchor="_Toc111545900" w:history="1">
            <w:r w:rsidR="00933C36" w:rsidRPr="00460F88">
              <w:rPr>
                <w:rStyle w:val="Hyperlink"/>
                <w:noProof/>
              </w:rPr>
              <w:t>How to use Consultation Write Back (CWB)</w:t>
            </w:r>
            <w:r w:rsidR="00933C36">
              <w:rPr>
                <w:noProof/>
                <w:webHidden/>
              </w:rPr>
              <w:tab/>
            </w:r>
            <w:r w:rsidR="00933C36">
              <w:rPr>
                <w:noProof/>
                <w:webHidden/>
              </w:rPr>
              <w:fldChar w:fldCharType="begin"/>
            </w:r>
            <w:r w:rsidR="00933C36">
              <w:rPr>
                <w:noProof/>
                <w:webHidden/>
              </w:rPr>
              <w:instrText xml:space="preserve"> PAGEREF _Toc111545900 \h </w:instrText>
            </w:r>
            <w:r w:rsidR="00933C36">
              <w:rPr>
                <w:noProof/>
                <w:webHidden/>
              </w:rPr>
            </w:r>
            <w:r w:rsidR="00933C36">
              <w:rPr>
                <w:noProof/>
                <w:webHidden/>
              </w:rPr>
              <w:fldChar w:fldCharType="separate"/>
            </w:r>
            <w:r w:rsidR="00933C36">
              <w:rPr>
                <w:noProof/>
                <w:webHidden/>
              </w:rPr>
              <w:t>12</w:t>
            </w:r>
            <w:r w:rsidR="00933C36">
              <w:rPr>
                <w:noProof/>
                <w:webHidden/>
              </w:rPr>
              <w:fldChar w:fldCharType="end"/>
            </w:r>
          </w:hyperlink>
        </w:p>
        <w:p w14:paraId="15AB32F5" w14:textId="3B58EB3F" w:rsidR="00933C36" w:rsidRDefault="00DF2837">
          <w:pPr>
            <w:pStyle w:val="TOC2"/>
            <w:tabs>
              <w:tab w:val="right" w:leader="dot" w:pos="9016"/>
            </w:tabs>
            <w:rPr>
              <w:rFonts w:eastAsiaTheme="minorEastAsia"/>
              <w:noProof/>
              <w:lang w:eastAsia="en-GB"/>
            </w:rPr>
          </w:pPr>
          <w:hyperlink w:anchor="_Toc111545901" w:history="1">
            <w:r w:rsidR="00933C36" w:rsidRPr="00460F88">
              <w:rPr>
                <w:rStyle w:val="Hyperlink"/>
                <w:noProof/>
              </w:rPr>
              <w:t>Organisations with un-activated agreements</w:t>
            </w:r>
            <w:r w:rsidR="00933C36">
              <w:rPr>
                <w:noProof/>
                <w:webHidden/>
              </w:rPr>
              <w:tab/>
            </w:r>
            <w:r w:rsidR="00933C36">
              <w:rPr>
                <w:noProof/>
                <w:webHidden/>
              </w:rPr>
              <w:fldChar w:fldCharType="begin"/>
            </w:r>
            <w:r w:rsidR="00933C36">
              <w:rPr>
                <w:noProof/>
                <w:webHidden/>
              </w:rPr>
              <w:instrText xml:space="preserve"> PAGEREF _Toc111545901 \h </w:instrText>
            </w:r>
            <w:r w:rsidR="00933C36">
              <w:rPr>
                <w:noProof/>
                <w:webHidden/>
              </w:rPr>
            </w:r>
            <w:r w:rsidR="00933C36">
              <w:rPr>
                <w:noProof/>
                <w:webHidden/>
              </w:rPr>
              <w:fldChar w:fldCharType="separate"/>
            </w:r>
            <w:r w:rsidR="00933C36">
              <w:rPr>
                <w:noProof/>
                <w:webHidden/>
              </w:rPr>
              <w:t>13</w:t>
            </w:r>
            <w:r w:rsidR="00933C36">
              <w:rPr>
                <w:noProof/>
                <w:webHidden/>
              </w:rPr>
              <w:fldChar w:fldCharType="end"/>
            </w:r>
          </w:hyperlink>
        </w:p>
        <w:p w14:paraId="63CE94B4" w14:textId="1A830197" w:rsidR="00933C36" w:rsidRDefault="00DF2837">
          <w:pPr>
            <w:pStyle w:val="TOC2"/>
            <w:tabs>
              <w:tab w:val="right" w:leader="dot" w:pos="9016"/>
            </w:tabs>
            <w:rPr>
              <w:rFonts w:eastAsiaTheme="minorEastAsia"/>
              <w:noProof/>
              <w:lang w:eastAsia="en-GB"/>
            </w:rPr>
          </w:pPr>
          <w:hyperlink w:anchor="_Toc111545902" w:history="1">
            <w:r w:rsidR="00933C36" w:rsidRPr="00460F88">
              <w:rPr>
                <w:rStyle w:val="Hyperlink"/>
                <w:noProof/>
              </w:rPr>
              <w:t>Audit</w:t>
            </w:r>
            <w:r w:rsidR="00933C36">
              <w:rPr>
                <w:noProof/>
                <w:webHidden/>
              </w:rPr>
              <w:tab/>
            </w:r>
            <w:r w:rsidR="00933C36">
              <w:rPr>
                <w:noProof/>
                <w:webHidden/>
              </w:rPr>
              <w:fldChar w:fldCharType="begin"/>
            </w:r>
            <w:r w:rsidR="00933C36">
              <w:rPr>
                <w:noProof/>
                <w:webHidden/>
              </w:rPr>
              <w:instrText xml:space="preserve"> PAGEREF _Toc111545902 \h </w:instrText>
            </w:r>
            <w:r w:rsidR="00933C36">
              <w:rPr>
                <w:noProof/>
                <w:webHidden/>
              </w:rPr>
            </w:r>
            <w:r w:rsidR="00933C36">
              <w:rPr>
                <w:noProof/>
                <w:webHidden/>
              </w:rPr>
              <w:fldChar w:fldCharType="separate"/>
            </w:r>
            <w:r w:rsidR="00933C36">
              <w:rPr>
                <w:noProof/>
                <w:webHidden/>
              </w:rPr>
              <w:t>13</w:t>
            </w:r>
            <w:r w:rsidR="00933C36">
              <w:rPr>
                <w:noProof/>
                <w:webHidden/>
              </w:rPr>
              <w:fldChar w:fldCharType="end"/>
            </w:r>
          </w:hyperlink>
        </w:p>
        <w:p w14:paraId="072BA3F9" w14:textId="588AAA49" w:rsidR="00933C36" w:rsidRDefault="00DF2837">
          <w:pPr>
            <w:pStyle w:val="TOC1"/>
            <w:tabs>
              <w:tab w:val="right" w:leader="dot" w:pos="9016"/>
            </w:tabs>
            <w:rPr>
              <w:rFonts w:eastAsiaTheme="minorEastAsia"/>
              <w:noProof/>
              <w:lang w:eastAsia="en-GB"/>
            </w:rPr>
          </w:pPr>
          <w:hyperlink w:anchor="_Toc111545903" w:history="1">
            <w:r w:rsidR="00933C36" w:rsidRPr="00460F88">
              <w:rPr>
                <w:rStyle w:val="Hyperlink"/>
                <w:noProof/>
              </w:rPr>
              <w:t>Cross Organisational Appointments</w:t>
            </w:r>
            <w:r w:rsidR="00933C36">
              <w:rPr>
                <w:noProof/>
                <w:webHidden/>
              </w:rPr>
              <w:tab/>
            </w:r>
            <w:r w:rsidR="00933C36">
              <w:rPr>
                <w:noProof/>
                <w:webHidden/>
              </w:rPr>
              <w:fldChar w:fldCharType="begin"/>
            </w:r>
            <w:r w:rsidR="00933C36">
              <w:rPr>
                <w:noProof/>
                <w:webHidden/>
              </w:rPr>
              <w:instrText xml:space="preserve"> PAGEREF _Toc111545903 \h </w:instrText>
            </w:r>
            <w:r w:rsidR="00933C36">
              <w:rPr>
                <w:noProof/>
                <w:webHidden/>
              </w:rPr>
            </w:r>
            <w:r w:rsidR="00933C36">
              <w:rPr>
                <w:noProof/>
                <w:webHidden/>
              </w:rPr>
              <w:fldChar w:fldCharType="separate"/>
            </w:r>
            <w:r w:rsidR="00933C36">
              <w:rPr>
                <w:noProof/>
                <w:webHidden/>
              </w:rPr>
              <w:t>14</w:t>
            </w:r>
            <w:r w:rsidR="00933C36">
              <w:rPr>
                <w:noProof/>
                <w:webHidden/>
              </w:rPr>
              <w:fldChar w:fldCharType="end"/>
            </w:r>
          </w:hyperlink>
        </w:p>
        <w:p w14:paraId="303E2E1F" w14:textId="4D2885A9" w:rsidR="00933C36" w:rsidRDefault="00DF2837">
          <w:pPr>
            <w:pStyle w:val="TOC2"/>
            <w:tabs>
              <w:tab w:val="right" w:leader="dot" w:pos="9016"/>
            </w:tabs>
            <w:rPr>
              <w:rFonts w:eastAsiaTheme="minorEastAsia"/>
              <w:noProof/>
              <w:lang w:eastAsia="en-GB"/>
            </w:rPr>
          </w:pPr>
          <w:hyperlink w:anchor="_Toc111545904" w:history="1">
            <w:r w:rsidR="00933C36" w:rsidRPr="00460F88">
              <w:rPr>
                <w:rStyle w:val="Hyperlink"/>
                <w:noProof/>
              </w:rPr>
              <w:t>Target Organisation</w:t>
            </w:r>
            <w:r w:rsidR="00933C36">
              <w:rPr>
                <w:noProof/>
                <w:webHidden/>
              </w:rPr>
              <w:tab/>
            </w:r>
            <w:r w:rsidR="00933C36">
              <w:rPr>
                <w:noProof/>
                <w:webHidden/>
              </w:rPr>
              <w:fldChar w:fldCharType="begin"/>
            </w:r>
            <w:r w:rsidR="00933C36">
              <w:rPr>
                <w:noProof/>
                <w:webHidden/>
              </w:rPr>
              <w:instrText xml:space="preserve"> PAGEREF _Toc111545904 \h </w:instrText>
            </w:r>
            <w:r w:rsidR="00933C36">
              <w:rPr>
                <w:noProof/>
                <w:webHidden/>
              </w:rPr>
            </w:r>
            <w:r w:rsidR="00933C36">
              <w:rPr>
                <w:noProof/>
                <w:webHidden/>
              </w:rPr>
              <w:fldChar w:fldCharType="separate"/>
            </w:r>
            <w:r w:rsidR="00933C36">
              <w:rPr>
                <w:noProof/>
                <w:webHidden/>
              </w:rPr>
              <w:t>14</w:t>
            </w:r>
            <w:r w:rsidR="00933C36">
              <w:rPr>
                <w:noProof/>
                <w:webHidden/>
              </w:rPr>
              <w:fldChar w:fldCharType="end"/>
            </w:r>
          </w:hyperlink>
        </w:p>
        <w:p w14:paraId="5C7C2A9C" w14:textId="07208280" w:rsidR="00933C36" w:rsidRDefault="00DF2837">
          <w:pPr>
            <w:pStyle w:val="TOC2"/>
            <w:tabs>
              <w:tab w:val="right" w:leader="dot" w:pos="9016"/>
            </w:tabs>
            <w:rPr>
              <w:rFonts w:eastAsiaTheme="minorEastAsia"/>
              <w:noProof/>
              <w:lang w:eastAsia="en-GB"/>
            </w:rPr>
          </w:pPr>
          <w:hyperlink w:anchor="_Toc111545905" w:history="1">
            <w:r w:rsidR="00933C36" w:rsidRPr="00460F88">
              <w:rPr>
                <w:rStyle w:val="Hyperlink"/>
                <w:noProof/>
              </w:rPr>
              <w:t>Booking Organisation</w:t>
            </w:r>
            <w:r w:rsidR="00933C36">
              <w:rPr>
                <w:noProof/>
                <w:webHidden/>
              </w:rPr>
              <w:tab/>
            </w:r>
            <w:r w:rsidR="00933C36">
              <w:rPr>
                <w:noProof/>
                <w:webHidden/>
              </w:rPr>
              <w:fldChar w:fldCharType="begin"/>
            </w:r>
            <w:r w:rsidR="00933C36">
              <w:rPr>
                <w:noProof/>
                <w:webHidden/>
              </w:rPr>
              <w:instrText xml:space="preserve"> PAGEREF _Toc111545905 \h </w:instrText>
            </w:r>
            <w:r w:rsidR="00933C36">
              <w:rPr>
                <w:noProof/>
                <w:webHidden/>
              </w:rPr>
            </w:r>
            <w:r w:rsidR="00933C36">
              <w:rPr>
                <w:noProof/>
                <w:webHidden/>
              </w:rPr>
              <w:fldChar w:fldCharType="separate"/>
            </w:r>
            <w:r w:rsidR="00933C36">
              <w:rPr>
                <w:noProof/>
                <w:webHidden/>
              </w:rPr>
              <w:t>14</w:t>
            </w:r>
            <w:r w:rsidR="00933C36">
              <w:rPr>
                <w:noProof/>
                <w:webHidden/>
              </w:rPr>
              <w:fldChar w:fldCharType="end"/>
            </w:r>
          </w:hyperlink>
        </w:p>
        <w:p w14:paraId="227B8A3A" w14:textId="2ABBD0CF" w:rsidR="00933C36" w:rsidRDefault="00DF2837">
          <w:pPr>
            <w:pStyle w:val="TOC2"/>
            <w:tabs>
              <w:tab w:val="right" w:leader="dot" w:pos="9016"/>
            </w:tabs>
            <w:rPr>
              <w:rFonts w:eastAsiaTheme="minorEastAsia"/>
              <w:noProof/>
              <w:lang w:eastAsia="en-GB"/>
            </w:rPr>
          </w:pPr>
          <w:hyperlink w:anchor="_Toc111545906" w:history="1">
            <w:r w:rsidR="00933C36" w:rsidRPr="00460F88">
              <w:rPr>
                <w:rStyle w:val="Hyperlink"/>
                <w:noProof/>
              </w:rPr>
              <w:t>Considerations</w:t>
            </w:r>
            <w:r w:rsidR="00933C36">
              <w:rPr>
                <w:noProof/>
                <w:webHidden/>
              </w:rPr>
              <w:tab/>
            </w:r>
            <w:r w:rsidR="00933C36">
              <w:rPr>
                <w:noProof/>
                <w:webHidden/>
              </w:rPr>
              <w:fldChar w:fldCharType="begin"/>
            </w:r>
            <w:r w:rsidR="00933C36">
              <w:rPr>
                <w:noProof/>
                <w:webHidden/>
              </w:rPr>
              <w:instrText xml:space="preserve"> PAGEREF _Toc111545906 \h </w:instrText>
            </w:r>
            <w:r w:rsidR="00933C36">
              <w:rPr>
                <w:noProof/>
                <w:webHidden/>
              </w:rPr>
            </w:r>
            <w:r w:rsidR="00933C36">
              <w:rPr>
                <w:noProof/>
                <w:webHidden/>
              </w:rPr>
              <w:fldChar w:fldCharType="separate"/>
            </w:r>
            <w:r w:rsidR="00933C36">
              <w:rPr>
                <w:noProof/>
                <w:webHidden/>
              </w:rPr>
              <w:t>14</w:t>
            </w:r>
            <w:r w:rsidR="00933C36">
              <w:rPr>
                <w:noProof/>
                <w:webHidden/>
              </w:rPr>
              <w:fldChar w:fldCharType="end"/>
            </w:r>
          </w:hyperlink>
        </w:p>
        <w:p w14:paraId="78728798" w14:textId="7E1B66F4" w:rsidR="00933C36" w:rsidRDefault="00DF2837">
          <w:pPr>
            <w:pStyle w:val="TOC2"/>
            <w:tabs>
              <w:tab w:val="right" w:leader="dot" w:pos="9016"/>
            </w:tabs>
            <w:rPr>
              <w:rFonts w:eastAsiaTheme="minorEastAsia"/>
              <w:noProof/>
              <w:lang w:eastAsia="en-GB"/>
            </w:rPr>
          </w:pPr>
          <w:hyperlink w:anchor="_Toc111545907" w:history="1">
            <w:r w:rsidR="00933C36" w:rsidRPr="00460F88">
              <w:rPr>
                <w:rStyle w:val="Hyperlink"/>
                <w:noProof/>
              </w:rPr>
              <w:t>Configuring Cross Organisation Appointments</w:t>
            </w:r>
            <w:r w:rsidR="00933C36">
              <w:rPr>
                <w:noProof/>
                <w:webHidden/>
              </w:rPr>
              <w:tab/>
            </w:r>
            <w:r w:rsidR="00933C36">
              <w:rPr>
                <w:noProof/>
                <w:webHidden/>
              </w:rPr>
              <w:fldChar w:fldCharType="begin"/>
            </w:r>
            <w:r w:rsidR="00933C36">
              <w:rPr>
                <w:noProof/>
                <w:webHidden/>
              </w:rPr>
              <w:instrText xml:space="preserve"> PAGEREF _Toc111545907 \h </w:instrText>
            </w:r>
            <w:r w:rsidR="00933C36">
              <w:rPr>
                <w:noProof/>
                <w:webHidden/>
              </w:rPr>
            </w:r>
            <w:r w:rsidR="00933C36">
              <w:rPr>
                <w:noProof/>
                <w:webHidden/>
              </w:rPr>
              <w:fldChar w:fldCharType="separate"/>
            </w:r>
            <w:r w:rsidR="00933C36">
              <w:rPr>
                <w:noProof/>
                <w:webHidden/>
              </w:rPr>
              <w:t>15</w:t>
            </w:r>
            <w:r w:rsidR="00933C36">
              <w:rPr>
                <w:noProof/>
                <w:webHidden/>
              </w:rPr>
              <w:fldChar w:fldCharType="end"/>
            </w:r>
          </w:hyperlink>
        </w:p>
        <w:p w14:paraId="5CC8B8B8" w14:textId="4B4F936A" w:rsidR="00933C36" w:rsidRDefault="00DF2837">
          <w:pPr>
            <w:pStyle w:val="TOC1"/>
            <w:tabs>
              <w:tab w:val="right" w:leader="dot" w:pos="9016"/>
            </w:tabs>
            <w:rPr>
              <w:rFonts w:eastAsiaTheme="minorEastAsia"/>
              <w:noProof/>
              <w:lang w:eastAsia="en-GB"/>
            </w:rPr>
          </w:pPr>
          <w:hyperlink w:anchor="_Toc111545908" w:history="1">
            <w:r w:rsidR="00933C36" w:rsidRPr="00460F88">
              <w:rPr>
                <w:rStyle w:val="Hyperlink"/>
                <w:noProof/>
              </w:rPr>
              <w:t>GP Connect Appointment Configuration – for 111 and/or PCN appointment sharing</w:t>
            </w:r>
            <w:r w:rsidR="00933C36">
              <w:rPr>
                <w:noProof/>
                <w:webHidden/>
              </w:rPr>
              <w:tab/>
            </w:r>
            <w:r w:rsidR="00933C36">
              <w:rPr>
                <w:noProof/>
                <w:webHidden/>
              </w:rPr>
              <w:fldChar w:fldCharType="begin"/>
            </w:r>
            <w:r w:rsidR="00933C36">
              <w:rPr>
                <w:noProof/>
                <w:webHidden/>
              </w:rPr>
              <w:instrText xml:space="preserve"> PAGEREF _Toc111545908 \h </w:instrText>
            </w:r>
            <w:r w:rsidR="00933C36">
              <w:rPr>
                <w:noProof/>
                <w:webHidden/>
              </w:rPr>
            </w:r>
            <w:r w:rsidR="00933C36">
              <w:rPr>
                <w:noProof/>
                <w:webHidden/>
              </w:rPr>
              <w:fldChar w:fldCharType="separate"/>
            </w:r>
            <w:r w:rsidR="00933C36">
              <w:rPr>
                <w:noProof/>
                <w:webHidden/>
              </w:rPr>
              <w:t>15</w:t>
            </w:r>
            <w:r w:rsidR="00933C36">
              <w:rPr>
                <w:noProof/>
                <w:webHidden/>
              </w:rPr>
              <w:fldChar w:fldCharType="end"/>
            </w:r>
          </w:hyperlink>
        </w:p>
        <w:p w14:paraId="1B635744" w14:textId="541D8FEA" w:rsidR="00933C36" w:rsidRDefault="00DF2837">
          <w:pPr>
            <w:pStyle w:val="TOC2"/>
            <w:tabs>
              <w:tab w:val="right" w:leader="dot" w:pos="9016"/>
            </w:tabs>
            <w:rPr>
              <w:rFonts w:eastAsiaTheme="minorEastAsia"/>
              <w:noProof/>
              <w:lang w:eastAsia="en-GB"/>
            </w:rPr>
          </w:pPr>
          <w:hyperlink w:anchor="_Toc111545909" w:history="1">
            <w:r w:rsidR="00933C36" w:rsidRPr="00460F88">
              <w:rPr>
                <w:rStyle w:val="Hyperlink"/>
                <w:noProof/>
              </w:rPr>
              <w:t>Enable GP Connect Service</w:t>
            </w:r>
            <w:r w:rsidR="00933C36">
              <w:rPr>
                <w:noProof/>
                <w:webHidden/>
              </w:rPr>
              <w:tab/>
            </w:r>
            <w:r w:rsidR="00933C36">
              <w:rPr>
                <w:noProof/>
                <w:webHidden/>
              </w:rPr>
              <w:fldChar w:fldCharType="begin"/>
            </w:r>
            <w:r w:rsidR="00933C36">
              <w:rPr>
                <w:noProof/>
                <w:webHidden/>
              </w:rPr>
              <w:instrText xml:space="preserve"> PAGEREF _Toc111545909 \h </w:instrText>
            </w:r>
            <w:r w:rsidR="00933C36">
              <w:rPr>
                <w:noProof/>
                <w:webHidden/>
              </w:rPr>
            </w:r>
            <w:r w:rsidR="00933C36">
              <w:rPr>
                <w:noProof/>
                <w:webHidden/>
              </w:rPr>
              <w:fldChar w:fldCharType="separate"/>
            </w:r>
            <w:r w:rsidR="00933C36">
              <w:rPr>
                <w:noProof/>
                <w:webHidden/>
              </w:rPr>
              <w:t>15</w:t>
            </w:r>
            <w:r w:rsidR="00933C36">
              <w:rPr>
                <w:noProof/>
                <w:webHidden/>
              </w:rPr>
              <w:fldChar w:fldCharType="end"/>
            </w:r>
          </w:hyperlink>
        </w:p>
        <w:p w14:paraId="4D179F2C" w14:textId="473BC454" w:rsidR="00933C36" w:rsidRDefault="00DF2837">
          <w:pPr>
            <w:pStyle w:val="TOC2"/>
            <w:tabs>
              <w:tab w:val="right" w:leader="dot" w:pos="9016"/>
            </w:tabs>
            <w:rPr>
              <w:rFonts w:eastAsiaTheme="minorEastAsia"/>
              <w:noProof/>
              <w:lang w:eastAsia="en-GB"/>
            </w:rPr>
          </w:pPr>
          <w:hyperlink w:anchor="_Toc111545910" w:history="1">
            <w:r w:rsidR="00933C36" w:rsidRPr="00460F88">
              <w:rPr>
                <w:rStyle w:val="Hyperlink"/>
                <w:noProof/>
              </w:rPr>
              <w:t>Add an Organisation Group</w:t>
            </w:r>
            <w:r w:rsidR="00933C36">
              <w:rPr>
                <w:noProof/>
                <w:webHidden/>
              </w:rPr>
              <w:tab/>
            </w:r>
            <w:r w:rsidR="00933C36">
              <w:rPr>
                <w:noProof/>
                <w:webHidden/>
              </w:rPr>
              <w:fldChar w:fldCharType="begin"/>
            </w:r>
            <w:r w:rsidR="00933C36">
              <w:rPr>
                <w:noProof/>
                <w:webHidden/>
              </w:rPr>
              <w:instrText xml:space="preserve"> PAGEREF _Toc111545910 \h </w:instrText>
            </w:r>
            <w:r w:rsidR="00933C36">
              <w:rPr>
                <w:noProof/>
                <w:webHidden/>
              </w:rPr>
            </w:r>
            <w:r w:rsidR="00933C36">
              <w:rPr>
                <w:noProof/>
                <w:webHidden/>
              </w:rPr>
              <w:fldChar w:fldCharType="separate"/>
            </w:r>
            <w:r w:rsidR="00933C36">
              <w:rPr>
                <w:noProof/>
                <w:webHidden/>
              </w:rPr>
              <w:t>16</w:t>
            </w:r>
            <w:r w:rsidR="00933C36">
              <w:rPr>
                <w:noProof/>
                <w:webHidden/>
              </w:rPr>
              <w:fldChar w:fldCharType="end"/>
            </w:r>
          </w:hyperlink>
        </w:p>
        <w:p w14:paraId="1E42422A" w14:textId="3D72C978" w:rsidR="00933C36" w:rsidRDefault="00DF2837">
          <w:pPr>
            <w:pStyle w:val="TOC2"/>
            <w:tabs>
              <w:tab w:val="right" w:leader="dot" w:pos="9016"/>
            </w:tabs>
            <w:rPr>
              <w:rFonts w:eastAsiaTheme="minorEastAsia"/>
              <w:noProof/>
              <w:lang w:eastAsia="en-GB"/>
            </w:rPr>
          </w:pPr>
          <w:hyperlink w:anchor="_Toc111545911" w:history="1">
            <w:r w:rsidR="00933C36" w:rsidRPr="00460F88">
              <w:rPr>
                <w:rStyle w:val="Hyperlink"/>
                <w:noProof/>
              </w:rPr>
              <w:t>Creating Appointment Sessions and/or Slots</w:t>
            </w:r>
            <w:r w:rsidR="00933C36">
              <w:rPr>
                <w:noProof/>
                <w:webHidden/>
              </w:rPr>
              <w:tab/>
            </w:r>
            <w:r w:rsidR="00933C36">
              <w:rPr>
                <w:noProof/>
                <w:webHidden/>
              </w:rPr>
              <w:fldChar w:fldCharType="begin"/>
            </w:r>
            <w:r w:rsidR="00933C36">
              <w:rPr>
                <w:noProof/>
                <w:webHidden/>
              </w:rPr>
              <w:instrText xml:space="preserve"> PAGEREF _Toc111545911 \h </w:instrText>
            </w:r>
            <w:r w:rsidR="00933C36">
              <w:rPr>
                <w:noProof/>
                <w:webHidden/>
              </w:rPr>
            </w:r>
            <w:r w:rsidR="00933C36">
              <w:rPr>
                <w:noProof/>
                <w:webHidden/>
              </w:rPr>
              <w:fldChar w:fldCharType="separate"/>
            </w:r>
            <w:r w:rsidR="00933C36">
              <w:rPr>
                <w:noProof/>
                <w:webHidden/>
              </w:rPr>
              <w:t>17</w:t>
            </w:r>
            <w:r w:rsidR="00933C36">
              <w:rPr>
                <w:noProof/>
                <w:webHidden/>
              </w:rPr>
              <w:fldChar w:fldCharType="end"/>
            </w:r>
          </w:hyperlink>
        </w:p>
        <w:p w14:paraId="6EF0FD4D" w14:textId="72F90BC8" w:rsidR="00933C36" w:rsidRDefault="00DF2837">
          <w:pPr>
            <w:pStyle w:val="TOC2"/>
            <w:tabs>
              <w:tab w:val="right" w:leader="dot" w:pos="9016"/>
            </w:tabs>
            <w:rPr>
              <w:rFonts w:eastAsiaTheme="minorEastAsia"/>
              <w:noProof/>
              <w:lang w:eastAsia="en-GB"/>
            </w:rPr>
          </w:pPr>
          <w:hyperlink w:anchor="_Toc111545912" w:history="1">
            <w:r w:rsidR="00933C36" w:rsidRPr="00460F88">
              <w:rPr>
                <w:rStyle w:val="Hyperlink"/>
                <w:noProof/>
              </w:rPr>
              <w:t>Creating a session and applying a filter</w:t>
            </w:r>
            <w:r w:rsidR="00933C36">
              <w:rPr>
                <w:noProof/>
                <w:webHidden/>
              </w:rPr>
              <w:tab/>
            </w:r>
            <w:r w:rsidR="00933C36">
              <w:rPr>
                <w:noProof/>
                <w:webHidden/>
              </w:rPr>
              <w:fldChar w:fldCharType="begin"/>
            </w:r>
            <w:r w:rsidR="00933C36">
              <w:rPr>
                <w:noProof/>
                <w:webHidden/>
              </w:rPr>
              <w:instrText xml:space="preserve"> PAGEREF _Toc111545912 \h </w:instrText>
            </w:r>
            <w:r w:rsidR="00933C36">
              <w:rPr>
                <w:noProof/>
                <w:webHidden/>
              </w:rPr>
            </w:r>
            <w:r w:rsidR="00933C36">
              <w:rPr>
                <w:noProof/>
                <w:webHidden/>
              </w:rPr>
              <w:fldChar w:fldCharType="separate"/>
            </w:r>
            <w:r w:rsidR="00933C36">
              <w:rPr>
                <w:noProof/>
                <w:webHidden/>
              </w:rPr>
              <w:t>17</w:t>
            </w:r>
            <w:r w:rsidR="00933C36">
              <w:rPr>
                <w:noProof/>
                <w:webHidden/>
              </w:rPr>
              <w:fldChar w:fldCharType="end"/>
            </w:r>
          </w:hyperlink>
        </w:p>
        <w:p w14:paraId="2E326E15" w14:textId="547EB998" w:rsidR="00933C36" w:rsidRDefault="00DF2837">
          <w:pPr>
            <w:pStyle w:val="TOC2"/>
            <w:tabs>
              <w:tab w:val="right" w:leader="dot" w:pos="9016"/>
            </w:tabs>
            <w:rPr>
              <w:rFonts w:eastAsiaTheme="minorEastAsia"/>
              <w:noProof/>
              <w:lang w:eastAsia="en-GB"/>
            </w:rPr>
          </w:pPr>
          <w:hyperlink w:anchor="_Toc111545913" w:history="1">
            <w:r w:rsidR="00933C36" w:rsidRPr="00460F88">
              <w:rPr>
                <w:rStyle w:val="Hyperlink"/>
                <w:noProof/>
              </w:rPr>
              <w:t>Editing Filters</w:t>
            </w:r>
            <w:r w:rsidR="00933C36">
              <w:rPr>
                <w:noProof/>
                <w:webHidden/>
              </w:rPr>
              <w:tab/>
            </w:r>
            <w:r w:rsidR="00933C36">
              <w:rPr>
                <w:noProof/>
                <w:webHidden/>
              </w:rPr>
              <w:fldChar w:fldCharType="begin"/>
            </w:r>
            <w:r w:rsidR="00933C36">
              <w:rPr>
                <w:noProof/>
                <w:webHidden/>
              </w:rPr>
              <w:instrText xml:space="preserve"> PAGEREF _Toc111545913 \h </w:instrText>
            </w:r>
            <w:r w:rsidR="00933C36">
              <w:rPr>
                <w:noProof/>
                <w:webHidden/>
              </w:rPr>
            </w:r>
            <w:r w:rsidR="00933C36">
              <w:rPr>
                <w:noProof/>
                <w:webHidden/>
              </w:rPr>
              <w:fldChar w:fldCharType="separate"/>
            </w:r>
            <w:r w:rsidR="00933C36">
              <w:rPr>
                <w:noProof/>
                <w:webHidden/>
              </w:rPr>
              <w:t>19</w:t>
            </w:r>
            <w:r w:rsidR="00933C36">
              <w:rPr>
                <w:noProof/>
                <w:webHidden/>
              </w:rPr>
              <w:fldChar w:fldCharType="end"/>
            </w:r>
          </w:hyperlink>
        </w:p>
        <w:p w14:paraId="5FB5DFE3" w14:textId="5DA88F5A" w:rsidR="00933C36" w:rsidRDefault="00DF2837">
          <w:pPr>
            <w:pStyle w:val="TOC2"/>
            <w:tabs>
              <w:tab w:val="right" w:leader="dot" w:pos="9016"/>
            </w:tabs>
            <w:rPr>
              <w:rFonts w:eastAsiaTheme="minorEastAsia"/>
              <w:noProof/>
              <w:lang w:eastAsia="en-GB"/>
            </w:rPr>
          </w:pPr>
          <w:hyperlink w:anchor="_Toc111545914" w:history="1">
            <w:r w:rsidR="00933C36" w:rsidRPr="00460F88">
              <w:rPr>
                <w:rStyle w:val="Hyperlink"/>
                <w:noProof/>
              </w:rPr>
              <w:t>Mark Individual Appointment Slots as GP Connect 111 Bookable</w:t>
            </w:r>
            <w:r w:rsidR="00933C36">
              <w:rPr>
                <w:noProof/>
                <w:webHidden/>
              </w:rPr>
              <w:tab/>
            </w:r>
            <w:r w:rsidR="00933C36">
              <w:rPr>
                <w:noProof/>
                <w:webHidden/>
              </w:rPr>
              <w:fldChar w:fldCharType="begin"/>
            </w:r>
            <w:r w:rsidR="00933C36">
              <w:rPr>
                <w:noProof/>
                <w:webHidden/>
              </w:rPr>
              <w:instrText xml:space="preserve"> PAGEREF _Toc111545914 \h </w:instrText>
            </w:r>
            <w:r w:rsidR="00933C36">
              <w:rPr>
                <w:noProof/>
                <w:webHidden/>
              </w:rPr>
            </w:r>
            <w:r w:rsidR="00933C36">
              <w:rPr>
                <w:noProof/>
                <w:webHidden/>
              </w:rPr>
              <w:fldChar w:fldCharType="separate"/>
            </w:r>
            <w:r w:rsidR="00933C36">
              <w:rPr>
                <w:noProof/>
                <w:webHidden/>
              </w:rPr>
              <w:t>20</w:t>
            </w:r>
            <w:r w:rsidR="00933C36">
              <w:rPr>
                <w:noProof/>
                <w:webHidden/>
              </w:rPr>
              <w:fldChar w:fldCharType="end"/>
            </w:r>
          </w:hyperlink>
        </w:p>
        <w:p w14:paraId="5F5AF383" w14:textId="052CE5B5" w:rsidR="00933C36" w:rsidRDefault="00DF2837">
          <w:pPr>
            <w:pStyle w:val="TOC1"/>
            <w:tabs>
              <w:tab w:val="right" w:leader="dot" w:pos="9016"/>
            </w:tabs>
            <w:rPr>
              <w:rFonts w:eastAsiaTheme="minorEastAsia"/>
              <w:noProof/>
              <w:lang w:eastAsia="en-GB"/>
            </w:rPr>
          </w:pPr>
          <w:hyperlink w:anchor="_Toc111545915" w:history="1">
            <w:r w:rsidR="00933C36" w:rsidRPr="00460F88">
              <w:rPr>
                <w:rStyle w:val="Hyperlink"/>
                <w:noProof/>
              </w:rPr>
              <w:t>Prescribing</w:t>
            </w:r>
            <w:r w:rsidR="00933C36">
              <w:rPr>
                <w:noProof/>
                <w:webHidden/>
              </w:rPr>
              <w:tab/>
            </w:r>
            <w:r w:rsidR="00933C36">
              <w:rPr>
                <w:noProof/>
                <w:webHidden/>
              </w:rPr>
              <w:fldChar w:fldCharType="begin"/>
            </w:r>
            <w:r w:rsidR="00933C36">
              <w:rPr>
                <w:noProof/>
                <w:webHidden/>
              </w:rPr>
              <w:instrText xml:space="preserve"> PAGEREF _Toc111545915 \h </w:instrText>
            </w:r>
            <w:r w:rsidR="00933C36">
              <w:rPr>
                <w:noProof/>
                <w:webHidden/>
              </w:rPr>
            </w:r>
            <w:r w:rsidR="00933C36">
              <w:rPr>
                <w:noProof/>
                <w:webHidden/>
              </w:rPr>
              <w:fldChar w:fldCharType="separate"/>
            </w:r>
            <w:r w:rsidR="00933C36">
              <w:rPr>
                <w:noProof/>
                <w:webHidden/>
              </w:rPr>
              <w:t>22</w:t>
            </w:r>
            <w:r w:rsidR="00933C36">
              <w:rPr>
                <w:noProof/>
                <w:webHidden/>
              </w:rPr>
              <w:fldChar w:fldCharType="end"/>
            </w:r>
          </w:hyperlink>
        </w:p>
        <w:p w14:paraId="3F3CBF95" w14:textId="2EB32FF2" w:rsidR="00933C36" w:rsidRDefault="00DF2837">
          <w:pPr>
            <w:pStyle w:val="TOC1"/>
            <w:tabs>
              <w:tab w:val="right" w:leader="dot" w:pos="9016"/>
            </w:tabs>
            <w:rPr>
              <w:rFonts w:eastAsiaTheme="minorEastAsia"/>
              <w:noProof/>
              <w:lang w:eastAsia="en-GB"/>
            </w:rPr>
          </w:pPr>
          <w:hyperlink w:anchor="_Toc111545916" w:history="1">
            <w:r w:rsidR="00933C36" w:rsidRPr="00460F88">
              <w:rPr>
                <w:rStyle w:val="Hyperlink"/>
                <w:noProof/>
              </w:rPr>
              <w:t>Pathology</w:t>
            </w:r>
            <w:r w:rsidR="00933C36">
              <w:rPr>
                <w:noProof/>
                <w:webHidden/>
              </w:rPr>
              <w:tab/>
            </w:r>
            <w:r w:rsidR="00933C36">
              <w:rPr>
                <w:noProof/>
                <w:webHidden/>
              </w:rPr>
              <w:fldChar w:fldCharType="begin"/>
            </w:r>
            <w:r w:rsidR="00933C36">
              <w:rPr>
                <w:noProof/>
                <w:webHidden/>
              </w:rPr>
              <w:instrText xml:space="preserve"> PAGEREF _Toc111545916 \h </w:instrText>
            </w:r>
            <w:r w:rsidR="00933C36">
              <w:rPr>
                <w:noProof/>
                <w:webHidden/>
              </w:rPr>
            </w:r>
            <w:r w:rsidR="00933C36">
              <w:rPr>
                <w:noProof/>
                <w:webHidden/>
              </w:rPr>
              <w:fldChar w:fldCharType="separate"/>
            </w:r>
            <w:r w:rsidR="00933C36">
              <w:rPr>
                <w:noProof/>
                <w:webHidden/>
              </w:rPr>
              <w:t>22</w:t>
            </w:r>
            <w:r w:rsidR="00933C36">
              <w:rPr>
                <w:noProof/>
                <w:webHidden/>
              </w:rPr>
              <w:fldChar w:fldCharType="end"/>
            </w:r>
          </w:hyperlink>
        </w:p>
        <w:p w14:paraId="188E8C8D" w14:textId="20CA8CF1" w:rsidR="00933C36" w:rsidRDefault="00DF2837">
          <w:pPr>
            <w:pStyle w:val="TOC2"/>
            <w:tabs>
              <w:tab w:val="right" w:leader="dot" w:pos="9016"/>
            </w:tabs>
            <w:rPr>
              <w:rFonts w:eastAsiaTheme="minorEastAsia"/>
              <w:noProof/>
              <w:lang w:eastAsia="en-GB"/>
            </w:rPr>
          </w:pPr>
          <w:hyperlink w:anchor="_Toc111545917" w:history="1">
            <w:r w:rsidR="00933C36" w:rsidRPr="00460F88">
              <w:rPr>
                <w:rStyle w:val="Hyperlink"/>
                <w:noProof/>
              </w:rPr>
              <w:t>Request a MESH Mailbox</w:t>
            </w:r>
            <w:r w:rsidR="00933C36">
              <w:rPr>
                <w:noProof/>
                <w:webHidden/>
              </w:rPr>
              <w:tab/>
            </w:r>
            <w:r w:rsidR="00933C36">
              <w:rPr>
                <w:noProof/>
                <w:webHidden/>
              </w:rPr>
              <w:fldChar w:fldCharType="begin"/>
            </w:r>
            <w:r w:rsidR="00933C36">
              <w:rPr>
                <w:noProof/>
                <w:webHidden/>
              </w:rPr>
              <w:instrText xml:space="preserve"> PAGEREF _Toc111545917 \h </w:instrText>
            </w:r>
            <w:r w:rsidR="00933C36">
              <w:rPr>
                <w:noProof/>
                <w:webHidden/>
              </w:rPr>
            </w:r>
            <w:r w:rsidR="00933C36">
              <w:rPr>
                <w:noProof/>
                <w:webHidden/>
              </w:rPr>
              <w:fldChar w:fldCharType="separate"/>
            </w:r>
            <w:r w:rsidR="00933C36">
              <w:rPr>
                <w:noProof/>
                <w:webHidden/>
              </w:rPr>
              <w:t>22</w:t>
            </w:r>
            <w:r w:rsidR="00933C36">
              <w:rPr>
                <w:noProof/>
                <w:webHidden/>
              </w:rPr>
              <w:fldChar w:fldCharType="end"/>
            </w:r>
          </w:hyperlink>
        </w:p>
        <w:p w14:paraId="2FB2B366" w14:textId="2F16B0B4" w:rsidR="00933C36" w:rsidRDefault="00DF2837">
          <w:pPr>
            <w:pStyle w:val="TOC2"/>
            <w:tabs>
              <w:tab w:val="right" w:leader="dot" w:pos="9016"/>
            </w:tabs>
            <w:rPr>
              <w:rFonts w:eastAsiaTheme="minorEastAsia"/>
              <w:noProof/>
              <w:lang w:eastAsia="en-GB"/>
            </w:rPr>
          </w:pPr>
          <w:hyperlink w:anchor="_Toc111545918" w:history="1">
            <w:r w:rsidR="00933C36" w:rsidRPr="00460F88">
              <w:rPr>
                <w:rStyle w:val="Hyperlink"/>
                <w:noProof/>
              </w:rPr>
              <w:t>Request EDI Code from NHS Digital</w:t>
            </w:r>
            <w:r w:rsidR="00933C36">
              <w:rPr>
                <w:noProof/>
                <w:webHidden/>
              </w:rPr>
              <w:tab/>
            </w:r>
            <w:r w:rsidR="00933C36">
              <w:rPr>
                <w:noProof/>
                <w:webHidden/>
              </w:rPr>
              <w:fldChar w:fldCharType="begin"/>
            </w:r>
            <w:r w:rsidR="00933C36">
              <w:rPr>
                <w:noProof/>
                <w:webHidden/>
              </w:rPr>
              <w:instrText xml:space="preserve"> PAGEREF _Toc111545918 \h </w:instrText>
            </w:r>
            <w:r w:rsidR="00933C36">
              <w:rPr>
                <w:noProof/>
                <w:webHidden/>
              </w:rPr>
            </w:r>
            <w:r w:rsidR="00933C36">
              <w:rPr>
                <w:noProof/>
                <w:webHidden/>
              </w:rPr>
              <w:fldChar w:fldCharType="separate"/>
            </w:r>
            <w:r w:rsidR="00933C36">
              <w:rPr>
                <w:noProof/>
                <w:webHidden/>
              </w:rPr>
              <w:t>22</w:t>
            </w:r>
            <w:r w:rsidR="00933C36">
              <w:rPr>
                <w:noProof/>
                <w:webHidden/>
              </w:rPr>
              <w:fldChar w:fldCharType="end"/>
            </w:r>
          </w:hyperlink>
        </w:p>
        <w:p w14:paraId="7599100A" w14:textId="48357ED2" w:rsidR="00933C36" w:rsidRDefault="00DF2837">
          <w:pPr>
            <w:pStyle w:val="TOC2"/>
            <w:tabs>
              <w:tab w:val="right" w:leader="dot" w:pos="9016"/>
            </w:tabs>
            <w:rPr>
              <w:rFonts w:eastAsiaTheme="minorEastAsia"/>
              <w:noProof/>
              <w:lang w:eastAsia="en-GB"/>
            </w:rPr>
          </w:pPr>
          <w:hyperlink w:anchor="_Toc111545919" w:history="1">
            <w:r w:rsidR="00933C36" w:rsidRPr="00460F88">
              <w:rPr>
                <w:rStyle w:val="Hyperlink"/>
                <w:noProof/>
              </w:rPr>
              <w:t>Enable Pathology Links in EMIS</w:t>
            </w:r>
            <w:r w:rsidR="00933C36">
              <w:rPr>
                <w:noProof/>
                <w:webHidden/>
              </w:rPr>
              <w:tab/>
            </w:r>
            <w:r w:rsidR="00933C36">
              <w:rPr>
                <w:noProof/>
                <w:webHidden/>
              </w:rPr>
              <w:fldChar w:fldCharType="begin"/>
            </w:r>
            <w:r w:rsidR="00933C36">
              <w:rPr>
                <w:noProof/>
                <w:webHidden/>
              </w:rPr>
              <w:instrText xml:space="preserve"> PAGEREF _Toc111545919 \h </w:instrText>
            </w:r>
            <w:r w:rsidR="00933C36">
              <w:rPr>
                <w:noProof/>
                <w:webHidden/>
              </w:rPr>
            </w:r>
            <w:r w:rsidR="00933C36">
              <w:rPr>
                <w:noProof/>
                <w:webHidden/>
              </w:rPr>
              <w:fldChar w:fldCharType="separate"/>
            </w:r>
            <w:r w:rsidR="00933C36">
              <w:rPr>
                <w:noProof/>
                <w:webHidden/>
              </w:rPr>
              <w:t>22</w:t>
            </w:r>
            <w:r w:rsidR="00933C36">
              <w:rPr>
                <w:noProof/>
                <w:webHidden/>
              </w:rPr>
              <w:fldChar w:fldCharType="end"/>
            </w:r>
          </w:hyperlink>
        </w:p>
        <w:p w14:paraId="0C09547C" w14:textId="7382D3B8" w:rsidR="00933C36" w:rsidRDefault="00DF2837">
          <w:pPr>
            <w:pStyle w:val="TOC1"/>
            <w:tabs>
              <w:tab w:val="right" w:leader="dot" w:pos="9016"/>
            </w:tabs>
            <w:rPr>
              <w:rFonts w:eastAsiaTheme="minorEastAsia"/>
              <w:noProof/>
              <w:lang w:eastAsia="en-GB"/>
            </w:rPr>
          </w:pPr>
          <w:hyperlink w:anchor="_Toc111545920" w:history="1">
            <w:r w:rsidR="00933C36" w:rsidRPr="00460F88">
              <w:rPr>
                <w:rStyle w:val="Hyperlink"/>
                <w:noProof/>
              </w:rPr>
              <w:t>Role Based Access (RBAC)</w:t>
            </w:r>
            <w:r w:rsidR="00933C36">
              <w:rPr>
                <w:noProof/>
                <w:webHidden/>
              </w:rPr>
              <w:tab/>
            </w:r>
            <w:r w:rsidR="00933C36">
              <w:rPr>
                <w:noProof/>
                <w:webHidden/>
              </w:rPr>
              <w:fldChar w:fldCharType="begin"/>
            </w:r>
            <w:r w:rsidR="00933C36">
              <w:rPr>
                <w:noProof/>
                <w:webHidden/>
              </w:rPr>
              <w:instrText xml:space="preserve"> PAGEREF _Toc111545920 \h </w:instrText>
            </w:r>
            <w:r w:rsidR="00933C36">
              <w:rPr>
                <w:noProof/>
                <w:webHidden/>
              </w:rPr>
            </w:r>
            <w:r w:rsidR="00933C36">
              <w:rPr>
                <w:noProof/>
                <w:webHidden/>
              </w:rPr>
              <w:fldChar w:fldCharType="separate"/>
            </w:r>
            <w:r w:rsidR="00933C36">
              <w:rPr>
                <w:noProof/>
                <w:webHidden/>
              </w:rPr>
              <w:t>23</w:t>
            </w:r>
            <w:r w:rsidR="00933C36">
              <w:rPr>
                <w:noProof/>
                <w:webHidden/>
              </w:rPr>
              <w:fldChar w:fldCharType="end"/>
            </w:r>
          </w:hyperlink>
        </w:p>
        <w:p w14:paraId="5CFACE78" w14:textId="780FC672" w:rsidR="00933C36" w:rsidRDefault="00DF2837">
          <w:pPr>
            <w:pStyle w:val="TOC1"/>
            <w:tabs>
              <w:tab w:val="right" w:leader="dot" w:pos="9016"/>
            </w:tabs>
            <w:rPr>
              <w:rFonts w:eastAsiaTheme="minorEastAsia"/>
              <w:noProof/>
              <w:lang w:eastAsia="en-GB"/>
            </w:rPr>
          </w:pPr>
          <w:hyperlink w:anchor="_Toc111545921" w:history="1">
            <w:r w:rsidR="00933C36" w:rsidRPr="00460F88">
              <w:rPr>
                <w:rStyle w:val="Hyperlink"/>
                <w:noProof/>
              </w:rPr>
              <w:t>Third Party Providers</w:t>
            </w:r>
            <w:r w:rsidR="00933C36">
              <w:rPr>
                <w:noProof/>
                <w:webHidden/>
              </w:rPr>
              <w:tab/>
            </w:r>
            <w:r w:rsidR="00933C36">
              <w:rPr>
                <w:noProof/>
                <w:webHidden/>
              </w:rPr>
              <w:fldChar w:fldCharType="begin"/>
            </w:r>
            <w:r w:rsidR="00933C36">
              <w:rPr>
                <w:noProof/>
                <w:webHidden/>
              </w:rPr>
              <w:instrText xml:space="preserve"> PAGEREF _Toc111545921 \h </w:instrText>
            </w:r>
            <w:r w:rsidR="00933C36">
              <w:rPr>
                <w:noProof/>
                <w:webHidden/>
              </w:rPr>
            </w:r>
            <w:r w:rsidR="00933C36">
              <w:rPr>
                <w:noProof/>
                <w:webHidden/>
              </w:rPr>
              <w:fldChar w:fldCharType="separate"/>
            </w:r>
            <w:r w:rsidR="00933C36">
              <w:rPr>
                <w:noProof/>
                <w:webHidden/>
              </w:rPr>
              <w:t>23</w:t>
            </w:r>
            <w:r w:rsidR="00933C36">
              <w:rPr>
                <w:noProof/>
                <w:webHidden/>
              </w:rPr>
              <w:fldChar w:fldCharType="end"/>
            </w:r>
          </w:hyperlink>
        </w:p>
        <w:p w14:paraId="1CCFBEFE" w14:textId="219B72BC" w:rsidR="00933C36" w:rsidRDefault="00DF2837">
          <w:pPr>
            <w:pStyle w:val="TOC1"/>
            <w:tabs>
              <w:tab w:val="right" w:leader="dot" w:pos="9016"/>
            </w:tabs>
            <w:rPr>
              <w:rFonts w:eastAsiaTheme="minorEastAsia"/>
              <w:noProof/>
              <w:lang w:eastAsia="en-GB"/>
            </w:rPr>
          </w:pPr>
          <w:hyperlink w:anchor="_Toc111545922" w:history="1">
            <w:r w:rsidR="00933C36" w:rsidRPr="00460F88">
              <w:rPr>
                <w:rStyle w:val="Hyperlink"/>
                <w:noProof/>
              </w:rPr>
              <w:t>Resources</w:t>
            </w:r>
            <w:r w:rsidR="00933C36">
              <w:rPr>
                <w:noProof/>
                <w:webHidden/>
              </w:rPr>
              <w:tab/>
            </w:r>
            <w:r w:rsidR="00933C36">
              <w:rPr>
                <w:noProof/>
                <w:webHidden/>
              </w:rPr>
              <w:fldChar w:fldCharType="begin"/>
            </w:r>
            <w:r w:rsidR="00933C36">
              <w:rPr>
                <w:noProof/>
                <w:webHidden/>
              </w:rPr>
              <w:instrText xml:space="preserve"> PAGEREF _Toc111545922 \h </w:instrText>
            </w:r>
            <w:r w:rsidR="00933C36">
              <w:rPr>
                <w:noProof/>
                <w:webHidden/>
              </w:rPr>
            </w:r>
            <w:r w:rsidR="00933C36">
              <w:rPr>
                <w:noProof/>
                <w:webHidden/>
              </w:rPr>
              <w:fldChar w:fldCharType="separate"/>
            </w:r>
            <w:r w:rsidR="00933C36">
              <w:rPr>
                <w:noProof/>
                <w:webHidden/>
              </w:rPr>
              <w:t>24</w:t>
            </w:r>
            <w:r w:rsidR="00933C36">
              <w:rPr>
                <w:noProof/>
                <w:webHidden/>
              </w:rPr>
              <w:fldChar w:fldCharType="end"/>
            </w:r>
          </w:hyperlink>
        </w:p>
        <w:p w14:paraId="4259308C" w14:textId="68DED13D" w:rsidR="00D530CC" w:rsidRDefault="006C4F3A" w:rsidP="00D530CC">
          <w:pPr>
            <w:rPr>
              <w:b/>
              <w:bCs/>
              <w:noProof/>
            </w:rPr>
          </w:pPr>
          <w:r>
            <w:rPr>
              <w:b/>
              <w:bCs/>
              <w:noProof/>
            </w:rPr>
            <w:fldChar w:fldCharType="end"/>
          </w:r>
        </w:p>
      </w:sdtContent>
    </w:sdt>
    <w:bookmarkEnd w:id="1" w:displacedByCustomXml="prev"/>
    <w:bookmarkEnd w:id="2" w:displacedByCustomXml="prev"/>
    <w:bookmarkStart w:id="3" w:name="_Toc109809370" w:displacedByCustomXml="prev"/>
    <w:p w14:paraId="7D18D991" w14:textId="77777777" w:rsidR="00D530CC" w:rsidRDefault="00D530CC">
      <w:pPr>
        <w:rPr>
          <w:rFonts w:asciiTheme="majorHAnsi" w:eastAsiaTheme="majorEastAsia" w:hAnsiTheme="majorHAnsi" w:cstheme="majorBidi"/>
          <w:color w:val="2F5496" w:themeColor="accent1" w:themeShade="BF"/>
          <w:sz w:val="32"/>
          <w:szCs w:val="32"/>
        </w:rPr>
      </w:pPr>
      <w:r>
        <w:lastRenderedPageBreak/>
        <w:br w:type="page"/>
      </w:r>
    </w:p>
    <w:p w14:paraId="3D5F829E" w14:textId="77777777" w:rsidR="00D530CC" w:rsidRDefault="00D530CC" w:rsidP="00D530CC">
      <w:pPr>
        <w:pStyle w:val="Heading1"/>
        <w:sectPr w:rsidR="00D530CC" w:rsidSect="00D530CC">
          <w:headerReference w:type="default" r:id="rId8"/>
          <w:footerReference w:type="default" r:id="rId9"/>
          <w:pgSz w:w="11906" w:h="16838"/>
          <w:pgMar w:top="1440" w:right="1440" w:bottom="1440" w:left="1440" w:header="709" w:footer="709" w:gutter="0"/>
          <w:cols w:space="708"/>
          <w:docGrid w:linePitch="360"/>
        </w:sectPr>
      </w:pPr>
    </w:p>
    <w:p w14:paraId="1518FFFA" w14:textId="3E772D7D" w:rsidR="00DE05DF" w:rsidRDefault="00DE05DF" w:rsidP="00D530CC">
      <w:pPr>
        <w:pStyle w:val="Heading1"/>
      </w:pPr>
      <w:bookmarkStart w:id="4" w:name="_Toc111545891"/>
      <w:r>
        <w:lastRenderedPageBreak/>
        <w:t>EMIS Solutions</w:t>
      </w:r>
      <w:bookmarkEnd w:id="4"/>
      <w:r>
        <w:t xml:space="preserve"> </w:t>
      </w:r>
    </w:p>
    <w:p w14:paraId="7B20D370" w14:textId="3BE476E7" w:rsidR="00DE05DF" w:rsidRPr="00502AF1" w:rsidRDefault="00DE05DF" w:rsidP="00DE05DF">
      <w:pPr>
        <w:pStyle w:val="NoSpacing"/>
      </w:pPr>
      <w:r>
        <w:t xml:space="preserve">Options for delivery within an EMIS only estate.  </w:t>
      </w:r>
      <w:r w:rsidR="00870011">
        <w:t xml:space="preserve"> </w:t>
      </w:r>
    </w:p>
    <w:p w14:paraId="355C63AD" w14:textId="77777777" w:rsidR="00DE05DF" w:rsidRPr="00105CD7" w:rsidRDefault="00DE05DF" w:rsidP="00DE05DF">
      <w:pPr>
        <w:pStyle w:val="NoSpacing"/>
      </w:pPr>
    </w:p>
    <w:tbl>
      <w:tblPr>
        <w:tblStyle w:val="TableGrid"/>
        <w:tblW w:w="14317" w:type="dxa"/>
        <w:tblInd w:w="-5" w:type="dxa"/>
        <w:tblLook w:val="04A0" w:firstRow="1" w:lastRow="0" w:firstColumn="1" w:lastColumn="0" w:noHBand="0" w:noVBand="1"/>
      </w:tblPr>
      <w:tblGrid>
        <w:gridCol w:w="6946"/>
        <w:gridCol w:w="3686"/>
        <w:gridCol w:w="3685"/>
      </w:tblGrid>
      <w:tr w:rsidR="00DE05DF" w14:paraId="6C147C96" w14:textId="77777777" w:rsidTr="001E6B32">
        <w:trPr>
          <w:trHeight w:val="269"/>
        </w:trPr>
        <w:tc>
          <w:tcPr>
            <w:tcW w:w="6946" w:type="dxa"/>
            <w:vMerge w:val="restart"/>
            <w:shd w:val="clear" w:color="auto" w:fill="B4C6E7" w:themeFill="accent1" w:themeFillTint="66"/>
          </w:tcPr>
          <w:p w14:paraId="3468C495" w14:textId="77777777" w:rsidR="00DE05DF" w:rsidRDefault="00DE05DF" w:rsidP="001E6B32">
            <w:pPr>
              <w:rPr>
                <w:b/>
                <w:bCs/>
              </w:rPr>
            </w:pPr>
          </w:p>
          <w:p w14:paraId="324A4EB6" w14:textId="77777777" w:rsidR="00DE05DF" w:rsidRPr="002D1A9A" w:rsidRDefault="00DE05DF" w:rsidP="001E6B32">
            <w:pPr>
              <w:rPr>
                <w:b/>
                <w:bCs/>
              </w:rPr>
            </w:pPr>
            <w:r>
              <w:rPr>
                <w:b/>
                <w:bCs/>
              </w:rPr>
              <w:t>Requirements</w:t>
            </w:r>
          </w:p>
        </w:tc>
        <w:tc>
          <w:tcPr>
            <w:tcW w:w="3686" w:type="dxa"/>
            <w:vMerge w:val="restart"/>
            <w:shd w:val="clear" w:color="auto" w:fill="B4C6E7" w:themeFill="accent1" w:themeFillTint="66"/>
          </w:tcPr>
          <w:p w14:paraId="67BA7A00" w14:textId="77777777" w:rsidR="00DE05DF" w:rsidRDefault="00DE05DF" w:rsidP="001E6B32">
            <w:pPr>
              <w:jc w:val="center"/>
              <w:rPr>
                <w:b/>
                <w:bCs/>
              </w:rPr>
            </w:pPr>
          </w:p>
          <w:p w14:paraId="77E742B0" w14:textId="77777777" w:rsidR="00DE05DF" w:rsidRPr="002D1A9A" w:rsidRDefault="00DE05DF" w:rsidP="001E6B32">
            <w:pPr>
              <w:jc w:val="center"/>
              <w:rPr>
                <w:b/>
                <w:bCs/>
              </w:rPr>
            </w:pPr>
            <w:r w:rsidRPr="002D1A9A">
              <w:rPr>
                <w:b/>
                <w:bCs/>
              </w:rPr>
              <w:t>EMIS Web GP</w:t>
            </w:r>
          </w:p>
        </w:tc>
        <w:tc>
          <w:tcPr>
            <w:tcW w:w="3685" w:type="dxa"/>
            <w:vMerge w:val="restart"/>
            <w:shd w:val="clear" w:color="auto" w:fill="B4C6E7" w:themeFill="accent1" w:themeFillTint="66"/>
          </w:tcPr>
          <w:p w14:paraId="7DF66154" w14:textId="77777777" w:rsidR="00DE05DF" w:rsidRDefault="00DE05DF" w:rsidP="001E6B32">
            <w:pPr>
              <w:jc w:val="center"/>
              <w:rPr>
                <w:b/>
                <w:bCs/>
              </w:rPr>
            </w:pPr>
          </w:p>
          <w:p w14:paraId="7000DC68" w14:textId="77777777" w:rsidR="00DE05DF" w:rsidRPr="002D1A9A" w:rsidRDefault="00DE05DF" w:rsidP="001E6B32">
            <w:pPr>
              <w:jc w:val="center"/>
              <w:rPr>
                <w:b/>
                <w:bCs/>
              </w:rPr>
            </w:pPr>
            <w:r w:rsidRPr="002D1A9A">
              <w:rPr>
                <w:b/>
                <w:bCs/>
              </w:rPr>
              <w:t>EMIS PCN Hub (Clinical Services)</w:t>
            </w:r>
          </w:p>
        </w:tc>
      </w:tr>
      <w:tr w:rsidR="00DE05DF" w14:paraId="0F34F8F6" w14:textId="77777777" w:rsidTr="001E6B32">
        <w:trPr>
          <w:trHeight w:val="269"/>
        </w:trPr>
        <w:tc>
          <w:tcPr>
            <w:tcW w:w="6946" w:type="dxa"/>
            <w:vMerge/>
            <w:shd w:val="clear" w:color="auto" w:fill="B4C6E7" w:themeFill="accent1" w:themeFillTint="66"/>
          </w:tcPr>
          <w:p w14:paraId="68FC7B9A" w14:textId="77777777" w:rsidR="00DE05DF" w:rsidRPr="002D1A9A" w:rsidRDefault="00DE05DF" w:rsidP="001E6B32">
            <w:pPr>
              <w:rPr>
                <w:b/>
                <w:bCs/>
              </w:rPr>
            </w:pPr>
          </w:p>
        </w:tc>
        <w:tc>
          <w:tcPr>
            <w:tcW w:w="3686" w:type="dxa"/>
            <w:vMerge/>
            <w:shd w:val="clear" w:color="auto" w:fill="B4C6E7" w:themeFill="accent1" w:themeFillTint="66"/>
          </w:tcPr>
          <w:p w14:paraId="391EBF8D" w14:textId="77777777" w:rsidR="00DE05DF" w:rsidRPr="002D1A9A" w:rsidRDefault="00DE05DF" w:rsidP="001E6B32">
            <w:pPr>
              <w:rPr>
                <w:b/>
                <w:bCs/>
              </w:rPr>
            </w:pPr>
          </w:p>
        </w:tc>
        <w:tc>
          <w:tcPr>
            <w:tcW w:w="3685" w:type="dxa"/>
            <w:vMerge/>
            <w:shd w:val="clear" w:color="auto" w:fill="B4C6E7" w:themeFill="accent1" w:themeFillTint="66"/>
          </w:tcPr>
          <w:p w14:paraId="6BA760AF" w14:textId="77777777" w:rsidR="00DE05DF" w:rsidRPr="002D1A9A" w:rsidRDefault="00DE05DF" w:rsidP="001E6B32">
            <w:pPr>
              <w:rPr>
                <w:b/>
                <w:bCs/>
              </w:rPr>
            </w:pPr>
          </w:p>
        </w:tc>
      </w:tr>
      <w:tr w:rsidR="00DE05DF" w14:paraId="58893FD2" w14:textId="77777777" w:rsidTr="001E6B32">
        <w:tc>
          <w:tcPr>
            <w:tcW w:w="6946" w:type="dxa"/>
          </w:tcPr>
          <w:p w14:paraId="7E3FB1AE" w14:textId="77777777" w:rsidR="00DE05DF" w:rsidRPr="00925EE2" w:rsidRDefault="00DE05DF" w:rsidP="001E6B32">
            <w:pPr>
              <w:rPr>
                <w:sz w:val="24"/>
                <w:szCs w:val="24"/>
              </w:rPr>
            </w:pPr>
            <w:r w:rsidRPr="00925EE2">
              <w:rPr>
                <w:sz w:val="24"/>
                <w:szCs w:val="24"/>
              </w:rPr>
              <w:t>Single Sign-On</w:t>
            </w:r>
          </w:p>
        </w:tc>
        <w:tc>
          <w:tcPr>
            <w:tcW w:w="3686" w:type="dxa"/>
          </w:tcPr>
          <w:p w14:paraId="6C9068E1" w14:textId="77777777" w:rsidR="00DE05DF" w:rsidRPr="00925EE2" w:rsidRDefault="00DE05DF" w:rsidP="001E6B32">
            <w:pPr>
              <w:jc w:val="center"/>
            </w:pPr>
            <w:r>
              <w:t>X</w:t>
            </w:r>
          </w:p>
        </w:tc>
        <w:tc>
          <w:tcPr>
            <w:tcW w:w="3685" w:type="dxa"/>
          </w:tcPr>
          <w:p w14:paraId="7B146590" w14:textId="77777777" w:rsidR="00DE05DF" w:rsidRPr="00925EE2" w:rsidRDefault="00DE05DF" w:rsidP="001E6B32">
            <w:pPr>
              <w:jc w:val="center"/>
            </w:pPr>
            <w:r w:rsidRPr="00925EE2">
              <w:sym w:font="Wingdings" w:char="F0FC"/>
            </w:r>
          </w:p>
        </w:tc>
      </w:tr>
      <w:tr w:rsidR="00DE05DF" w14:paraId="016A8BA0" w14:textId="77777777" w:rsidTr="001E6B32">
        <w:tc>
          <w:tcPr>
            <w:tcW w:w="6946" w:type="dxa"/>
          </w:tcPr>
          <w:p w14:paraId="24623488" w14:textId="77777777" w:rsidR="00DE05DF" w:rsidRPr="00925EE2" w:rsidRDefault="00DE05DF" w:rsidP="001E6B32">
            <w:pPr>
              <w:rPr>
                <w:sz w:val="24"/>
                <w:szCs w:val="24"/>
              </w:rPr>
            </w:pPr>
            <w:r w:rsidRPr="00925EE2">
              <w:rPr>
                <w:sz w:val="24"/>
                <w:szCs w:val="24"/>
              </w:rPr>
              <w:t>Cross Org Appt Booking (shared appt book)</w:t>
            </w:r>
          </w:p>
        </w:tc>
        <w:tc>
          <w:tcPr>
            <w:tcW w:w="3686" w:type="dxa"/>
          </w:tcPr>
          <w:p w14:paraId="668605B1" w14:textId="77777777" w:rsidR="00DE05DF" w:rsidRPr="00925EE2" w:rsidRDefault="00DE05DF" w:rsidP="001E6B32">
            <w:pPr>
              <w:jc w:val="center"/>
            </w:pPr>
            <w:r w:rsidRPr="00925EE2">
              <w:sym w:font="Wingdings" w:char="F0FC"/>
            </w:r>
          </w:p>
        </w:tc>
        <w:tc>
          <w:tcPr>
            <w:tcW w:w="3685" w:type="dxa"/>
          </w:tcPr>
          <w:p w14:paraId="3E9551A9" w14:textId="77777777" w:rsidR="00DE05DF" w:rsidRPr="00925EE2" w:rsidRDefault="00DE05DF" w:rsidP="001E6B32">
            <w:pPr>
              <w:jc w:val="center"/>
            </w:pPr>
            <w:r w:rsidRPr="00925EE2">
              <w:sym w:font="Wingdings" w:char="F0FC"/>
            </w:r>
          </w:p>
        </w:tc>
      </w:tr>
      <w:tr w:rsidR="00DE05DF" w14:paraId="121412C6" w14:textId="77777777" w:rsidTr="001E6B32">
        <w:tc>
          <w:tcPr>
            <w:tcW w:w="6946" w:type="dxa"/>
          </w:tcPr>
          <w:p w14:paraId="6F7B3AAF" w14:textId="77777777" w:rsidR="00DE05DF" w:rsidRPr="00925EE2" w:rsidRDefault="00DE05DF" w:rsidP="001E6B32">
            <w:pPr>
              <w:rPr>
                <w:sz w:val="24"/>
                <w:szCs w:val="24"/>
              </w:rPr>
            </w:pPr>
            <w:r w:rsidRPr="00925EE2">
              <w:rPr>
                <w:sz w:val="24"/>
                <w:szCs w:val="24"/>
              </w:rPr>
              <w:t xml:space="preserve">Video Appointments </w:t>
            </w:r>
          </w:p>
        </w:tc>
        <w:tc>
          <w:tcPr>
            <w:tcW w:w="7371" w:type="dxa"/>
            <w:gridSpan w:val="2"/>
          </w:tcPr>
          <w:p w14:paraId="6587494E" w14:textId="77777777" w:rsidR="00DE05DF" w:rsidRDefault="00DE05DF" w:rsidP="001E6B32">
            <w:pPr>
              <w:jc w:val="center"/>
            </w:pPr>
            <w:r>
              <w:t>Via video consultations</w:t>
            </w:r>
            <w:r w:rsidRPr="00925EE2">
              <w:t xml:space="preserve"> third party provider </w:t>
            </w:r>
          </w:p>
        </w:tc>
      </w:tr>
      <w:tr w:rsidR="00DE05DF" w14:paraId="18D2B937" w14:textId="77777777" w:rsidTr="001E6B32">
        <w:tc>
          <w:tcPr>
            <w:tcW w:w="6946" w:type="dxa"/>
          </w:tcPr>
          <w:p w14:paraId="2720FCD0" w14:textId="77777777" w:rsidR="00DE05DF" w:rsidRPr="00925EE2" w:rsidRDefault="00DE05DF" w:rsidP="001E6B32">
            <w:pPr>
              <w:rPr>
                <w:sz w:val="24"/>
                <w:szCs w:val="24"/>
              </w:rPr>
            </w:pPr>
            <w:r w:rsidRPr="00925EE2">
              <w:rPr>
                <w:sz w:val="24"/>
                <w:szCs w:val="24"/>
              </w:rPr>
              <w:t>Appointment Reminders (text messaging)</w:t>
            </w:r>
          </w:p>
        </w:tc>
        <w:tc>
          <w:tcPr>
            <w:tcW w:w="7371" w:type="dxa"/>
            <w:gridSpan w:val="2"/>
          </w:tcPr>
          <w:p w14:paraId="378F8AF5" w14:textId="77777777" w:rsidR="00DE05DF" w:rsidRPr="00925EE2" w:rsidRDefault="00DE05DF" w:rsidP="001E6B32">
            <w:pPr>
              <w:jc w:val="center"/>
            </w:pPr>
            <w:r w:rsidRPr="00925EE2">
              <w:t xml:space="preserve">Via </w:t>
            </w:r>
            <w:r>
              <w:t xml:space="preserve">SMS third party provider </w:t>
            </w:r>
          </w:p>
        </w:tc>
      </w:tr>
      <w:tr w:rsidR="00DE05DF" w14:paraId="0E621B0F" w14:textId="77777777" w:rsidTr="001E6B32">
        <w:tc>
          <w:tcPr>
            <w:tcW w:w="6946" w:type="dxa"/>
          </w:tcPr>
          <w:p w14:paraId="67182F25" w14:textId="77777777" w:rsidR="00DE05DF" w:rsidRPr="00925EE2" w:rsidRDefault="00DE05DF" w:rsidP="001E6B32">
            <w:pPr>
              <w:rPr>
                <w:sz w:val="24"/>
                <w:szCs w:val="24"/>
              </w:rPr>
            </w:pPr>
            <w:r w:rsidRPr="00925EE2">
              <w:rPr>
                <w:sz w:val="24"/>
                <w:szCs w:val="24"/>
              </w:rPr>
              <w:t>Patient can cancel appointments</w:t>
            </w:r>
          </w:p>
        </w:tc>
        <w:tc>
          <w:tcPr>
            <w:tcW w:w="7371" w:type="dxa"/>
            <w:gridSpan w:val="2"/>
          </w:tcPr>
          <w:p w14:paraId="25D5992D" w14:textId="77777777" w:rsidR="00DE05DF" w:rsidRPr="00925EE2" w:rsidRDefault="00DE05DF" w:rsidP="001E6B32">
            <w:pPr>
              <w:jc w:val="center"/>
            </w:pPr>
            <w:r w:rsidRPr="00925EE2">
              <w:t xml:space="preserve">Via </w:t>
            </w:r>
            <w:r>
              <w:t xml:space="preserve">SMS third party provider </w:t>
            </w:r>
          </w:p>
        </w:tc>
      </w:tr>
      <w:tr w:rsidR="00DE05DF" w14:paraId="589DEB96" w14:textId="77777777" w:rsidTr="001E6B32">
        <w:tc>
          <w:tcPr>
            <w:tcW w:w="6946" w:type="dxa"/>
          </w:tcPr>
          <w:p w14:paraId="64B4BB67" w14:textId="77777777" w:rsidR="00DE05DF" w:rsidRPr="00925EE2" w:rsidRDefault="00DE05DF" w:rsidP="001E6B32">
            <w:pPr>
              <w:rPr>
                <w:sz w:val="24"/>
                <w:szCs w:val="24"/>
              </w:rPr>
            </w:pPr>
            <w:r w:rsidRPr="00925EE2">
              <w:rPr>
                <w:sz w:val="24"/>
                <w:szCs w:val="24"/>
              </w:rPr>
              <w:t>Patient can book appointments online</w:t>
            </w:r>
          </w:p>
        </w:tc>
        <w:tc>
          <w:tcPr>
            <w:tcW w:w="3686" w:type="dxa"/>
          </w:tcPr>
          <w:p w14:paraId="04865E06" w14:textId="77777777" w:rsidR="00DE05DF" w:rsidRPr="00925EE2" w:rsidRDefault="00DE05DF" w:rsidP="001E6B32">
            <w:pPr>
              <w:jc w:val="center"/>
            </w:pPr>
            <w:r w:rsidRPr="00925EE2">
              <w:sym w:font="Wingdings" w:char="F0FC"/>
            </w:r>
          </w:p>
        </w:tc>
        <w:tc>
          <w:tcPr>
            <w:tcW w:w="3685" w:type="dxa"/>
          </w:tcPr>
          <w:p w14:paraId="31D1CC78" w14:textId="77777777" w:rsidR="00DE05DF" w:rsidRPr="00925EE2" w:rsidRDefault="00DE05DF" w:rsidP="001E6B32">
            <w:pPr>
              <w:jc w:val="center"/>
            </w:pPr>
            <w:r w:rsidRPr="00925EE2">
              <w:t>X</w:t>
            </w:r>
          </w:p>
        </w:tc>
      </w:tr>
      <w:tr w:rsidR="00DE05DF" w14:paraId="4DC87489" w14:textId="77777777" w:rsidTr="001E6B32">
        <w:tc>
          <w:tcPr>
            <w:tcW w:w="6946" w:type="dxa"/>
          </w:tcPr>
          <w:p w14:paraId="3D63CB15" w14:textId="77777777" w:rsidR="00DE05DF" w:rsidRPr="00925EE2" w:rsidRDefault="00DE05DF" w:rsidP="001E6B32">
            <w:pPr>
              <w:rPr>
                <w:sz w:val="24"/>
                <w:szCs w:val="24"/>
              </w:rPr>
            </w:pPr>
            <w:r w:rsidRPr="00925EE2">
              <w:rPr>
                <w:sz w:val="24"/>
                <w:szCs w:val="24"/>
              </w:rPr>
              <w:t>Access to un-registered patients</w:t>
            </w:r>
          </w:p>
        </w:tc>
        <w:tc>
          <w:tcPr>
            <w:tcW w:w="3686" w:type="dxa"/>
          </w:tcPr>
          <w:p w14:paraId="3872CC8E" w14:textId="416E1775" w:rsidR="00DE05DF" w:rsidRPr="00925EE2" w:rsidRDefault="00964569" w:rsidP="001E6B32">
            <w:pPr>
              <w:jc w:val="center"/>
            </w:pPr>
            <w:r w:rsidRPr="00925EE2">
              <w:sym w:font="Wingdings" w:char="F0FC"/>
            </w:r>
          </w:p>
        </w:tc>
        <w:tc>
          <w:tcPr>
            <w:tcW w:w="3685" w:type="dxa"/>
          </w:tcPr>
          <w:p w14:paraId="271E3AF4" w14:textId="77777777" w:rsidR="00DE05DF" w:rsidRPr="00925EE2" w:rsidRDefault="00DE05DF" w:rsidP="001E6B32">
            <w:pPr>
              <w:jc w:val="center"/>
            </w:pPr>
            <w:r w:rsidRPr="00925EE2">
              <w:sym w:font="Wingdings" w:char="F0FC"/>
            </w:r>
          </w:p>
        </w:tc>
      </w:tr>
      <w:tr w:rsidR="00DE05DF" w14:paraId="615E3F00" w14:textId="77777777" w:rsidTr="001E6B32">
        <w:tc>
          <w:tcPr>
            <w:tcW w:w="6946" w:type="dxa"/>
          </w:tcPr>
          <w:p w14:paraId="1E2B9A11" w14:textId="77777777" w:rsidR="00DE05DF" w:rsidRPr="00925EE2" w:rsidRDefault="00DE05DF" w:rsidP="001E6B32">
            <w:pPr>
              <w:rPr>
                <w:sz w:val="24"/>
                <w:szCs w:val="24"/>
              </w:rPr>
            </w:pPr>
            <w:r w:rsidRPr="00925EE2">
              <w:rPr>
                <w:sz w:val="24"/>
                <w:szCs w:val="24"/>
              </w:rPr>
              <w:t>Shared Patient Record Access</w:t>
            </w:r>
          </w:p>
        </w:tc>
        <w:tc>
          <w:tcPr>
            <w:tcW w:w="3686" w:type="dxa"/>
          </w:tcPr>
          <w:p w14:paraId="09C2400B" w14:textId="77777777" w:rsidR="00DE05DF" w:rsidRPr="00925EE2" w:rsidRDefault="00DE05DF" w:rsidP="001E6B32">
            <w:pPr>
              <w:jc w:val="center"/>
            </w:pPr>
            <w:r w:rsidRPr="00925EE2">
              <w:sym w:font="Wingdings" w:char="F0FC"/>
            </w:r>
          </w:p>
        </w:tc>
        <w:tc>
          <w:tcPr>
            <w:tcW w:w="3685" w:type="dxa"/>
          </w:tcPr>
          <w:p w14:paraId="7C1F8C82" w14:textId="77777777" w:rsidR="00DE05DF" w:rsidRPr="00925EE2" w:rsidRDefault="00DE05DF" w:rsidP="001E6B32">
            <w:pPr>
              <w:jc w:val="center"/>
            </w:pPr>
            <w:r w:rsidRPr="00925EE2">
              <w:sym w:font="Wingdings" w:char="F0FC"/>
            </w:r>
          </w:p>
        </w:tc>
      </w:tr>
      <w:tr w:rsidR="00DE05DF" w14:paraId="1AC0FF6A" w14:textId="77777777" w:rsidTr="001E6B32">
        <w:tc>
          <w:tcPr>
            <w:tcW w:w="6946" w:type="dxa"/>
          </w:tcPr>
          <w:p w14:paraId="77A3D2DD" w14:textId="77777777" w:rsidR="00DE05DF" w:rsidRPr="00925EE2" w:rsidRDefault="00DE05DF" w:rsidP="001E6B32">
            <w:pPr>
              <w:rPr>
                <w:sz w:val="24"/>
                <w:szCs w:val="24"/>
              </w:rPr>
            </w:pPr>
            <w:r w:rsidRPr="00925EE2">
              <w:rPr>
                <w:sz w:val="24"/>
                <w:szCs w:val="24"/>
              </w:rPr>
              <w:t>Consultation Write Back (direct to record</w:t>
            </w:r>
            <w:r>
              <w:rPr>
                <w:sz w:val="24"/>
                <w:szCs w:val="24"/>
              </w:rPr>
              <w:t>)</w:t>
            </w:r>
          </w:p>
        </w:tc>
        <w:tc>
          <w:tcPr>
            <w:tcW w:w="3686" w:type="dxa"/>
          </w:tcPr>
          <w:p w14:paraId="62DD6FC1" w14:textId="77777777" w:rsidR="00DE05DF" w:rsidRPr="00925EE2" w:rsidRDefault="00DE05DF" w:rsidP="001E6B32">
            <w:pPr>
              <w:jc w:val="center"/>
            </w:pPr>
            <w:r w:rsidRPr="00925EE2">
              <w:sym w:font="Wingdings" w:char="F0FC"/>
            </w:r>
          </w:p>
        </w:tc>
        <w:tc>
          <w:tcPr>
            <w:tcW w:w="3685" w:type="dxa"/>
          </w:tcPr>
          <w:p w14:paraId="64152889" w14:textId="77777777" w:rsidR="00DE05DF" w:rsidRPr="00925EE2" w:rsidRDefault="00DE05DF" w:rsidP="001E6B32">
            <w:pPr>
              <w:jc w:val="center"/>
            </w:pPr>
            <w:r w:rsidRPr="00925EE2">
              <w:sym w:font="Wingdings" w:char="F0FC"/>
            </w:r>
          </w:p>
        </w:tc>
      </w:tr>
      <w:tr w:rsidR="00DE05DF" w14:paraId="40259B83" w14:textId="77777777" w:rsidTr="001E6B32">
        <w:tc>
          <w:tcPr>
            <w:tcW w:w="6946" w:type="dxa"/>
          </w:tcPr>
          <w:p w14:paraId="791351B5" w14:textId="77777777" w:rsidR="00DE05DF" w:rsidRPr="00925EE2" w:rsidRDefault="00DE05DF" w:rsidP="001E6B32">
            <w:pPr>
              <w:rPr>
                <w:sz w:val="24"/>
                <w:szCs w:val="24"/>
              </w:rPr>
            </w:pPr>
            <w:r w:rsidRPr="00925EE2">
              <w:rPr>
                <w:sz w:val="24"/>
                <w:szCs w:val="24"/>
              </w:rPr>
              <w:t>Consultation Summary (PDF)</w:t>
            </w:r>
          </w:p>
        </w:tc>
        <w:tc>
          <w:tcPr>
            <w:tcW w:w="3686" w:type="dxa"/>
          </w:tcPr>
          <w:p w14:paraId="7532828A" w14:textId="77777777" w:rsidR="00DE05DF" w:rsidRPr="00925EE2" w:rsidRDefault="00DE05DF" w:rsidP="001E6B32">
            <w:pPr>
              <w:jc w:val="center"/>
            </w:pPr>
            <w:r w:rsidRPr="00925EE2">
              <w:t>N/A</w:t>
            </w:r>
          </w:p>
        </w:tc>
        <w:tc>
          <w:tcPr>
            <w:tcW w:w="3685" w:type="dxa"/>
          </w:tcPr>
          <w:p w14:paraId="2DC6D6A7" w14:textId="77777777" w:rsidR="00DE05DF" w:rsidRPr="00925EE2" w:rsidRDefault="00DE05DF" w:rsidP="001E6B32">
            <w:pPr>
              <w:jc w:val="center"/>
            </w:pPr>
            <w:r w:rsidRPr="00925EE2">
              <w:t>N/A</w:t>
            </w:r>
          </w:p>
        </w:tc>
      </w:tr>
      <w:tr w:rsidR="00DE05DF" w14:paraId="59F23DF1" w14:textId="77777777" w:rsidTr="001E6B32">
        <w:tc>
          <w:tcPr>
            <w:tcW w:w="6946" w:type="dxa"/>
          </w:tcPr>
          <w:p w14:paraId="7DCBB811" w14:textId="77777777" w:rsidR="00DE05DF" w:rsidRPr="00925EE2" w:rsidRDefault="00DE05DF" w:rsidP="001E6B32">
            <w:pPr>
              <w:rPr>
                <w:sz w:val="24"/>
                <w:szCs w:val="24"/>
              </w:rPr>
            </w:pPr>
            <w:r w:rsidRPr="00925EE2">
              <w:rPr>
                <w:sz w:val="24"/>
                <w:szCs w:val="24"/>
              </w:rPr>
              <w:t>Make e-RS referrals</w:t>
            </w:r>
          </w:p>
        </w:tc>
        <w:tc>
          <w:tcPr>
            <w:tcW w:w="3686" w:type="dxa"/>
          </w:tcPr>
          <w:p w14:paraId="0B616F52" w14:textId="77777777" w:rsidR="00DE05DF" w:rsidRPr="00925EE2" w:rsidRDefault="00DE05DF" w:rsidP="001E6B32">
            <w:pPr>
              <w:jc w:val="center"/>
            </w:pPr>
            <w:r w:rsidRPr="00925EE2">
              <w:sym w:font="Wingdings" w:char="F0FC"/>
            </w:r>
          </w:p>
        </w:tc>
        <w:tc>
          <w:tcPr>
            <w:tcW w:w="3685" w:type="dxa"/>
          </w:tcPr>
          <w:p w14:paraId="33F85C1B" w14:textId="77777777" w:rsidR="00DE05DF" w:rsidRPr="00925EE2" w:rsidRDefault="00DE05DF" w:rsidP="001E6B32">
            <w:pPr>
              <w:jc w:val="center"/>
            </w:pPr>
            <w:r>
              <w:t>X</w:t>
            </w:r>
          </w:p>
        </w:tc>
      </w:tr>
      <w:tr w:rsidR="00DE05DF" w14:paraId="56857F2D" w14:textId="77777777" w:rsidTr="001E6B32">
        <w:tc>
          <w:tcPr>
            <w:tcW w:w="6946" w:type="dxa"/>
          </w:tcPr>
          <w:p w14:paraId="3D3F20FD" w14:textId="77777777" w:rsidR="00DE05DF" w:rsidRPr="00925EE2" w:rsidRDefault="00DE05DF" w:rsidP="001E6B32">
            <w:pPr>
              <w:rPr>
                <w:sz w:val="24"/>
                <w:szCs w:val="24"/>
              </w:rPr>
            </w:pPr>
            <w:r w:rsidRPr="00925EE2">
              <w:rPr>
                <w:sz w:val="24"/>
                <w:szCs w:val="24"/>
              </w:rPr>
              <w:t>Order and view tests</w:t>
            </w:r>
          </w:p>
        </w:tc>
        <w:tc>
          <w:tcPr>
            <w:tcW w:w="3686" w:type="dxa"/>
          </w:tcPr>
          <w:p w14:paraId="39E16CF7" w14:textId="77777777" w:rsidR="00DE05DF" w:rsidRPr="00925EE2" w:rsidRDefault="00DE05DF" w:rsidP="001E6B32">
            <w:pPr>
              <w:jc w:val="center"/>
            </w:pPr>
            <w:r w:rsidRPr="00925EE2">
              <w:sym w:font="Wingdings" w:char="F0FC"/>
            </w:r>
          </w:p>
        </w:tc>
        <w:tc>
          <w:tcPr>
            <w:tcW w:w="3685" w:type="dxa"/>
          </w:tcPr>
          <w:p w14:paraId="181E1E84" w14:textId="77777777" w:rsidR="00DE05DF" w:rsidRPr="00925EE2" w:rsidRDefault="00DE05DF" w:rsidP="001E6B32">
            <w:pPr>
              <w:jc w:val="center"/>
            </w:pPr>
            <w:r w:rsidRPr="00925EE2">
              <w:sym w:font="Wingdings" w:char="F0FC"/>
            </w:r>
          </w:p>
        </w:tc>
      </w:tr>
      <w:tr w:rsidR="00DE05DF" w14:paraId="699A18FE" w14:textId="77777777" w:rsidTr="001E6B32">
        <w:tc>
          <w:tcPr>
            <w:tcW w:w="6946" w:type="dxa"/>
          </w:tcPr>
          <w:p w14:paraId="5A6CB74A" w14:textId="77777777" w:rsidR="00DE05DF" w:rsidRPr="00925EE2" w:rsidRDefault="00DE05DF" w:rsidP="001E6B32">
            <w:pPr>
              <w:rPr>
                <w:sz w:val="24"/>
                <w:szCs w:val="24"/>
              </w:rPr>
            </w:pPr>
            <w:r w:rsidRPr="00925EE2">
              <w:rPr>
                <w:sz w:val="24"/>
                <w:szCs w:val="24"/>
              </w:rPr>
              <w:t>Prescribing (EPS)</w:t>
            </w:r>
          </w:p>
        </w:tc>
        <w:tc>
          <w:tcPr>
            <w:tcW w:w="3686" w:type="dxa"/>
          </w:tcPr>
          <w:p w14:paraId="17C078D6" w14:textId="77777777" w:rsidR="00DE05DF" w:rsidRPr="00925EE2" w:rsidRDefault="00DE05DF" w:rsidP="001E6B32">
            <w:pPr>
              <w:jc w:val="center"/>
            </w:pPr>
            <w:r w:rsidRPr="00925EE2">
              <w:sym w:font="Wingdings" w:char="F0FC"/>
            </w:r>
          </w:p>
        </w:tc>
        <w:tc>
          <w:tcPr>
            <w:tcW w:w="3685" w:type="dxa"/>
          </w:tcPr>
          <w:p w14:paraId="4DE8733F" w14:textId="77777777" w:rsidR="00DE05DF" w:rsidRPr="00925EE2" w:rsidRDefault="00DE05DF" w:rsidP="001E6B32">
            <w:pPr>
              <w:jc w:val="center"/>
            </w:pPr>
            <w:r w:rsidRPr="00925EE2">
              <w:sym w:font="Wingdings" w:char="F0FC"/>
            </w:r>
          </w:p>
        </w:tc>
      </w:tr>
      <w:tr w:rsidR="00DE05DF" w14:paraId="5B703857" w14:textId="77777777" w:rsidTr="001E6B32">
        <w:tc>
          <w:tcPr>
            <w:tcW w:w="6946" w:type="dxa"/>
          </w:tcPr>
          <w:p w14:paraId="57BDB1B2" w14:textId="77777777" w:rsidR="00DE05DF" w:rsidRPr="00925EE2" w:rsidRDefault="00DE05DF" w:rsidP="001E6B32">
            <w:pPr>
              <w:rPr>
                <w:sz w:val="24"/>
                <w:szCs w:val="24"/>
              </w:rPr>
            </w:pPr>
            <w:r w:rsidRPr="00925EE2">
              <w:rPr>
                <w:sz w:val="24"/>
                <w:szCs w:val="24"/>
              </w:rPr>
              <w:t>NHS 111 directly bookable appointments</w:t>
            </w:r>
          </w:p>
        </w:tc>
        <w:tc>
          <w:tcPr>
            <w:tcW w:w="3686" w:type="dxa"/>
          </w:tcPr>
          <w:p w14:paraId="2356E94F" w14:textId="77777777" w:rsidR="00DE05DF" w:rsidRPr="00925EE2" w:rsidRDefault="00DE05DF" w:rsidP="001E6B32">
            <w:pPr>
              <w:jc w:val="center"/>
            </w:pPr>
            <w:r w:rsidRPr="00925EE2">
              <w:sym w:font="Wingdings" w:char="F0FC"/>
            </w:r>
          </w:p>
        </w:tc>
        <w:tc>
          <w:tcPr>
            <w:tcW w:w="3685" w:type="dxa"/>
          </w:tcPr>
          <w:p w14:paraId="584147E6" w14:textId="77777777" w:rsidR="00DE05DF" w:rsidRPr="00925EE2" w:rsidRDefault="00DE05DF" w:rsidP="001E6B32">
            <w:pPr>
              <w:jc w:val="center"/>
            </w:pPr>
            <w:r w:rsidRPr="00925EE2">
              <w:sym w:font="Wingdings" w:char="F0FC"/>
            </w:r>
          </w:p>
        </w:tc>
      </w:tr>
    </w:tbl>
    <w:p w14:paraId="7B2E501F" w14:textId="77777777" w:rsidR="00DE05DF" w:rsidRDefault="00DE05DF" w:rsidP="00DE05DF">
      <w:pPr>
        <w:pStyle w:val="ListParagraph"/>
      </w:pPr>
    </w:p>
    <w:p w14:paraId="3AC4B265" w14:textId="77777777" w:rsidR="00DE05DF" w:rsidRDefault="00DE05DF" w:rsidP="00DE05DF">
      <w:pPr>
        <w:pStyle w:val="ListParagraph"/>
        <w:numPr>
          <w:ilvl w:val="0"/>
          <w:numId w:val="41"/>
        </w:numPr>
      </w:pPr>
      <w:r>
        <w:t>Cross organisation booking can be achieved in both EMIS Web GP and PCN Hub via either EMIS cross organisational booking functionality or GP Connect functionality</w:t>
      </w:r>
    </w:p>
    <w:p w14:paraId="4E92F562" w14:textId="77777777" w:rsidR="00964569" w:rsidRDefault="00964569" w:rsidP="00964569">
      <w:pPr>
        <w:pStyle w:val="ListParagraph"/>
        <w:numPr>
          <w:ilvl w:val="0"/>
          <w:numId w:val="41"/>
        </w:numPr>
      </w:pPr>
      <w:r>
        <w:t>If using EMIS Web GP a lead Practice is required to house shared appointment books and PCN staff</w:t>
      </w:r>
    </w:p>
    <w:p w14:paraId="26FC8D5B" w14:textId="7D330320" w:rsidR="00DE05DF" w:rsidRDefault="00DE05DF" w:rsidP="00DE05DF">
      <w:pPr>
        <w:pStyle w:val="ListParagraph"/>
        <w:numPr>
          <w:ilvl w:val="0"/>
          <w:numId w:val="41"/>
        </w:numPr>
      </w:pPr>
      <w:r>
        <w:t>Access to un-registered patients in GP EMIS Web</w:t>
      </w:r>
      <w:r w:rsidR="00964569">
        <w:t xml:space="preserve"> - patients are temporarily registered with the lead practice</w:t>
      </w:r>
      <w:r w:rsidR="00870011">
        <w:t xml:space="preserve"> when using an EMIS GP Web model</w:t>
      </w:r>
    </w:p>
    <w:p w14:paraId="2432BA65" w14:textId="2DD42B6A" w:rsidR="00DE05DF" w:rsidRDefault="00DE05DF" w:rsidP="00DE05DF">
      <w:pPr>
        <w:pStyle w:val="ListParagraph"/>
        <w:numPr>
          <w:ilvl w:val="0"/>
          <w:numId w:val="41"/>
        </w:numPr>
      </w:pPr>
      <w:r>
        <w:t xml:space="preserve">NHS 111 booking are achieved via GP connect functionality </w:t>
      </w:r>
    </w:p>
    <w:p w14:paraId="3F924565" w14:textId="7A292F63" w:rsidR="00CF6804" w:rsidRDefault="00CF6804" w:rsidP="00DE05DF">
      <w:pPr>
        <w:pStyle w:val="ListParagraph"/>
        <w:numPr>
          <w:ilvl w:val="0"/>
          <w:numId w:val="41"/>
        </w:numPr>
      </w:pPr>
      <w:r>
        <w:t>Additional charges for third party providers connecting to EMIS PCN Hub - TBC</w:t>
      </w:r>
    </w:p>
    <w:p w14:paraId="1304B80B" w14:textId="77777777" w:rsidR="00DE05DF" w:rsidRDefault="00DE05DF">
      <w:r>
        <w:br w:type="page"/>
      </w:r>
    </w:p>
    <w:p w14:paraId="1422B374" w14:textId="77777777" w:rsidR="00D530CC" w:rsidRDefault="00D530CC" w:rsidP="00DE4B33">
      <w:pPr>
        <w:pStyle w:val="Heading1"/>
        <w:sectPr w:rsidR="00D530CC" w:rsidSect="00D530CC">
          <w:pgSz w:w="16838" w:h="11906" w:orient="landscape"/>
          <w:pgMar w:top="1440" w:right="1440" w:bottom="1440" w:left="1440" w:header="709" w:footer="709" w:gutter="0"/>
          <w:cols w:space="708"/>
          <w:docGrid w:linePitch="360"/>
        </w:sectPr>
      </w:pPr>
    </w:p>
    <w:p w14:paraId="15D6CE32" w14:textId="59B2DA87" w:rsidR="00D54C00" w:rsidRDefault="0059410C" w:rsidP="00DE4B33">
      <w:pPr>
        <w:pStyle w:val="Heading1"/>
      </w:pPr>
      <w:bookmarkStart w:id="5" w:name="_Toc111545892"/>
      <w:r>
        <w:lastRenderedPageBreak/>
        <w:t xml:space="preserve">Option One - </w:t>
      </w:r>
      <w:r w:rsidR="003471EA">
        <w:t>EMIS PCN Hub</w:t>
      </w:r>
      <w:bookmarkEnd w:id="3"/>
      <w:r w:rsidR="008B2983">
        <w:t>/Clinical Services</w:t>
      </w:r>
      <w:bookmarkEnd w:id="5"/>
      <w:r w:rsidR="006E5E61">
        <w:t xml:space="preserve"> </w:t>
      </w:r>
    </w:p>
    <w:p w14:paraId="13A6F1F2" w14:textId="77777777" w:rsidR="0017671F" w:rsidRPr="00EF6627" w:rsidRDefault="0017671F" w:rsidP="00EF6627">
      <w:pPr>
        <w:pStyle w:val="NoSpacing"/>
      </w:pPr>
    </w:p>
    <w:p w14:paraId="15BFE786" w14:textId="615FC626" w:rsidR="003471EA" w:rsidRDefault="007A66BA" w:rsidP="003471EA">
      <w:r>
        <w:t>PCN Hub enables clinicians in any service to access patient records they need to deliver accurate and personalised care – whether the patient is registered to that specific Practice or not.</w:t>
      </w:r>
    </w:p>
    <w:p w14:paraId="5B8FA93E" w14:textId="6B4B3322" w:rsidR="00F87DFA" w:rsidRDefault="008768B3" w:rsidP="00F87DFA">
      <w:pPr>
        <w:pStyle w:val="NoSpacing"/>
      </w:pPr>
      <w:r>
        <w:t xml:space="preserve">PCN Hub is based on sharing agreements </w:t>
      </w:r>
      <w:r w:rsidR="00F87DFA">
        <w:t>and provide the following key functionality:</w:t>
      </w:r>
    </w:p>
    <w:p w14:paraId="3EF582B5" w14:textId="77777777" w:rsidR="00F87DFA" w:rsidRDefault="00F87DFA" w:rsidP="00F87DFA">
      <w:pPr>
        <w:pStyle w:val="NoSpacing"/>
      </w:pPr>
    </w:p>
    <w:p w14:paraId="0ED04496" w14:textId="66E3E138" w:rsidR="00F51836" w:rsidRDefault="00F87DFA" w:rsidP="00F51836">
      <w:pPr>
        <w:pStyle w:val="NoSpacing"/>
        <w:numPr>
          <w:ilvl w:val="0"/>
          <w:numId w:val="1"/>
        </w:numPr>
      </w:pPr>
      <w:r>
        <w:t>Record Sharing – view the GP record and shared information from any organisation within a PCN, including from the Hub</w:t>
      </w:r>
    </w:p>
    <w:p w14:paraId="4F44058F" w14:textId="77777777" w:rsidR="00F51836" w:rsidRDefault="00F51836" w:rsidP="00F51836">
      <w:pPr>
        <w:pStyle w:val="NoSpacing"/>
        <w:ind w:left="720"/>
      </w:pPr>
    </w:p>
    <w:p w14:paraId="14AD712B" w14:textId="0EF0F914" w:rsidR="007036FA" w:rsidRDefault="00F51836" w:rsidP="007036FA">
      <w:pPr>
        <w:pStyle w:val="NoSpacing"/>
        <w:numPr>
          <w:ilvl w:val="0"/>
          <w:numId w:val="1"/>
        </w:numPr>
      </w:pPr>
      <w:r w:rsidRPr="006A06A0">
        <w:t xml:space="preserve">Consultation Write Back </w:t>
      </w:r>
      <w:r>
        <w:t xml:space="preserve"> - </w:t>
      </w:r>
      <w:r w:rsidRPr="006A06A0">
        <w:t>allow</w:t>
      </w:r>
      <w:r>
        <w:t>s</w:t>
      </w:r>
      <w:r w:rsidRPr="006A06A0">
        <w:t xml:space="preserve"> organisations that are connected to use their </w:t>
      </w:r>
      <w:hyperlink r:id="rId10" w:tooltip="enterprise agreements" w:history="1">
        <w:r w:rsidRPr="006A06A0">
          <w:t>enterprise agreements</w:t>
        </w:r>
      </w:hyperlink>
      <w:r w:rsidRPr="006A06A0">
        <w:t> to receive a copy of any consultation notes added to a patient’s record,</w:t>
      </w:r>
      <w:r>
        <w:t xml:space="preserve"> including all coded and QOF data</w:t>
      </w:r>
    </w:p>
    <w:p w14:paraId="30C9D93F" w14:textId="77777777" w:rsidR="007036FA" w:rsidRDefault="007036FA" w:rsidP="002A6A82">
      <w:pPr>
        <w:pStyle w:val="NoSpacing"/>
      </w:pPr>
    </w:p>
    <w:p w14:paraId="4D90383A" w14:textId="32A003B4" w:rsidR="007036FA" w:rsidRDefault="007036FA" w:rsidP="007036FA">
      <w:pPr>
        <w:pStyle w:val="NoSpacing"/>
        <w:numPr>
          <w:ilvl w:val="0"/>
          <w:numId w:val="1"/>
        </w:numPr>
      </w:pPr>
      <w:r>
        <w:t>Direct Prescribing – via EPS to the nominated pharmacy, all medications recorded at the Hub are copied back to the registered Practice</w:t>
      </w:r>
    </w:p>
    <w:p w14:paraId="0C210ABC" w14:textId="77777777" w:rsidR="00F51836" w:rsidRDefault="00F51836" w:rsidP="00F51836">
      <w:pPr>
        <w:pStyle w:val="NoSpacing"/>
      </w:pPr>
    </w:p>
    <w:p w14:paraId="2AAACB23" w14:textId="5793AD22" w:rsidR="00F87DFA" w:rsidRDefault="00F87DFA" w:rsidP="00F51836">
      <w:pPr>
        <w:pStyle w:val="NoSpacing"/>
        <w:numPr>
          <w:ilvl w:val="0"/>
          <w:numId w:val="1"/>
        </w:numPr>
      </w:pPr>
      <w:r>
        <w:t xml:space="preserve">Clinically Intelligent Decision Support </w:t>
      </w:r>
      <w:r w:rsidR="00586D95">
        <w:t>–</w:t>
      </w:r>
      <w:r>
        <w:t xml:space="preserve"> </w:t>
      </w:r>
      <w:r w:rsidR="00586D95">
        <w:t>enables prescribing alerts at the point of care in a hub or custom alerts relevant to PCNs</w:t>
      </w:r>
    </w:p>
    <w:p w14:paraId="5765C379" w14:textId="7608D5CA" w:rsidR="00586D95" w:rsidRDefault="00586D95" w:rsidP="00F87DFA">
      <w:pPr>
        <w:pStyle w:val="NoSpacing"/>
      </w:pPr>
    </w:p>
    <w:p w14:paraId="3D3058CC" w14:textId="28074353" w:rsidR="00D85AAD" w:rsidRDefault="00586D95" w:rsidP="00D85AAD">
      <w:pPr>
        <w:pStyle w:val="NoSpacing"/>
        <w:numPr>
          <w:ilvl w:val="0"/>
          <w:numId w:val="1"/>
        </w:numPr>
      </w:pPr>
      <w:r>
        <w:t>Cross Organisation Appointments – book from any other organisation into another organisation (including non-EMIS via GP Connect) without the need for multiple log-ins</w:t>
      </w:r>
    </w:p>
    <w:p w14:paraId="6CE5264A" w14:textId="77777777" w:rsidR="00D96BFB" w:rsidRDefault="00D96BFB" w:rsidP="00D96BFB">
      <w:pPr>
        <w:pStyle w:val="ListParagraph"/>
      </w:pPr>
    </w:p>
    <w:p w14:paraId="5580BB4D" w14:textId="4C9E73BC" w:rsidR="00F51836" w:rsidRDefault="00345632" w:rsidP="00345632">
      <w:pPr>
        <w:pStyle w:val="Heading1"/>
      </w:pPr>
      <w:bookmarkStart w:id="6" w:name="_Toc109809371"/>
      <w:bookmarkStart w:id="7" w:name="_Toc111545893"/>
      <w:r>
        <w:t>EMIS PCN Hub Introduction Package</w:t>
      </w:r>
      <w:bookmarkEnd w:id="6"/>
      <w:bookmarkEnd w:id="7"/>
    </w:p>
    <w:p w14:paraId="75CAC7BD" w14:textId="77777777" w:rsidR="00B92E2C" w:rsidRPr="005154A8" w:rsidRDefault="00B92E2C" w:rsidP="00B92E2C">
      <w:pPr>
        <w:pStyle w:val="NoSpacing"/>
        <w:rPr>
          <w:sz w:val="18"/>
          <w:szCs w:val="18"/>
        </w:rPr>
      </w:pPr>
    </w:p>
    <w:p w14:paraId="32F75486" w14:textId="525E0744" w:rsidR="001A5CA7" w:rsidRDefault="00345632" w:rsidP="00345632">
      <w:r>
        <w:t xml:space="preserve">EMIS offer a full support and implementation package designed to support PCNs </w:t>
      </w:r>
      <w:r w:rsidR="004F4A71">
        <w:t>by providing consultancy</w:t>
      </w:r>
      <w:r w:rsidR="002013CF">
        <w:t xml:space="preserve">, engagement, training and system build.  </w:t>
      </w:r>
      <w:r w:rsidR="001A5CA7">
        <w:t xml:space="preserve">Costs are incurred </w:t>
      </w:r>
      <w:r w:rsidR="001A22EA">
        <w:t>for</w:t>
      </w:r>
      <w:r w:rsidR="001A5CA7">
        <w:t xml:space="preserve"> sessions – see table in Pricing Model section.</w:t>
      </w:r>
    </w:p>
    <w:p w14:paraId="094F51DD" w14:textId="4F7E14F8" w:rsidR="00345632" w:rsidRDefault="002013CF" w:rsidP="00345632">
      <w:r>
        <w:t>The package can include the following:</w:t>
      </w:r>
    </w:p>
    <w:tbl>
      <w:tblPr>
        <w:tblStyle w:val="GridTable4-Accent1"/>
        <w:tblpPr w:leftFromText="180" w:rightFromText="180" w:vertAnchor="text" w:tblpX="-1139" w:tblpY="-60"/>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122"/>
        <w:gridCol w:w="6992"/>
        <w:gridCol w:w="2221"/>
      </w:tblGrid>
      <w:tr w:rsidR="001A5CA7" w14:paraId="07304EC2" w14:textId="77777777" w:rsidTr="006D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F36B3B" w14:textId="77777777" w:rsidR="001A5CA7" w:rsidRPr="002013CF" w:rsidRDefault="001A5CA7" w:rsidP="006D0219">
            <w:pPr>
              <w:rPr>
                <w:color w:val="000000" w:themeColor="text1"/>
              </w:rPr>
            </w:pPr>
            <w:r w:rsidRPr="002013CF">
              <w:rPr>
                <w:color w:val="000000" w:themeColor="text1"/>
              </w:rPr>
              <w:t>Session</w:t>
            </w:r>
          </w:p>
        </w:tc>
        <w:tc>
          <w:tcPr>
            <w:tcW w:w="6992" w:type="dxa"/>
          </w:tcPr>
          <w:p w14:paraId="59656C02" w14:textId="77777777" w:rsidR="001A5CA7" w:rsidRPr="002013CF" w:rsidRDefault="001A5CA7" w:rsidP="006D0219">
            <w:pPr>
              <w:cnfStyle w:val="100000000000" w:firstRow="1" w:lastRow="0" w:firstColumn="0" w:lastColumn="0" w:oddVBand="0" w:evenVBand="0" w:oddHBand="0" w:evenHBand="0" w:firstRowFirstColumn="0" w:firstRowLastColumn="0" w:lastRowFirstColumn="0" w:lastRowLastColumn="0"/>
              <w:rPr>
                <w:color w:val="000000" w:themeColor="text1"/>
              </w:rPr>
            </w:pPr>
            <w:r w:rsidRPr="002013CF">
              <w:rPr>
                <w:color w:val="000000" w:themeColor="text1"/>
              </w:rPr>
              <w:t>Purpose</w:t>
            </w:r>
          </w:p>
        </w:tc>
        <w:tc>
          <w:tcPr>
            <w:tcW w:w="2221" w:type="dxa"/>
          </w:tcPr>
          <w:p w14:paraId="22ED5DB3" w14:textId="77777777" w:rsidR="001A5CA7" w:rsidRPr="002013CF" w:rsidRDefault="001A5CA7" w:rsidP="006D0219">
            <w:pPr>
              <w:cnfStyle w:val="100000000000" w:firstRow="1" w:lastRow="0" w:firstColumn="0" w:lastColumn="0" w:oddVBand="0" w:evenVBand="0" w:oddHBand="0" w:evenHBand="0" w:firstRowFirstColumn="0" w:firstRowLastColumn="0" w:lastRowFirstColumn="0" w:lastRowLastColumn="0"/>
              <w:rPr>
                <w:color w:val="000000" w:themeColor="text1"/>
              </w:rPr>
            </w:pPr>
            <w:r w:rsidRPr="002013CF">
              <w:rPr>
                <w:color w:val="000000" w:themeColor="text1"/>
              </w:rPr>
              <w:t>Optional</w:t>
            </w:r>
          </w:p>
        </w:tc>
      </w:tr>
      <w:tr w:rsidR="001A5CA7" w14:paraId="7627AE5D" w14:textId="77777777" w:rsidTr="006D0219">
        <w:tc>
          <w:tcPr>
            <w:cnfStyle w:val="001000000000" w:firstRow="0" w:lastRow="0" w:firstColumn="1" w:lastColumn="0" w:oddVBand="0" w:evenVBand="0" w:oddHBand="0" w:evenHBand="0" w:firstRowFirstColumn="0" w:firstRowLastColumn="0" w:lastRowFirstColumn="0" w:lastRowLastColumn="0"/>
            <w:tcW w:w="2122" w:type="dxa"/>
          </w:tcPr>
          <w:p w14:paraId="634A1AD4" w14:textId="77777777" w:rsidR="001A5CA7" w:rsidRDefault="001A5CA7" w:rsidP="006D0219">
            <w:pPr>
              <w:rPr>
                <w:b w:val="0"/>
                <w:bCs w:val="0"/>
              </w:rPr>
            </w:pPr>
            <w:r>
              <w:rPr>
                <w:b w:val="0"/>
                <w:bCs w:val="0"/>
              </w:rPr>
              <w:t>Engagement Visit</w:t>
            </w:r>
          </w:p>
          <w:p w14:paraId="2CF41341" w14:textId="77777777" w:rsidR="001A5CA7" w:rsidRDefault="001A5CA7" w:rsidP="006D0219"/>
        </w:tc>
        <w:tc>
          <w:tcPr>
            <w:tcW w:w="6992" w:type="dxa"/>
          </w:tcPr>
          <w:p w14:paraId="2A936F18" w14:textId="77777777" w:rsidR="001A5CA7" w:rsidRDefault="001A5CA7" w:rsidP="006D0219">
            <w:pPr>
              <w:cnfStyle w:val="000000000000" w:firstRow="0" w:lastRow="0" w:firstColumn="0" w:lastColumn="0" w:oddVBand="0" w:evenVBand="0" w:oddHBand="0" w:evenHBand="0" w:firstRowFirstColumn="0" w:firstRowLastColumn="0" w:lastRowFirstColumn="0" w:lastRowLastColumn="0"/>
            </w:pPr>
            <w:r>
              <w:t>EMIS representative will work with PCN representative to gather information on internal process and review set up of how the PCN will work.  Will consider any reporting/KPI requirements, along with any required templates and documentation</w:t>
            </w:r>
          </w:p>
        </w:tc>
        <w:tc>
          <w:tcPr>
            <w:tcW w:w="2221" w:type="dxa"/>
          </w:tcPr>
          <w:p w14:paraId="7519B452" w14:textId="1E8583FB" w:rsidR="001A5CA7" w:rsidRDefault="00933C36" w:rsidP="006D0219">
            <w:pPr>
              <w:cnfStyle w:val="000000000000" w:firstRow="0" w:lastRow="0" w:firstColumn="0" w:lastColumn="0" w:oddVBand="0" w:evenVBand="0" w:oddHBand="0" w:evenHBand="0" w:firstRowFirstColumn="0" w:firstRowLastColumn="0" w:lastRowFirstColumn="0" w:lastRowLastColumn="0"/>
            </w:pPr>
            <w:r>
              <w:t>C</w:t>
            </w:r>
            <w:r w:rsidR="001A5CA7">
              <w:t>ombined with System Build day</w:t>
            </w:r>
          </w:p>
        </w:tc>
      </w:tr>
      <w:tr w:rsidR="004236AF" w14:paraId="001499C8" w14:textId="77777777" w:rsidTr="006D0219">
        <w:tc>
          <w:tcPr>
            <w:cnfStyle w:val="001000000000" w:firstRow="0" w:lastRow="0" w:firstColumn="1" w:lastColumn="0" w:oddVBand="0" w:evenVBand="0" w:oddHBand="0" w:evenHBand="0" w:firstRowFirstColumn="0" w:firstRowLastColumn="0" w:lastRowFirstColumn="0" w:lastRowLastColumn="0"/>
            <w:tcW w:w="2122" w:type="dxa"/>
          </w:tcPr>
          <w:p w14:paraId="6B591A4C" w14:textId="77777777" w:rsidR="001A5CA7" w:rsidRDefault="001A5CA7" w:rsidP="006D0219">
            <w:r w:rsidRPr="002013CF">
              <w:rPr>
                <w:b w:val="0"/>
                <w:bCs w:val="0"/>
              </w:rPr>
              <w:t>System Build Visit</w:t>
            </w:r>
          </w:p>
          <w:p w14:paraId="5452C0D5" w14:textId="77777777" w:rsidR="001A5CA7" w:rsidRPr="002013CF" w:rsidRDefault="001A5CA7" w:rsidP="006D0219">
            <w:pPr>
              <w:rPr>
                <w:b w:val="0"/>
                <w:bCs w:val="0"/>
              </w:rPr>
            </w:pPr>
          </w:p>
        </w:tc>
        <w:tc>
          <w:tcPr>
            <w:tcW w:w="6992" w:type="dxa"/>
          </w:tcPr>
          <w:p w14:paraId="05BC8286" w14:textId="77777777" w:rsidR="001A5CA7" w:rsidRDefault="001A5CA7" w:rsidP="006D0219">
            <w:pPr>
              <w:cnfStyle w:val="000000000000" w:firstRow="0" w:lastRow="0" w:firstColumn="0" w:lastColumn="0" w:oddVBand="0" w:evenVBand="0" w:oddHBand="0" w:evenHBand="0" w:firstRowFirstColumn="0" w:firstRowLastColumn="0" w:lastRowFirstColumn="0" w:lastRowLastColumn="0"/>
            </w:pPr>
            <w:r w:rsidRPr="001A5CA7">
              <w:t xml:space="preserve">EMIS representative will advise on configuring the system around areas of Org configurations, </w:t>
            </w:r>
            <w:r>
              <w:t>c</w:t>
            </w:r>
            <w:r w:rsidRPr="001A5CA7">
              <w:t xml:space="preserve">linical and documentation templates and the appointment book </w:t>
            </w:r>
          </w:p>
        </w:tc>
        <w:tc>
          <w:tcPr>
            <w:tcW w:w="2221" w:type="dxa"/>
          </w:tcPr>
          <w:p w14:paraId="2BE80BAC" w14:textId="77777777" w:rsidR="001A5CA7" w:rsidRDefault="001A5CA7" w:rsidP="006D0219">
            <w:pPr>
              <w:cnfStyle w:val="000000000000" w:firstRow="0" w:lastRow="0" w:firstColumn="0" w:lastColumn="0" w:oddVBand="0" w:evenVBand="0" w:oddHBand="0" w:evenHBand="0" w:firstRowFirstColumn="0" w:firstRowLastColumn="0" w:lastRowFirstColumn="0" w:lastRowLastColumn="0"/>
            </w:pPr>
            <w:r>
              <w:t>No</w:t>
            </w:r>
          </w:p>
        </w:tc>
      </w:tr>
      <w:tr w:rsidR="001A5CA7" w14:paraId="1DAA80FA" w14:textId="77777777" w:rsidTr="006D0219">
        <w:tc>
          <w:tcPr>
            <w:cnfStyle w:val="001000000000" w:firstRow="0" w:lastRow="0" w:firstColumn="1" w:lastColumn="0" w:oddVBand="0" w:evenVBand="0" w:oddHBand="0" w:evenHBand="0" w:firstRowFirstColumn="0" w:firstRowLastColumn="0" w:lastRowFirstColumn="0" w:lastRowLastColumn="0"/>
            <w:tcW w:w="2122" w:type="dxa"/>
          </w:tcPr>
          <w:p w14:paraId="315C4E65" w14:textId="77777777" w:rsidR="001A5CA7" w:rsidRPr="002013CF" w:rsidRDefault="001A5CA7" w:rsidP="006D0219">
            <w:pPr>
              <w:rPr>
                <w:b w:val="0"/>
                <w:bCs w:val="0"/>
              </w:rPr>
            </w:pPr>
            <w:r w:rsidRPr="002013CF">
              <w:rPr>
                <w:b w:val="0"/>
                <w:bCs w:val="0"/>
              </w:rPr>
              <w:t>Training Visits</w:t>
            </w:r>
          </w:p>
          <w:p w14:paraId="3D385022" w14:textId="77777777" w:rsidR="001A5CA7" w:rsidRDefault="001A5CA7" w:rsidP="006D0219"/>
        </w:tc>
        <w:tc>
          <w:tcPr>
            <w:tcW w:w="6992" w:type="dxa"/>
          </w:tcPr>
          <w:p w14:paraId="34670EDB" w14:textId="0DB62DD5" w:rsidR="001A5CA7" w:rsidRPr="006A352A" w:rsidRDefault="001A5CA7" w:rsidP="006D0219">
            <w:pPr>
              <w:jc w:val="both"/>
              <w:cnfStyle w:val="000000000000" w:firstRow="0" w:lastRow="0" w:firstColumn="0" w:lastColumn="0" w:oddVBand="0" w:evenVBand="0" w:oddHBand="0" w:evenHBand="0" w:firstRowFirstColumn="0" w:firstRowLastColumn="0" w:lastRowFirstColumn="0" w:lastRowLastColumn="0"/>
            </w:pPr>
            <w:r>
              <w:t>EMIS Representative will deliver the bespoke training plan designed during the engagement visit.  This is dependent on the PCN and the services they provide</w:t>
            </w:r>
          </w:p>
          <w:p w14:paraId="70B1AD9D" w14:textId="77777777" w:rsidR="001A5CA7" w:rsidRDefault="001A5CA7" w:rsidP="006D0219">
            <w:pPr>
              <w:cnfStyle w:val="000000000000" w:firstRow="0" w:lastRow="0" w:firstColumn="0" w:lastColumn="0" w:oddVBand="0" w:evenVBand="0" w:oddHBand="0" w:evenHBand="0" w:firstRowFirstColumn="0" w:firstRowLastColumn="0" w:lastRowFirstColumn="0" w:lastRowLastColumn="0"/>
            </w:pPr>
          </w:p>
        </w:tc>
        <w:tc>
          <w:tcPr>
            <w:tcW w:w="2221" w:type="dxa"/>
          </w:tcPr>
          <w:p w14:paraId="6B5E59DE" w14:textId="15A482B4" w:rsidR="001A5CA7" w:rsidRDefault="001A5CA7" w:rsidP="006D0219">
            <w:pPr>
              <w:cnfStyle w:val="000000000000" w:firstRow="0" w:lastRow="0" w:firstColumn="0" w:lastColumn="0" w:oddVBand="0" w:evenVBand="0" w:oddHBand="0" w:evenHBand="0" w:firstRowFirstColumn="0" w:firstRowLastColumn="0" w:lastRowFirstColumn="0" w:lastRowLastColumn="0"/>
            </w:pPr>
            <w:r>
              <w:t>Yes – training can be provided by AGEM at no cost to PCNs</w:t>
            </w:r>
          </w:p>
        </w:tc>
      </w:tr>
      <w:tr w:rsidR="004236AF" w14:paraId="49155395" w14:textId="77777777" w:rsidTr="006D0219">
        <w:tc>
          <w:tcPr>
            <w:cnfStyle w:val="001000000000" w:firstRow="0" w:lastRow="0" w:firstColumn="1" w:lastColumn="0" w:oddVBand="0" w:evenVBand="0" w:oddHBand="0" w:evenHBand="0" w:firstRowFirstColumn="0" w:firstRowLastColumn="0" w:lastRowFirstColumn="0" w:lastRowLastColumn="0"/>
            <w:tcW w:w="2122" w:type="dxa"/>
          </w:tcPr>
          <w:p w14:paraId="429FD976" w14:textId="54045770" w:rsidR="004236AF" w:rsidRPr="002013CF" w:rsidRDefault="004236AF" w:rsidP="006D0219">
            <w:pPr>
              <w:rPr>
                <w:b w:val="0"/>
                <w:bCs w:val="0"/>
              </w:rPr>
            </w:pPr>
            <w:r>
              <w:rPr>
                <w:b w:val="0"/>
                <w:bCs w:val="0"/>
              </w:rPr>
              <w:t>Go-Live Floorwalking Visit</w:t>
            </w:r>
          </w:p>
        </w:tc>
        <w:tc>
          <w:tcPr>
            <w:tcW w:w="6992" w:type="dxa"/>
          </w:tcPr>
          <w:p w14:paraId="09666427" w14:textId="6F2338B9" w:rsidR="004236AF" w:rsidRDefault="004236AF" w:rsidP="006D0219">
            <w:pPr>
              <w:jc w:val="both"/>
              <w:cnfStyle w:val="000000000000" w:firstRow="0" w:lastRow="0" w:firstColumn="0" w:lastColumn="0" w:oddVBand="0" w:evenVBand="0" w:oddHBand="0" w:evenHBand="0" w:firstRowFirstColumn="0" w:firstRowLastColumn="0" w:lastRowFirstColumn="0" w:lastRowLastColumn="0"/>
            </w:pPr>
            <w:r w:rsidRPr="004236AF">
              <w:t>EMIS representative will be available to provide floor-walking support to all users. Where possible and time permitting, they will aim to provide refresher training as and when users are available</w:t>
            </w:r>
          </w:p>
        </w:tc>
        <w:tc>
          <w:tcPr>
            <w:tcW w:w="2221" w:type="dxa"/>
          </w:tcPr>
          <w:p w14:paraId="381CEF4E" w14:textId="17F9763F" w:rsidR="004236AF" w:rsidRDefault="004236AF" w:rsidP="006D0219">
            <w:pPr>
              <w:cnfStyle w:val="000000000000" w:firstRow="0" w:lastRow="0" w:firstColumn="0" w:lastColumn="0" w:oddVBand="0" w:evenVBand="0" w:oddHBand="0" w:evenHBand="0" w:firstRowFirstColumn="0" w:firstRowLastColumn="0" w:lastRowFirstColumn="0" w:lastRowLastColumn="0"/>
            </w:pPr>
            <w:r>
              <w:t>Yes – AGEM can provide telephone/Teams floorwalking support post go-live at no cost to PCNs</w:t>
            </w:r>
          </w:p>
        </w:tc>
      </w:tr>
    </w:tbl>
    <w:p w14:paraId="2A47D805" w14:textId="68DAFCDA" w:rsidR="002A6A82" w:rsidRDefault="006C4F3A" w:rsidP="00561EAA">
      <w:pPr>
        <w:pStyle w:val="Heading1"/>
      </w:pPr>
      <w:bookmarkStart w:id="8" w:name="_Toc109809372"/>
      <w:bookmarkStart w:id="9" w:name="_Toc111545894"/>
      <w:r>
        <w:lastRenderedPageBreak/>
        <w:t xml:space="preserve">EMIS PCN HUB </w:t>
      </w:r>
      <w:r w:rsidR="0017671F">
        <w:t>Process</w:t>
      </w:r>
      <w:bookmarkEnd w:id="8"/>
      <w:bookmarkEnd w:id="9"/>
    </w:p>
    <w:p w14:paraId="52D496D0" w14:textId="02519C74" w:rsidR="0017671F" w:rsidRPr="0017671F" w:rsidRDefault="0017671F" w:rsidP="0017671F">
      <w:r>
        <w:rPr>
          <w:noProof/>
        </w:rPr>
        <w:drawing>
          <wp:inline distT="0" distB="0" distL="0" distR="0" wp14:anchorId="092E6B42" wp14:editId="7BBD17AF">
            <wp:extent cx="5710555" cy="7751553"/>
            <wp:effectExtent l="0" t="38100" r="0" b="400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17CBB5C" w14:textId="44A2C7C3" w:rsidR="002A6A82" w:rsidRDefault="002A6A82" w:rsidP="00561EAA">
      <w:pPr>
        <w:pStyle w:val="Heading1"/>
      </w:pPr>
    </w:p>
    <w:p w14:paraId="33D6500B" w14:textId="7718BFEF" w:rsidR="00E33752" w:rsidRDefault="00E33752" w:rsidP="00E33752"/>
    <w:p w14:paraId="0F183649" w14:textId="3999C1BF" w:rsidR="00B92E2C" w:rsidRPr="00B92E2C" w:rsidRDefault="00B92E2C" w:rsidP="005154A8">
      <w:pPr>
        <w:pStyle w:val="Heading1"/>
      </w:pPr>
      <w:bookmarkStart w:id="10" w:name="_Toc109809373"/>
      <w:bookmarkStart w:id="11" w:name="_Toc111545895"/>
      <w:r>
        <w:lastRenderedPageBreak/>
        <w:t xml:space="preserve">EMIS PCN </w:t>
      </w:r>
      <w:r w:rsidR="00561EAA">
        <w:t>Pricing Model</w:t>
      </w:r>
      <w:bookmarkEnd w:id="10"/>
      <w:bookmarkEnd w:id="11"/>
    </w:p>
    <w:p w14:paraId="3A559BE6" w14:textId="77777777" w:rsidR="00B92E2C" w:rsidRPr="00B92E2C" w:rsidRDefault="00B92E2C" w:rsidP="001D3891">
      <w:pPr>
        <w:pStyle w:val="NoSpacing"/>
      </w:pPr>
    </w:p>
    <w:tbl>
      <w:tblPr>
        <w:tblStyle w:val="GridTable5Dark-Accent1"/>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681"/>
        <w:gridCol w:w="2835"/>
        <w:gridCol w:w="3259"/>
      </w:tblGrid>
      <w:tr w:rsidR="00B92E2C" w:rsidRPr="00561EAA" w14:paraId="552247DD" w14:textId="77777777" w:rsidTr="00D143A1">
        <w:trPr>
          <w:cnfStyle w:val="100000000000" w:firstRow="1" w:lastRow="0" w:firstColumn="0" w:lastColumn="0" w:oddVBand="0" w:evenVBand="0" w:oddHBand="0" w:evenHBand="0" w:firstRowFirstColumn="0" w:firstRowLastColumn="0" w:lastRowFirstColumn="0" w:lastRowLastColumn="0"/>
        </w:trPr>
        <w:tc>
          <w:tcPr>
            <w:tcW w:w="1883" w:type="pct"/>
            <w:tcBorders>
              <w:top w:val="none" w:sz="0" w:space="0" w:color="auto"/>
              <w:left w:val="none" w:sz="0" w:space="0" w:color="auto"/>
              <w:right w:val="none" w:sz="0" w:space="0" w:color="auto"/>
            </w:tcBorders>
            <w:shd w:val="clear" w:color="auto" w:fill="B4C6E7" w:themeFill="accent1" w:themeFillTint="66"/>
            <w:hideMark/>
          </w:tcPr>
          <w:p w14:paraId="4B2D8198" w14:textId="77777777" w:rsidR="00B92E2C" w:rsidRPr="00B92E2C" w:rsidRDefault="00B92E2C" w:rsidP="00561EAA">
            <w:pPr>
              <w:rPr>
                <w:color w:val="000000" w:themeColor="text1"/>
              </w:rPr>
            </w:pPr>
            <w:r w:rsidRPr="00B92E2C">
              <w:rPr>
                <w:color w:val="000000" w:themeColor="text1"/>
              </w:rPr>
              <w:t>Products</w:t>
            </w:r>
          </w:p>
        </w:tc>
        <w:tc>
          <w:tcPr>
            <w:tcW w:w="1450" w:type="pct"/>
            <w:tcBorders>
              <w:top w:val="none" w:sz="0" w:space="0" w:color="auto"/>
              <w:left w:val="none" w:sz="0" w:space="0" w:color="auto"/>
              <w:right w:val="none" w:sz="0" w:space="0" w:color="auto"/>
            </w:tcBorders>
            <w:shd w:val="clear" w:color="auto" w:fill="B4C6E7" w:themeFill="accent1" w:themeFillTint="66"/>
            <w:hideMark/>
          </w:tcPr>
          <w:p w14:paraId="2BD17D4F" w14:textId="77777777" w:rsidR="00B92E2C" w:rsidRPr="00B92E2C" w:rsidRDefault="00B92E2C" w:rsidP="00561EAA">
            <w:pPr>
              <w:rPr>
                <w:color w:val="000000" w:themeColor="text1"/>
              </w:rPr>
            </w:pPr>
            <w:r w:rsidRPr="00B92E2C">
              <w:rPr>
                <w:color w:val="000000" w:themeColor="text1"/>
              </w:rPr>
              <w:t>Single PCN Order (recommended 10 Licences)</w:t>
            </w:r>
          </w:p>
        </w:tc>
        <w:tc>
          <w:tcPr>
            <w:tcW w:w="1667" w:type="pct"/>
            <w:tcBorders>
              <w:top w:val="none" w:sz="0" w:space="0" w:color="auto"/>
              <w:left w:val="none" w:sz="0" w:space="0" w:color="auto"/>
              <w:right w:val="none" w:sz="0" w:space="0" w:color="auto"/>
            </w:tcBorders>
            <w:shd w:val="clear" w:color="auto" w:fill="B4C6E7" w:themeFill="accent1" w:themeFillTint="66"/>
            <w:hideMark/>
          </w:tcPr>
          <w:p w14:paraId="1EC1186B" w14:textId="63DA00FE" w:rsidR="00B92E2C" w:rsidRPr="00B92E2C" w:rsidRDefault="00B92E2C" w:rsidP="00561EAA">
            <w:pPr>
              <w:rPr>
                <w:color w:val="000000" w:themeColor="text1"/>
              </w:rPr>
            </w:pPr>
            <w:r w:rsidRPr="00B92E2C">
              <w:rPr>
                <w:color w:val="000000" w:themeColor="text1"/>
              </w:rPr>
              <w:t>10 PCN Order (100 Licences)</w:t>
            </w:r>
          </w:p>
        </w:tc>
      </w:tr>
      <w:tr w:rsidR="00B92E2C" w:rsidRPr="00561EAA" w14:paraId="7D02487C" w14:textId="77777777" w:rsidTr="00B92E2C">
        <w:tc>
          <w:tcPr>
            <w:tcW w:w="1883" w:type="pct"/>
            <w:shd w:val="clear" w:color="auto" w:fill="auto"/>
            <w:hideMark/>
          </w:tcPr>
          <w:p w14:paraId="1F2BD868" w14:textId="77777777" w:rsidR="00B92E2C" w:rsidRPr="00561EAA" w:rsidRDefault="00B92E2C" w:rsidP="00561EAA">
            <w:r w:rsidRPr="00561EAA">
              <w:t>EMIS Web Clinical Service</w:t>
            </w:r>
          </w:p>
        </w:tc>
        <w:tc>
          <w:tcPr>
            <w:tcW w:w="1450" w:type="pct"/>
            <w:shd w:val="clear" w:color="auto" w:fill="auto"/>
            <w:hideMark/>
          </w:tcPr>
          <w:p w14:paraId="7019CF91" w14:textId="77777777" w:rsidR="00B92E2C" w:rsidRPr="00561EAA" w:rsidRDefault="00B92E2C" w:rsidP="00561EAA">
            <w:r w:rsidRPr="00561EAA">
              <w:t>10 x £690 = £6900</w:t>
            </w:r>
          </w:p>
        </w:tc>
        <w:tc>
          <w:tcPr>
            <w:tcW w:w="1667" w:type="pct"/>
            <w:shd w:val="clear" w:color="auto" w:fill="auto"/>
            <w:hideMark/>
          </w:tcPr>
          <w:p w14:paraId="293CD9F3" w14:textId="77777777" w:rsidR="00B92E2C" w:rsidRPr="00561EAA" w:rsidRDefault="00B92E2C" w:rsidP="00561EAA">
            <w:r w:rsidRPr="00561EAA">
              <w:t>100 x £375 = £37500</w:t>
            </w:r>
          </w:p>
        </w:tc>
      </w:tr>
      <w:tr w:rsidR="00B92E2C" w:rsidRPr="00561EAA" w14:paraId="02EF82AE" w14:textId="77777777" w:rsidTr="00B92E2C">
        <w:tc>
          <w:tcPr>
            <w:tcW w:w="1883" w:type="pct"/>
            <w:shd w:val="clear" w:color="auto" w:fill="auto"/>
            <w:hideMark/>
          </w:tcPr>
          <w:p w14:paraId="5BA3BCF3" w14:textId="77777777" w:rsidR="00B92E2C" w:rsidRPr="00561EAA" w:rsidRDefault="00B92E2C" w:rsidP="00561EAA">
            <w:r w:rsidRPr="00561EAA">
              <w:t>Clinical Service Training Day</w:t>
            </w:r>
          </w:p>
        </w:tc>
        <w:tc>
          <w:tcPr>
            <w:tcW w:w="1450" w:type="pct"/>
            <w:shd w:val="clear" w:color="auto" w:fill="auto"/>
            <w:hideMark/>
          </w:tcPr>
          <w:p w14:paraId="33949284" w14:textId="77777777" w:rsidR="00B92E2C" w:rsidRPr="00561EAA" w:rsidRDefault="00B92E2C" w:rsidP="00561EAA">
            <w:r w:rsidRPr="00561EAA">
              <w:t>1 x £650</w:t>
            </w:r>
          </w:p>
        </w:tc>
        <w:tc>
          <w:tcPr>
            <w:tcW w:w="1667" w:type="pct"/>
            <w:shd w:val="clear" w:color="auto" w:fill="auto"/>
            <w:hideMark/>
          </w:tcPr>
          <w:p w14:paraId="65C59C6E" w14:textId="77777777" w:rsidR="00B92E2C" w:rsidRPr="00561EAA" w:rsidRDefault="00B92E2C" w:rsidP="00561EAA">
            <w:r w:rsidRPr="00561EAA">
              <w:t>10 x £650 = £6500</w:t>
            </w:r>
          </w:p>
        </w:tc>
      </w:tr>
      <w:tr w:rsidR="00B92E2C" w:rsidRPr="00561EAA" w14:paraId="3E8E6D42" w14:textId="77777777" w:rsidTr="00B92E2C">
        <w:tc>
          <w:tcPr>
            <w:tcW w:w="1883" w:type="pct"/>
            <w:shd w:val="clear" w:color="auto" w:fill="auto"/>
            <w:hideMark/>
          </w:tcPr>
          <w:p w14:paraId="3974F500" w14:textId="77777777" w:rsidR="00B92E2C" w:rsidRPr="00561EAA" w:rsidRDefault="00B92E2C" w:rsidP="00561EAA">
            <w:r w:rsidRPr="00561EAA">
              <w:t>PDS and EPS</w:t>
            </w:r>
          </w:p>
        </w:tc>
        <w:tc>
          <w:tcPr>
            <w:tcW w:w="1450" w:type="pct"/>
            <w:shd w:val="clear" w:color="auto" w:fill="auto"/>
            <w:hideMark/>
          </w:tcPr>
          <w:p w14:paraId="56E7C5C9" w14:textId="77777777" w:rsidR="00B92E2C" w:rsidRPr="00561EAA" w:rsidRDefault="00B92E2C" w:rsidP="00561EAA">
            <w:r w:rsidRPr="00561EAA">
              <w:t>1 x £792</w:t>
            </w:r>
          </w:p>
        </w:tc>
        <w:tc>
          <w:tcPr>
            <w:tcW w:w="1667" w:type="pct"/>
            <w:shd w:val="clear" w:color="auto" w:fill="auto"/>
            <w:hideMark/>
          </w:tcPr>
          <w:p w14:paraId="149B9720" w14:textId="77777777" w:rsidR="00B92E2C" w:rsidRPr="00561EAA" w:rsidRDefault="00B92E2C" w:rsidP="00561EAA">
            <w:r w:rsidRPr="00561EAA">
              <w:t>10 x £792 = £7920</w:t>
            </w:r>
          </w:p>
        </w:tc>
      </w:tr>
      <w:tr w:rsidR="00B92E2C" w:rsidRPr="00561EAA" w14:paraId="1A13EFD8" w14:textId="77777777" w:rsidTr="00B92E2C">
        <w:tc>
          <w:tcPr>
            <w:tcW w:w="1883" w:type="pct"/>
            <w:shd w:val="clear" w:color="auto" w:fill="auto"/>
            <w:hideMark/>
          </w:tcPr>
          <w:p w14:paraId="790240C9" w14:textId="14EA9326" w:rsidR="00B92E2C" w:rsidRPr="00561EAA" w:rsidRDefault="00B92E2C" w:rsidP="00561EAA">
            <w:r w:rsidRPr="00561EAA">
              <w:t>EPS Training &amp; Project M</w:t>
            </w:r>
            <w:r>
              <w:t>a</w:t>
            </w:r>
            <w:r w:rsidRPr="00561EAA">
              <w:t>n</w:t>
            </w:r>
            <w:r>
              <w:t>a</w:t>
            </w:r>
            <w:r w:rsidRPr="00561EAA">
              <w:t>g</w:t>
            </w:r>
            <w:r>
              <w:t>e</w:t>
            </w:r>
            <w:r w:rsidRPr="00561EAA">
              <w:t>m</w:t>
            </w:r>
            <w:r>
              <w:t>en</w:t>
            </w:r>
            <w:r w:rsidRPr="00561EAA">
              <w:t>t</w:t>
            </w:r>
          </w:p>
        </w:tc>
        <w:tc>
          <w:tcPr>
            <w:tcW w:w="1450" w:type="pct"/>
            <w:shd w:val="clear" w:color="auto" w:fill="auto"/>
            <w:hideMark/>
          </w:tcPr>
          <w:p w14:paraId="667C479E" w14:textId="77777777" w:rsidR="00B92E2C" w:rsidRPr="00561EAA" w:rsidRDefault="00B92E2C" w:rsidP="00561EAA">
            <w:r w:rsidRPr="00561EAA">
              <w:t>1 x £650</w:t>
            </w:r>
          </w:p>
        </w:tc>
        <w:tc>
          <w:tcPr>
            <w:tcW w:w="1667" w:type="pct"/>
            <w:shd w:val="clear" w:color="auto" w:fill="auto"/>
            <w:hideMark/>
          </w:tcPr>
          <w:p w14:paraId="48D4681E" w14:textId="77777777" w:rsidR="00B92E2C" w:rsidRPr="00561EAA" w:rsidRDefault="00B92E2C" w:rsidP="00561EAA">
            <w:r w:rsidRPr="00561EAA">
              <w:t>10 x £650 = £6500</w:t>
            </w:r>
          </w:p>
        </w:tc>
      </w:tr>
      <w:tr w:rsidR="00B92E2C" w:rsidRPr="00561EAA" w14:paraId="5A1CFCF4" w14:textId="77777777" w:rsidTr="00B92E2C">
        <w:tc>
          <w:tcPr>
            <w:tcW w:w="1883" w:type="pct"/>
            <w:shd w:val="clear" w:color="auto" w:fill="auto"/>
            <w:hideMark/>
          </w:tcPr>
          <w:p w14:paraId="09E4FA01" w14:textId="77777777" w:rsidR="00B92E2C" w:rsidRPr="00561EAA" w:rsidRDefault="00B92E2C" w:rsidP="00561EAA">
            <w:r w:rsidRPr="00561EAA">
              <w:t xml:space="preserve">Pathology Links </w:t>
            </w:r>
          </w:p>
        </w:tc>
        <w:tc>
          <w:tcPr>
            <w:tcW w:w="1450" w:type="pct"/>
            <w:shd w:val="clear" w:color="auto" w:fill="auto"/>
            <w:hideMark/>
          </w:tcPr>
          <w:p w14:paraId="3057A53F" w14:textId="77777777" w:rsidR="00B92E2C" w:rsidRPr="00561EAA" w:rsidRDefault="00B92E2C" w:rsidP="00561EAA">
            <w:r w:rsidRPr="00561EAA">
              <w:t>1 x £750</w:t>
            </w:r>
          </w:p>
        </w:tc>
        <w:tc>
          <w:tcPr>
            <w:tcW w:w="1667" w:type="pct"/>
            <w:shd w:val="clear" w:color="auto" w:fill="auto"/>
            <w:hideMark/>
          </w:tcPr>
          <w:p w14:paraId="2D6B3429" w14:textId="77777777" w:rsidR="00B92E2C" w:rsidRPr="00561EAA" w:rsidRDefault="00B92E2C" w:rsidP="00561EAA">
            <w:r w:rsidRPr="00561EAA">
              <w:t>10 x £750 = £7500</w:t>
            </w:r>
          </w:p>
        </w:tc>
      </w:tr>
      <w:tr w:rsidR="00B92E2C" w:rsidRPr="00561EAA" w14:paraId="34FB4BF8" w14:textId="77777777" w:rsidTr="00B92E2C">
        <w:tc>
          <w:tcPr>
            <w:tcW w:w="1883" w:type="pct"/>
            <w:shd w:val="clear" w:color="auto" w:fill="auto"/>
            <w:hideMark/>
          </w:tcPr>
          <w:p w14:paraId="252111C1" w14:textId="77777777" w:rsidR="00B92E2C" w:rsidRPr="00561EAA" w:rsidRDefault="00B92E2C" w:rsidP="00561EAA">
            <w:r w:rsidRPr="00561EAA">
              <w:t>Engagement Day</w:t>
            </w:r>
          </w:p>
        </w:tc>
        <w:tc>
          <w:tcPr>
            <w:tcW w:w="1450" w:type="pct"/>
            <w:shd w:val="clear" w:color="auto" w:fill="auto"/>
            <w:hideMark/>
          </w:tcPr>
          <w:p w14:paraId="00B2EF49" w14:textId="77777777" w:rsidR="00B92E2C" w:rsidRPr="00561EAA" w:rsidRDefault="00B92E2C" w:rsidP="00561EAA">
            <w:r w:rsidRPr="00561EAA">
              <w:t>1 x £995</w:t>
            </w:r>
          </w:p>
        </w:tc>
        <w:tc>
          <w:tcPr>
            <w:tcW w:w="1667" w:type="pct"/>
            <w:shd w:val="clear" w:color="auto" w:fill="auto"/>
            <w:hideMark/>
          </w:tcPr>
          <w:p w14:paraId="6B9272A6" w14:textId="77777777" w:rsidR="00B92E2C" w:rsidRPr="00561EAA" w:rsidRDefault="00B92E2C" w:rsidP="00561EAA">
            <w:r w:rsidRPr="00561EAA">
              <w:t>10 x £995 = £9950</w:t>
            </w:r>
          </w:p>
        </w:tc>
      </w:tr>
      <w:tr w:rsidR="00B92E2C" w:rsidRPr="00561EAA" w14:paraId="48C76A9D" w14:textId="77777777" w:rsidTr="00D143A1">
        <w:tc>
          <w:tcPr>
            <w:tcW w:w="1883" w:type="pct"/>
            <w:shd w:val="clear" w:color="auto" w:fill="B4C6E7" w:themeFill="accent1" w:themeFillTint="66"/>
            <w:hideMark/>
          </w:tcPr>
          <w:p w14:paraId="279E46FB" w14:textId="77777777" w:rsidR="00B92E2C" w:rsidRPr="00561EAA" w:rsidRDefault="00B92E2C" w:rsidP="00561EAA">
            <w:r w:rsidRPr="00561EAA">
              <w:rPr>
                <w:b/>
                <w:bCs/>
              </w:rPr>
              <w:t>TOTAL</w:t>
            </w:r>
          </w:p>
        </w:tc>
        <w:tc>
          <w:tcPr>
            <w:tcW w:w="1450" w:type="pct"/>
            <w:shd w:val="clear" w:color="auto" w:fill="B4C6E7" w:themeFill="accent1" w:themeFillTint="66"/>
            <w:hideMark/>
          </w:tcPr>
          <w:p w14:paraId="7E15D582" w14:textId="77777777" w:rsidR="00B92E2C" w:rsidRPr="00561EAA" w:rsidRDefault="00B92E2C" w:rsidP="00561EAA">
            <w:r w:rsidRPr="00561EAA">
              <w:rPr>
                <w:b/>
                <w:bCs/>
              </w:rPr>
              <w:t>£10,737</w:t>
            </w:r>
          </w:p>
        </w:tc>
        <w:tc>
          <w:tcPr>
            <w:tcW w:w="1667" w:type="pct"/>
            <w:shd w:val="clear" w:color="auto" w:fill="B4C6E7" w:themeFill="accent1" w:themeFillTint="66"/>
            <w:hideMark/>
          </w:tcPr>
          <w:p w14:paraId="26ACE3A0" w14:textId="77777777" w:rsidR="00B92E2C" w:rsidRPr="00561EAA" w:rsidRDefault="00B92E2C" w:rsidP="00561EAA">
            <w:r w:rsidRPr="00561EAA">
              <w:rPr>
                <w:b/>
                <w:bCs/>
              </w:rPr>
              <w:t>£75,870</w:t>
            </w:r>
          </w:p>
        </w:tc>
      </w:tr>
    </w:tbl>
    <w:p w14:paraId="09E6ECB7" w14:textId="77777777" w:rsidR="00561EAA" w:rsidRDefault="00561EAA" w:rsidP="00C831BB"/>
    <w:p w14:paraId="198013DB" w14:textId="77777777" w:rsidR="005154A8" w:rsidRPr="005154A8" w:rsidRDefault="005154A8" w:rsidP="005154A8">
      <w:pPr>
        <w:numPr>
          <w:ilvl w:val="0"/>
          <w:numId w:val="2"/>
        </w:numPr>
      </w:pPr>
      <w:r w:rsidRPr="005154A8">
        <w:t>Discounts are available and specific to the licence element; for example, 10 licences for a single PCN, the cost would be £690 licence, if procured in a larger amount such as 100 licences across 10 PCNs, the cost would be £375 licence.</w:t>
      </w:r>
    </w:p>
    <w:p w14:paraId="61867240" w14:textId="7E7F791D" w:rsidR="005154A8" w:rsidRPr="005154A8" w:rsidRDefault="005154A8" w:rsidP="005154A8">
      <w:pPr>
        <w:numPr>
          <w:ilvl w:val="0"/>
          <w:numId w:val="2"/>
        </w:numPr>
      </w:pPr>
      <w:r w:rsidRPr="005154A8">
        <w:t>Licences are purchased on a per user basis</w:t>
      </w:r>
    </w:p>
    <w:p w14:paraId="2A28D524" w14:textId="263D0A58" w:rsidR="00561EAA" w:rsidRDefault="005154A8" w:rsidP="00C831BB">
      <w:pPr>
        <w:numPr>
          <w:ilvl w:val="0"/>
          <w:numId w:val="2"/>
        </w:numPr>
      </w:pPr>
      <w:r w:rsidRPr="005154A8">
        <w:t>Pathology links may not be required – dependant on how the PCN wishes to operate</w:t>
      </w:r>
    </w:p>
    <w:p w14:paraId="4E77A183" w14:textId="1022ED9E" w:rsidR="00561EAA" w:rsidRDefault="00DF0262" w:rsidP="00DF0262">
      <w:pPr>
        <w:pStyle w:val="Heading1"/>
      </w:pPr>
      <w:bookmarkStart w:id="12" w:name="_Toc109809374"/>
      <w:bookmarkStart w:id="13" w:name="_Toc111545896"/>
      <w:r>
        <w:t>Enterprise Sharing Agreements</w:t>
      </w:r>
      <w:bookmarkEnd w:id="12"/>
      <w:bookmarkEnd w:id="13"/>
    </w:p>
    <w:p w14:paraId="27028EDB" w14:textId="77777777" w:rsidR="00307BC9" w:rsidRPr="00307BC9" w:rsidRDefault="00307BC9" w:rsidP="00307BC9">
      <w:pPr>
        <w:pStyle w:val="NoSpacing"/>
      </w:pPr>
    </w:p>
    <w:p w14:paraId="553ABC69" w14:textId="7BB349FD" w:rsidR="00DF0262" w:rsidRPr="00DF0262" w:rsidRDefault="00DF0262" w:rsidP="00DF0262">
      <w:r>
        <w:t>EMIS PCN require Practices within a PCN to activate Enterprise Sharing Agreements</w:t>
      </w:r>
      <w:r w:rsidR="008C66CC">
        <w:t>, which may well have been completed to support cross-organisation booking already.</w:t>
      </w:r>
      <w:r w:rsidR="00DE2623">
        <w:t xml:space="preserve">  </w:t>
      </w:r>
      <w:r w:rsidR="00DE2623" w:rsidRPr="00DE2623">
        <w:t xml:space="preserve">By activating an enterprise appointments agreement </w:t>
      </w:r>
      <w:r w:rsidR="00A67093">
        <w:t>the</w:t>
      </w:r>
      <w:r w:rsidR="00DE2623" w:rsidRPr="00DE2623">
        <w:t xml:space="preserve"> organisation consents to all other organisations within the enterprise appointments agreement having the ability to book and cancel appointments for all patients registered with all organisations in the agreement.</w:t>
      </w:r>
    </w:p>
    <w:p w14:paraId="551D9DEE" w14:textId="7FEBD166" w:rsidR="00285358" w:rsidRPr="00285358" w:rsidRDefault="00285358" w:rsidP="00285358">
      <w:r w:rsidRPr="00285358">
        <w:t>Through an enterprise appointments agreement organisation</w:t>
      </w:r>
      <w:r>
        <w:t>s</w:t>
      </w:r>
      <w:r w:rsidRPr="00285358">
        <w:t xml:space="preserve"> also consent to share:</w:t>
      </w:r>
    </w:p>
    <w:p w14:paraId="6C40A75F" w14:textId="184581FE" w:rsidR="00285358" w:rsidRPr="00285358" w:rsidRDefault="00285358" w:rsidP="00285358">
      <w:pPr>
        <w:pStyle w:val="ListParagraph"/>
        <w:numPr>
          <w:ilvl w:val="0"/>
          <w:numId w:val="4"/>
        </w:numPr>
      </w:pPr>
      <w:r w:rsidRPr="00285358">
        <w:t>All future appointment slots marked as externally bookable</w:t>
      </w:r>
    </w:p>
    <w:p w14:paraId="0761E7A5" w14:textId="3D98BE0C" w:rsidR="00285358" w:rsidRPr="00285358" w:rsidRDefault="00285358" w:rsidP="00285358">
      <w:pPr>
        <w:pStyle w:val="ListParagraph"/>
        <w:numPr>
          <w:ilvl w:val="0"/>
          <w:numId w:val="4"/>
        </w:numPr>
      </w:pPr>
      <w:r w:rsidRPr="00285358">
        <w:t>Basic patient demographic information (name, address, gender, date of birth, NHS number and status) that allows you to trace and correctly identify the patient when you book an appointment</w:t>
      </w:r>
    </w:p>
    <w:p w14:paraId="5200496E" w14:textId="1068D70C" w:rsidR="00285358" w:rsidRPr="00285358" w:rsidRDefault="00285358" w:rsidP="00285358">
      <w:pPr>
        <w:pStyle w:val="ListParagraph"/>
        <w:numPr>
          <w:ilvl w:val="0"/>
          <w:numId w:val="4"/>
        </w:numPr>
      </w:pPr>
      <w:r w:rsidRPr="00285358">
        <w:t>A patient's past, future and cancelled appointments</w:t>
      </w:r>
    </w:p>
    <w:p w14:paraId="700DEC68" w14:textId="210EA148" w:rsidR="00285358" w:rsidRPr="00285358" w:rsidRDefault="00285358" w:rsidP="00285358">
      <w:pPr>
        <w:pStyle w:val="ListParagraph"/>
        <w:numPr>
          <w:ilvl w:val="0"/>
          <w:numId w:val="4"/>
        </w:numPr>
      </w:pPr>
      <w:r w:rsidRPr="00285358">
        <w:t>Your organisation's locations, services, slot types and session categories</w:t>
      </w:r>
    </w:p>
    <w:p w14:paraId="61333DC0" w14:textId="1634946E" w:rsidR="00285358" w:rsidRPr="00285358" w:rsidRDefault="00285358" w:rsidP="00285358">
      <w:pPr>
        <w:pStyle w:val="ListParagraph"/>
        <w:numPr>
          <w:ilvl w:val="0"/>
          <w:numId w:val="4"/>
        </w:numPr>
      </w:pPr>
      <w:r w:rsidRPr="00285358">
        <w:t xml:space="preserve">All care record data for an externally booked patient, from the point of making the booking to the point of consultation taking place, plus an additional legitimate relationship duration that is configured within the agreement itself. </w:t>
      </w:r>
      <w:r w:rsidR="00551764">
        <w:t xml:space="preserve"> </w:t>
      </w:r>
      <w:r w:rsidRPr="00285358">
        <w:t>This data will be shared with the appointment session holder(s) only</w:t>
      </w:r>
    </w:p>
    <w:p w14:paraId="491A2464" w14:textId="77777777" w:rsidR="00AD30E9" w:rsidRDefault="00AD30E9" w:rsidP="00AD30E9">
      <w:pPr>
        <w:pStyle w:val="NoSpacing"/>
      </w:pPr>
    </w:p>
    <w:p w14:paraId="224819BB" w14:textId="77777777" w:rsidR="00AD30E9" w:rsidRDefault="00AD30E9" w:rsidP="00AD30E9">
      <w:pPr>
        <w:pStyle w:val="NoSpacing"/>
      </w:pPr>
    </w:p>
    <w:p w14:paraId="5034E667" w14:textId="77777777" w:rsidR="00AD30E9" w:rsidRDefault="00AD30E9" w:rsidP="00AD30E9">
      <w:pPr>
        <w:pStyle w:val="NoSpacing"/>
      </w:pPr>
    </w:p>
    <w:p w14:paraId="49530798" w14:textId="77777777" w:rsidR="00AD30E9" w:rsidRDefault="00AD30E9" w:rsidP="00AD30E9">
      <w:pPr>
        <w:pStyle w:val="NoSpacing"/>
      </w:pPr>
    </w:p>
    <w:p w14:paraId="5AF3EE15" w14:textId="77777777" w:rsidR="00AD30E9" w:rsidRDefault="00AD30E9" w:rsidP="00AD30E9">
      <w:pPr>
        <w:pStyle w:val="NoSpacing"/>
      </w:pPr>
    </w:p>
    <w:p w14:paraId="6335008E" w14:textId="77777777" w:rsidR="00AD30E9" w:rsidRDefault="00AD30E9" w:rsidP="00AD30E9">
      <w:pPr>
        <w:pStyle w:val="NoSpacing"/>
      </w:pPr>
    </w:p>
    <w:p w14:paraId="107B7C71" w14:textId="77777777" w:rsidR="00AD30E9" w:rsidRDefault="00AD30E9" w:rsidP="00AD30E9">
      <w:pPr>
        <w:pStyle w:val="NoSpacing"/>
      </w:pPr>
    </w:p>
    <w:p w14:paraId="410AE8BD" w14:textId="28BE9463" w:rsidR="00AD30E9" w:rsidRDefault="006C4F3A" w:rsidP="00AD30E9">
      <w:pPr>
        <w:pStyle w:val="NoSpacing"/>
      </w:pPr>
      <w:r>
        <w:lastRenderedPageBreak/>
        <w:br/>
      </w:r>
      <w:r w:rsidR="00AD30E9">
        <w:t xml:space="preserve">Complete the data sharing agreements within the table below.  Once completed email to </w:t>
      </w:r>
      <w:r w:rsidR="003E606B" w:rsidRPr="003E606B">
        <w:t>DeliveryOperations@emishealth.com</w:t>
      </w:r>
    </w:p>
    <w:p w14:paraId="5A8F679C" w14:textId="77777777" w:rsidR="00AD30E9" w:rsidRDefault="00AD30E9" w:rsidP="00AD30E9">
      <w:pPr>
        <w:pStyle w:val="NoSpacing"/>
      </w:pPr>
    </w:p>
    <w:tbl>
      <w:tblPr>
        <w:tblStyle w:val="TableGrid"/>
        <w:tblW w:w="10916" w:type="dxa"/>
        <w:tblInd w:w="-998" w:type="dxa"/>
        <w:tblLook w:val="04A0" w:firstRow="1" w:lastRow="0" w:firstColumn="1" w:lastColumn="0" w:noHBand="0" w:noVBand="1"/>
      </w:tblPr>
      <w:tblGrid>
        <w:gridCol w:w="2753"/>
        <w:gridCol w:w="1768"/>
        <w:gridCol w:w="1771"/>
        <w:gridCol w:w="2872"/>
        <w:gridCol w:w="1752"/>
      </w:tblGrid>
      <w:tr w:rsidR="00AD30E9" w14:paraId="670F2E0C" w14:textId="77777777" w:rsidTr="00574CCB">
        <w:tc>
          <w:tcPr>
            <w:tcW w:w="2771" w:type="dxa"/>
            <w:shd w:val="clear" w:color="auto" w:fill="8EAADB" w:themeFill="accent1" w:themeFillTint="99"/>
          </w:tcPr>
          <w:p w14:paraId="4A86BA6A" w14:textId="77777777" w:rsidR="00AD30E9" w:rsidRPr="00760DDA" w:rsidRDefault="00AD30E9" w:rsidP="001E6B32">
            <w:pPr>
              <w:pStyle w:val="NoSpacing"/>
              <w:rPr>
                <w:b/>
                <w:bCs/>
              </w:rPr>
            </w:pPr>
            <w:r w:rsidRPr="00760DDA">
              <w:rPr>
                <w:b/>
                <w:bCs/>
              </w:rPr>
              <w:t>Data Sharing Agreement Description</w:t>
            </w:r>
          </w:p>
        </w:tc>
        <w:tc>
          <w:tcPr>
            <w:tcW w:w="1773" w:type="dxa"/>
            <w:shd w:val="clear" w:color="auto" w:fill="8EAADB" w:themeFill="accent1" w:themeFillTint="99"/>
          </w:tcPr>
          <w:p w14:paraId="2DAA602E" w14:textId="77777777" w:rsidR="00AD30E9" w:rsidRPr="00760DDA" w:rsidRDefault="00AD30E9" w:rsidP="001E6B32">
            <w:pPr>
              <w:pStyle w:val="NoSpacing"/>
              <w:rPr>
                <w:b/>
                <w:bCs/>
              </w:rPr>
            </w:pPr>
            <w:r w:rsidRPr="00760DDA">
              <w:rPr>
                <w:b/>
                <w:bCs/>
              </w:rPr>
              <w:t>EMIS Description (Hub)</w:t>
            </w:r>
          </w:p>
        </w:tc>
        <w:tc>
          <w:tcPr>
            <w:tcW w:w="1776" w:type="dxa"/>
            <w:shd w:val="clear" w:color="auto" w:fill="8EAADB" w:themeFill="accent1" w:themeFillTint="99"/>
          </w:tcPr>
          <w:p w14:paraId="7C389F39" w14:textId="77777777" w:rsidR="00AD30E9" w:rsidRPr="00760DDA" w:rsidRDefault="00AD30E9" w:rsidP="001E6B32">
            <w:pPr>
              <w:pStyle w:val="NoSpacing"/>
              <w:rPr>
                <w:b/>
                <w:bCs/>
              </w:rPr>
            </w:pPr>
            <w:r w:rsidRPr="00760DDA">
              <w:rPr>
                <w:b/>
                <w:bCs/>
              </w:rPr>
              <w:t>EMIS Description (Practice)</w:t>
            </w:r>
          </w:p>
        </w:tc>
        <w:tc>
          <w:tcPr>
            <w:tcW w:w="2895" w:type="dxa"/>
            <w:shd w:val="clear" w:color="auto" w:fill="8EAADB" w:themeFill="accent1" w:themeFillTint="99"/>
          </w:tcPr>
          <w:p w14:paraId="234137BC" w14:textId="77777777" w:rsidR="00AD30E9" w:rsidRPr="00760DDA" w:rsidRDefault="00AD30E9" w:rsidP="001E6B32">
            <w:pPr>
              <w:pStyle w:val="NoSpacing"/>
              <w:rPr>
                <w:b/>
                <w:bCs/>
              </w:rPr>
            </w:pPr>
            <w:r w:rsidRPr="00760DDA">
              <w:rPr>
                <w:b/>
                <w:bCs/>
              </w:rPr>
              <w:t>DSA Purpose</w:t>
            </w:r>
          </w:p>
        </w:tc>
        <w:tc>
          <w:tcPr>
            <w:tcW w:w="1701" w:type="dxa"/>
            <w:shd w:val="clear" w:color="auto" w:fill="8EAADB" w:themeFill="accent1" w:themeFillTint="99"/>
          </w:tcPr>
          <w:p w14:paraId="1803DBAD" w14:textId="77777777" w:rsidR="00AD30E9" w:rsidRPr="00760DDA" w:rsidRDefault="00AD30E9" w:rsidP="001E6B32">
            <w:pPr>
              <w:pStyle w:val="NoSpacing"/>
              <w:rPr>
                <w:b/>
                <w:bCs/>
              </w:rPr>
            </w:pPr>
            <w:r w:rsidRPr="00760DDA">
              <w:rPr>
                <w:b/>
                <w:bCs/>
              </w:rPr>
              <w:t>DSA Form</w:t>
            </w:r>
          </w:p>
        </w:tc>
      </w:tr>
      <w:tr w:rsidR="00AD30E9" w14:paraId="208054BA" w14:textId="77777777" w:rsidTr="00574CCB">
        <w:tc>
          <w:tcPr>
            <w:tcW w:w="2771" w:type="dxa"/>
          </w:tcPr>
          <w:p w14:paraId="4C667706" w14:textId="77777777" w:rsidR="00AD30E9" w:rsidRDefault="00AD30E9" w:rsidP="001E6B32">
            <w:pPr>
              <w:pStyle w:val="NoSpacing"/>
            </w:pPr>
            <w:r>
              <w:t>QF1091 Many to One EMIS Web Care Record Sharing</w:t>
            </w:r>
          </w:p>
        </w:tc>
        <w:tc>
          <w:tcPr>
            <w:tcW w:w="1773" w:type="dxa"/>
          </w:tcPr>
          <w:p w14:paraId="11F0F3E7" w14:textId="77777777" w:rsidR="00AD30E9" w:rsidRDefault="00AD30E9" w:rsidP="001E6B32">
            <w:pPr>
              <w:pStyle w:val="NoSpacing"/>
            </w:pPr>
            <w:r>
              <w:t>Viewing other organisations care record</w:t>
            </w:r>
          </w:p>
        </w:tc>
        <w:tc>
          <w:tcPr>
            <w:tcW w:w="1776" w:type="dxa"/>
          </w:tcPr>
          <w:p w14:paraId="63C9ACC6" w14:textId="77777777" w:rsidR="00AD30E9" w:rsidRDefault="00AD30E9" w:rsidP="001E6B32">
            <w:pPr>
              <w:pStyle w:val="NoSpacing"/>
            </w:pPr>
            <w:r>
              <w:t>Sharing my care record</w:t>
            </w:r>
          </w:p>
        </w:tc>
        <w:tc>
          <w:tcPr>
            <w:tcW w:w="2895" w:type="dxa"/>
          </w:tcPr>
          <w:p w14:paraId="4AF60930" w14:textId="77777777" w:rsidR="00AD30E9" w:rsidRDefault="00AD30E9" w:rsidP="001E6B32">
            <w:pPr>
              <w:pStyle w:val="NoSpacing"/>
            </w:pPr>
            <w:r>
              <w:t xml:space="preserve">Hub can view patients practice care record. </w:t>
            </w:r>
          </w:p>
        </w:tc>
        <w:bookmarkStart w:id="14" w:name="_MON_1721638001"/>
        <w:bookmarkEnd w:id="14"/>
        <w:tc>
          <w:tcPr>
            <w:tcW w:w="1701" w:type="dxa"/>
          </w:tcPr>
          <w:p w14:paraId="5BCB476F" w14:textId="77777777" w:rsidR="00AD30E9" w:rsidRDefault="00AD30E9" w:rsidP="001E6B32">
            <w:pPr>
              <w:pStyle w:val="NoSpacing"/>
            </w:pPr>
            <w:r>
              <w:object w:dxaOrig="1531" w:dyaOrig="991" w14:anchorId="307F2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6" o:title=""/>
                </v:shape>
                <o:OLEObject Type="Embed" ProgID="Word.Document.8" ShapeID="_x0000_i1025" DrawAspect="Icon" ObjectID="_1722168096" r:id="rId17">
                  <o:FieldCodes>\s</o:FieldCodes>
                </o:OLEObject>
              </w:object>
            </w:r>
          </w:p>
        </w:tc>
      </w:tr>
      <w:tr w:rsidR="00AD30E9" w14:paraId="7D890199" w14:textId="77777777" w:rsidTr="00574CCB">
        <w:tc>
          <w:tcPr>
            <w:tcW w:w="2771" w:type="dxa"/>
          </w:tcPr>
          <w:p w14:paraId="763F3085" w14:textId="77777777" w:rsidR="00AD30E9" w:rsidRDefault="00AD30E9" w:rsidP="001E6B32">
            <w:pPr>
              <w:pStyle w:val="NoSpacing"/>
            </w:pPr>
            <w:r>
              <w:t>QF1091 One to Many EMIS Web Care Record Sharing</w:t>
            </w:r>
          </w:p>
        </w:tc>
        <w:tc>
          <w:tcPr>
            <w:tcW w:w="1773" w:type="dxa"/>
          </w:tcPr>
          <w:p w14:paraId="71354D0F" w14:textId="77777777" w:rsidR="00AD30E9" w:rsidRDefault="00AD30E9" w:rsidP="001E6B32">
            <w:pPr>
              <w:pStyle w:val="NoSpacing"/>
            </w:pPr>
            <w:r>
              <w:t>Sharing my care record</w:t>
            </w:r>
          </w:p>
        </w:tc>
        <w:tc>
          <w:tcPr>
            <w:tcW w:w="1776" w:type="dxa"/>
          </w:tcPr>
          <w:p w14:paraId="24DA2446" w14:textId="77777777" w:rsidR="00AD30E9" w:rsidRDefault="00AD30E9" w:rsidP="001E6B32">
            <w:pPr>
              <w:pStyle w:val="NoSpacing"/>
            </w:pPr>
            <w:r>
              <w:t>Viewing other organisation’s care record</w:t>
            </w:r>
          </w:p>
        </w:tc>
        <w:tc>
          <w:tcPr>
            <w:tcW w:w="2895" w:type="dxa"/>
          </w:tcPr>
          <w:p w14:paraId="5FAE5397" w14:textId="77777777" w:rsidR="00AD30E9" w:rsidRDefault="00AD30E9" w:rsidP="001E6B32">
            <w:pPr>
              <w:pStyle w:val="NoSpacing"/>
            </w:pPr>
            <w:r>
              <w:t xml:space="preserve">Practice can view patient hub care record. </w:t>
            </w:r>
          </w:p>
        </w:tc>
        <w:tc>
          <w:tcPr>
            <w:tcW w:w="1701" w:type="dxa"/>
          </w:tcPr>
          <w:p w14:paraId="3DC9B09B" w14:textId="77777777" w:rsidR="00AD30E9" w:rsidRDefault="00AD30E9" w:rsidP="001E6B32">
            <w:pPr>
              <w:pStyle w:val="NoSpacing"/>
            </w:pPr>
            <w:r>
              <w:object w:dxaOrig="1531" w:dyaOrig="991" w14:anchorId="184788B5">
                <v:shape id="_x0000_i1026" type="#_x0000_t75" style="width:76.75pt;height:49.6pt" o:ole="">
                  <v:imagedata r:id="rId16" o:title=""/>
                </v:shape>
                <o:OLEObject Type="Embed" ProgID="Word.Document.8" ShapeID="_x0000_i1026" DrawAspect="Icon" ObjectID="_1722168097" r:id="rId18">
                  <o:FieldCodes>\s</o:FieldCodes>
                </o:OLEObject>
              </w:object>
            </w:r>
          </w:p>
        </w:tc>
      </w:tr>
      <w:tr w:rsidR="00AD30E9" w14:paraId="588FCAB4" w14:textId="77777777" w:rsidTr="00574CCB">
        <w:tc>
          <w:tcPr>
            <w:tcW w:w="2771" w:type="dxa"/>
          </w:tcPr>
          <w:p w14:paraId="0C0F3BE1" w14:textId="77777777" w:rsidR="00AD30E9" w:rsidRDefault="00AD30E9" w:rsidP="001E6B32">
            <w:pPr>
              <w:pStyle w:val="NoSpacing"/>
            </w:pPr>
            <w:r>
              <w:t>QF1093 One to Many EMIS Web Cross Org Tasks Agreement</w:t>
            </w:r>
          </w:p>
        </w:tc>
        <w:tc>
          <w:tcPr>
            <w:tcW w:w="1773" w:type="dxa"/>
          </w:tcPr>
          <w:p w14:paraId="3F78CC6D" w14:textId="77777777" w:rsidR="00AD30E9" w:rsidRDefault="00AD30E9" w:rsidP="001E6B32">
            <w:pPr>
              <w:pStyle w:val="NoSpacing"/>
            </w:pPr>
            <w:r>
              <w:t>Organisations allowing me to create tasks</w:t>
            </w:r>
          </w:p>
        </w:tc>
        <w:tc>
          <w:tcPr>
            <w:tcW w:w="1776" w:type="dxa"/>
          </w:tcPr>
          <w:p w14:paraId="18475973" w14:textId="77777777" w:rsidR="00AD30E9" w:rsidRDefault="00AD30E9" w:rsidP="001E6B32">
            <w:pPr>
              <w:pStyle w:val="NoSpacing"/>
            </w:pPr>
            <w:r>
              <w:t>Organisations creating tasks to me</w:t>
            </w:r>
          </w:p>
        </w:tc>
        <w:tc>
          <w:tcPr>
            <w:tcW w:w="2895" w:type="dxa"/>
          </w:tcPr>
          <w:p w14:paraId="043F612E" w14:textId="77777777" w:rsidR="00AD30E9" w:rsidRDefault="00AD30E9" w:rsidP="001E6B32">
            <w:pPr>
              <w:pStyle w:val="NoSpacing"/>
            </w:pPr>
            <w:r>
              <w:t>Hub sends tasks back to patients practice</w:t>
            </w:r>
          </w:p>
        </w:tc>
        <w:bookmarkStart w:id="15" w:name="_MON_1721639468"/>
        <w:bookmarkEnd w:id="15"/>
        <w:tc>
          <w:tcPr>
            <w:tcW w:w="1701" w:type="dxa"/>
          </w:tcPr>
          <w:p w14:paraId="0E7FD15E" w14:textId="77777777" w:rsidR="00AD30E9" w:rsidRDefault="00AD30E9" w:rsidP="001E6B32">
            <w:pPr>
              <w:pStyle w:val="NoSpacing"/>
            </w:pPr>
            <w:r>
              <w:object w:dxaOrig="1531" w:dyaOrig="991" w14:anchorId="0B543829">
                <v:shape id="_x0000_i1027" type="#_x0000_t75" style="width:76.75pt;height:49.6pt" o:ole="">
                  <v:imagedata r:id="rId19" o:title=""/>
                </v:shape>
                <o:OLEObject Type="Embed" ProgID="Word.Document.8" ShapeID="_x0000_i1027" DrawAspect="Icon" ObjectID="_1722168098" r:id="rId20">
                  <o:FieldCodes>\s</o:FieldCodes>
                </o:OLEObject>
              </w:object>
            </w:r>
          </w:p>
        </w:tc>
      </w:tr>
      <w:tr w:rsidR="00AD30E9" w14:paraId="51170744" w14:textId="77777777" w:rsidTr="00574CCB">
        <w:tc>
          <w:tcPr>
            <w:tcW w:w="2771" w:type="dxa"/>
          </w:tcPr>
          <w:p w14:paraId="1F604724" w14:textId="77777777" w:rsidR="00AD30E9" w:rsidRDefault="00AD30E9" w:rsidP="001E6B32">
            <w:pPr>
              <w:pStyle w:val="NoSpacing"/>
            </w:pPr>
            <w:r>
              <w:t>QF1093 Many to One EMIS Web Cross Org Tasks Agreement</w:t>
            </w:r>
          </w:p>
        </w:tc>
        <w:tc>
          <w:tcPr>
            <w:tcW w:w="1773" w:type="dxa"/>
          </w:tcPr>
          <w:p w14:paraId="4B95EB32" w14:textId="77777777" w:rsidR="00AD30E9" w:rsidRDefault="00AD30E9" w:rsidP="001E6B32">
            <w:pPr>
              <w:pStyle w:val="NoSpacing"/>
            </w:pPr>
            <w:r>
              <w:t>Organisations creating tasks to me</w:t>
            </w:r>
          </w:p>
        </w:tc>
        <w:tc>
          <w:tcPr>
            <w:tcW w:w="1776" w:type="dxa"/>
          </w:tcPr>
          <w:p w14:paraId="516CC311" w14:textId="77777777" w:rsidR="00AD30E9" w:rsidRDefault="00AD30E9" w:rsidP="001E6B32">
            <w:pPr>
              <w:pStyle w:val="NoSpacing"/>
            </w:pPr>
            <w:r>
              <w:t>Organisations allowing me to create tasks</w:t>
            </w:r>
          </w:p>
        </w:tc>
        <w:tc>
          <w:tcPr>
            <w:tcW w:w="2895" w:type="dxa"/>
          </w:tcPr>
          <w:p w14:paraId="54843E36" w14:textId="77777777" w:rsidR="00AD30E9" w:rsidRDefault="00AD30E9" w:rsidP="001E6B32">
            <w:pPr>
              <w:pStyle w:val="NoSpacing"/>
            </w:pPr>
            <w:r>
              <w:t>Practice send Task back to Hub</w:t>
            </w:r>
          </w:p>
        </w:tc>
        <w:bookmarkStart w:id="16" w:name="_MON_1721639470"/>
        <w:bookmarkEnd w:id="16"/>
        <w:tc>
          <w:tcPr>
            <w:tcW w:w="1701" w:type="dxa"/>
          </w:tcPr>
          <w:p w14:paraId="7053920E" w14:textId="77777777" w:rsidR="00AD30E9" w:rsidRDefault="00AD30E9" w:rsidP="001E6B32">
            <w:pPr>
              <w:pStyle w:val="NoSpacing"/>
            </w:pPr>
            <w:r>
              <w:object w:dxaOrig="1531" w:dyaOrig="991" w14:anchorId="38FB3D69">
                <v:shape id="_x0000_i1028" type="#_x0000_t75" style="width:76.75pt;height:49.6pt" o:ole="">
                  <v:imagedata r:id="rId21" o:title=""/>
                </v:shape>
                <o:OLEObject Type="Embed" ProgID="Word.Document.8" ShapeID="_x0000_i1028" DrawAspect="Icon" ObjectID="_1722168099" r:id="rId22">
                  <o:FieldCodes>\s</o:FieldCodes>
                </o:OLEObject>
              </w:object>
            </w:r>
          </w:p>
        </w:tc>
      </w:tr>
      <w:tr w:rsidR="00AD30E9" w14:paraId="294923B0" w14:textId="77777777" w:rsidTr="00574CCB">
        <w:tc>
          <w:tcPr>
            <w:tcW w:w="2771" w:type="dxa"/>
          </w:tcPr>
          <w:p w14:paraId="7B7E8FFF" w14:textId="77777777" w:rsidR="00AD30E9" w:rsidRDefault="00AD30E9" w:rsidP="001E6B32">
            <w:pPr>
              <w:pStyle w:val="NoSpacing"/>
            </w:pPr>
            <w:r>
              <w:t>QF1092 One to Many EMIS Web cross org appointments agreement</w:t>
            </w:r>
          </w:p>
        </w:tc>
        <w:tc>
          <w:tcPr>
            <w:tcW w:w="1773" w:type="dxa"/>
          </w:tcPr>
          <w:p w14:paraId="416710BD" w14:textId="77777777" w:rsidR="00AD30E9" w:rsidRDefault="00AD30E9" w:rsidP="001E6B32">
            <w:pPr>
              <w:pStyle w:val="NoSpacing"/>
            </w:pPr>
            <w:r>
              <w:t>Sharing my appointments</w:t>
            </w:r>
          </w:p>
        </w:tc>
        <w:tc>
          <w:tcPr>
            <w:tcW w:w="1776" w:type="dxa"/>
          </w:tcPr>
          <w:p w14:paraId="29F9FA1A" w14:textId="77777777" w:rsidR="00AD30E9" w:rsidRDefault="00AD30E9" w:rsidP="001E6B32">
            <w:pPr>
              <w:pStyle w:val="NoSpacing"/>
            </w:pPr>
            <w:r>
              <w:t>Viewing other organisations appointments</w:t>
            </w:r>
          </w:p>
        </w:tc>
        <w:tc>
          <w:tcPr>
            <w:tcW w:w="2895" w:type="dxa"/>
          </w:tcPr>
          <w:p w14:paraId="75FC904F" w14:textId="77777777" w:rsidR="00AD30E9" w:rsidRDefault="00AD30E9" w:rsidP="001E6B32">
            <w:pPr>
              <w:pStyle w:val="NoSpacing"/>
            </w:pPr>
            <w:r>
              <w:t>Hub sharing appointment books with Practice</w:t>
            </w:r>
          </w:p>
        </w:tc>
        <w:bookmarkStart w:id="17" w:name="_MON_1721639481"/>
        <w:bookmarkEnd w:id="17"/>
        <w:tc>
          <w:tcPr>
            <w:tcW w:w="1701" w:type="dxa"/>
          </w:tcPr>
          <w:p w14:paraId="753910DF" w14:textId="77777777" w:rsidR="00AD30E9" w:rsidRDefault="00AD30E9" w:rsidP="001E6B32">
            <w:pPr>
              <w:pStyle w:val="NoSpacing"/>
            </w:pPr>
            <w:r>
              <w:object w:dxaOrig="1531" w:dyaOrig="991" w14:anchorId="196FA7AF">
                <v:shape id="_x0000_i1029" type="#_x0000_t75" style="width:76.75pt;height:49.6pt" o:ole="">
                  <v:imagedata r:id="rId23" o:title=""/>
                </v:shape>
                <o:OLEObject Type="Embed" ProgID="Word.Document.8" ShapeID="_x0000_i1029" DrawAspect="Icon" ObjectID="_1722168100" r:id="rId24">
                  <o:FieldCodes>\s</o:FieldCodes>
                </o:OLEObject>
              </w:object>
            </w:r>
          </w:p>
        </w:tc>
      </w:tr>
      <w:tr w:rsidR="00AD30E9" w14:paraId="1C9C1307" w14:textId="77777777" w:rsidTr="00574CCB">
        <w:tc>
          <w:tcPr>
            <w:tcW w:w="2771" w:type="dxa"/>
          </w:tcPr>
          <w:p w14:paraId="75EAE755" w14:textId="77777777" w:rsidR="00AD30E9" w:rsidRDefault="00AD30E9" w:rsidP="001E6B32">
            <w:pPr>
              <w:pStyle w:val="NoSpacing"/>
            </w:pPr>
            <w:r>
              <w:t>W18001 Consultation Write Back request form</w:t>
            </w:r>
          </w:p>
        </w:tc>
        <w:tc>
          <w:tcPr>
            <w:tcW w:w="1773" w:type="dxa"/>
          </w:tcPr>
          <w:p w14:paraId="4FB9A442" w14:textId="77777777" w:rsidR="00AD30E9" w:rsidRDefault="00AD30E9" w:rsidP="001E6B32">
            <w:pPr>
              <w:pStyle w:val="NoSpacing"/>
            </w:pPr>
          </w:p>
        </w:tc>
        <w:tc>
          <w:tcPr>
            <w:tcW w:w="1776" w:type="dxa"/>
          </w:tcPr>
          <w:p w14:paraId="1FDF65E6" w14:textId="77777777" w:rsidR="00AD30E9" w:rsidRDefault="00AD30E9" w:rsidP="001E6B32">
            <w:pPr>
              <w:pStyle w:val="NoSpacing"/>
            </w:pPr>
          </w:p>
        </w:tc>
        <w:tc>
          <w:tcPr>
            <w:tcW w:w="2895" w:type="dxa"/>
          </w:tcPr>
          <w:p w14:paraId="5854EDF0" w14:textId="77777777" w:rsidR="00AD30E9" w:rsidRDefault="00AD30E9" w:rsidP="001E6B32">
            <w:pPr>
              <w:pStyle w:val="NoSpacing"/>
            </w:pPr>
            <w:r>
              <w:t>Required for Consultation write back functionality</w:t>
            </w:r>
          </w:p>
        </w:tc>
        <w:bookmarkStart w:id="18" w:name="_MON_1721642675"/>
        <w:bookmarkEnd w:id="18"/>
        <w:tc>
          <w:tcPr>
            <w:tcW w:w="1701" w:type="dxa"/>
          </w:tcPr>
          <w:p w14:paraId="4D38F1AB" w14:textId="77777777" w:rsidR="00AD30E9" w:rsidRDefault="00AD30E9" w:rsidP="001E6B32">
            <w:pPr>
              <w:pStyle w:val="NoSpacing"/>
            </w:pPr>
            <w:r>
              <w:object w:dxaOrig="1531" w:dyaOrig="991" w14:anchorId="6B80A370">
                <v:shape id="_x0000_i1030" type="#_x0000_t75" style="width:76.75pt;height:49.6pt" o:ole="">
                  <v:imagedata r:id="rId25" o:title=""/>
                </v:shape>
                <o:OLEObject Type="Embed" ProgID="Word.Document.12" ShapeID="_x0000_i1030" DrawAspect="Icon" ObjectID="_1722168101" r:id="rId26">
                  <o:FieldCodes>\s</o:FieldCodes>
                </o:OLEObject>
              </w:object>
            </w:r>
          </w:p>
        </w:tc>
      </w:tr>
    </w:tbl>
    <w:p w14:paraId="0B6E162F" w14:textId="2A92A838" w:rsidR="00DF0262" w:rsidRDefault="00DF0262" w:rsidP="00DF0262"/>
    <w:p w14:paraId="5A3715F8" w14:textId="072DE4B1" w:rsidR="00013317" w:rsidRDefault="00013317" w:rsidP="00DF0262">
      <w:r>
        <w:t>O</w:t>
      </w:r>
      <w:r w:rsidRPr="00013317">
        <w:t>rganisation</w:t>
      </w:r>
      <w:r>
        <w:t>s</w:t>
      </w:r>
      <w:r w:rsidRPr="00013317">
        <w:t xml:space="preserve"> using an enterprise appointments agreement needs to activate the agreement in Data Sharing Manager, in order to book appointments for remote consultations and view/add data during a remote consultation</w:t>
      </w:r>
      <w:r>
        <w:t>.</w:t>
      </w:r>
    </w:p>
    <w:p w14:paraId="5BF13447" w14:textId="77777777" w:rsidR="006D0DA7" w:rsidRDefault="006D0DA7" w:rsidP="001D3891">
      <w:pPr>
        <w:pStyle w:val="Heading2"/>
        <w:rPr>
          <w:sz w:val="36"/>
          <w:szCs w:val="36"/>
        </w:rPr>
      </w:pPr>
      <w:bookmarkStart w:id="19" w:name="_Toc111545897"/>
      <w:r>
        <w:t>Activate an enterprise appointments agreement</w:t>
      </w:r>
      <w:bookmarkEnd w:id="19"/>
    </w:p>
    <w:p w14:paraId="4F6F7231" w14:textId="77777777" w:rsidR="006D0DA7" w:rsidRPr="006D0DA7" w:rsidRDefault="006D0DA7" w:rsidP="006D0DA7">
      <w:pPr>
        <w:pStyle w:val="NormalWeb"/>
        <w:numPr>
          <w:ilvl w:val="0"/>
          <w:numId w:val="5"/>
        </w:numPr>
        <w:rPr>
          <w:rFonts w:asciiTheme="minorHAnsi" w:hAnsiTheme="minorHAnsi" w:cstheme="minorHAnsi"/>
          <w:color w:val="000000"/>
          <w:sz w:val="22"/>
          <w:szCs w:val="22"/>
        </w:rPr>
      </w:pPr>
      <w:r w:rsidRPr="006D0DA7">
        <w:rPr>
          <w:rFonts w:asciiTheme="minorHAnsi" w:hAnsiTheme="minorHAnsi" w:cstheme="minorHAnsi"/>
          <w:color w:val="000000"/>
          <w:sz w:val="22"/>
          <w:szCs w:val="22"/>
        </w:rPr>
        <w:t>Access Data Sharing Manager.</w:t>
      </w:r>
    </w:p>
    <w:p w14:paraId="017C98F2" w14:textId="77777777" w:rsidR="006D0DA7" w:rsidRPr="006D0DA7" w:rsidRDefault="006D0DA7" w:rsidP="006D0DA7">
      <w:pPr>
        <w:pStyle w:val="NormalWeb"/>
        <w:ind w:left="720"/>
        <w:rPr>
          <w:rFonts w:asciiTheme="minorHAnsi" w:hAnsiTheme="minorHAnsi" w:cstheme="minorHAnsi"/>
          <w:color w:val="000000"/>
          <w:sz w:val="22"/>
          <w:szCs w:val="22"/>
        </w:rPr>
      </w:pPr>
      <w:r w:rsidRPr="006D0DA7">
        <w:rPr>
          <w:rFonts w:asciiTheme="minorHAnsi" w:hAnsiTheme="minorHAnsi" w:cstheme="minorHAnsi"/>
          <w:color w:val="000000"/>
          <w:sz w:val="22"/>
          <w:szCs w:val="22"/>
        </w:rPr>
        <w:t>Click </w:t>
      </w:r>
      <w:r w:rsidRPr="006D0DA7">
        <w:rPr>
          <w:rFonts w:asciiTheme="minorHAnsi" w:hAnsiTheme="minorHAnsi" w:cstheme="minorHAnsi"/>
          <w:noProof/>
          <w:color w:val="000000"/>
          <w:sz w:val="22"/>
          <w:szCs w:val="22"/>
        </w:rPr>
        <w:drawing>
          <wp:inline distT="0" distB="0" distL="0" distR="0" wp14:anchorId="26EDD9C6" wp14:editId="0DC84F29">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0DA7">
        <w:rPr>
          <w:rFonts w:asciiTheme="minorHAnsi" w:hAnsiTheme="minorHAnsi" w:cstheme="minorHAnsi"/>
          <w:color w:val="000000"/>
          <w:sz w:val="22"/>
          <w:szCs w:val="22"/>
        </w:rPr>
        <w:t>, point to </w:t>
      </w:r>
      <w:r w:rsidRPr="006D0DA7">
        <w:rPr>
          <w:rStyle w:val="Strong"/>
          <w:rFonts w:asciiTheme="minorHAnsi" w:eastAsiaTheme="majorEastAsia" w:hAnsiTheme="minorHAnsi" w:cstheme="minorHAnsi"/>
          <w:color w:val="000000"/>
          <w:sz w:val="22"/>
          <w:szCs w:val="22"/>
        </w:rPr>
        <w:t>Configuration</w:t>
      </w:r>
      <w:r w:rsidRPr="006D0DA7">
        <w:rPr>
          <w:rFonts w:asciiTheme="minorHAnsi" w:hAnsiTheme="minorHAnsi" w:cstheme="minorHAnsi"/>
          <w:color w:val="000000"/>
          <w:sz w:val="22"/>
          <w:szCs w:val="22"/>
        </w:rPr>
        <w:t>, and then select </w:t>
      </w:r>
      <w:r w:rsidRPr="006D0DA7">
        <w:rPr>
          <w:rStyle w:val="Strong"/>
          <w:rFonts w:asciiTheme="minorHAnsi" w:eastAsiaTheme="majorEastAsia" w:hAnsiTheme="minorHAnsi" w:cstheme="minorHAnsi"/>
          <w:color w:val="000000"/>
          <w:sz w:val="22"/>
          <w:szCs w:val="22"/>
        </w:rPr>
        <w:t>Data Sharing Manager</w:t>
      </w:r>
      <w:r w:rsidRPr="006D0DA7">
        <w:rPr>
          <w:rFonts w:asciiTheme="minorHAnsi" w:hAnsiTheme="minorHAnsi" w:cstheme="minorHAnsi"/>
          <w:color w:val="000000"/>
          <w:sz w:val="22"/>
          <w:szCs w:val="22"/>
        </w:rPr>
        <w:t>.</w:t>
      </w:r>
    </w:p>
    <w:p w14:paraId="240438E8" w14:textId="77777777" w:rsidR="006D0DA7" w:rsidRPr="006D0DA7" w:rsidRDefault="006D0DA7" w:rsidP="006D0DA7">
      <w:pPr>
        <w:pStyle w:val="NormalWeb"/>
        <w:ind w:left="720"/>
        <w:rPr>
          <w:rFonts w:asciiTheme="minorHAnsi" w:hAnsiTheme="minorHAnsi" w:cstheme="minorHAnsi"/>
          <w:color w:val="000000"/>
          <w:sz w:val="22"/>
          <w:szCs w:val="22"/>
        </w:rPr>
      </w:pPr>
      <w:r w:rsidRPr="006D0DA7">
        <w:rPr>
          <w:rFonts w:asciiTheme="minorHAnsi" w:hAnsiTheme="minorHAnsi" w:cstheme="minorHAnsi"/>
          <w:color w:val="000000"/>
          <w:sz w:val="22"/>
          <w:szCs w:val="22"/>
        </w:rPr>
        <w:t>The Data Sharing Manager screen is displayed.</w:t>
      </w:r>
    </w:p>
    <w:p w14:paraId="5107F093" w14:textId="77777777" w:rsidR="006D0DA7" w:rsidRPr="006D0DA7" w:rsidRDefault="006D0DA7" w:rsidP="006D0DA7">
      <w:pPr>
        <w:numPr>
          <w:ilvl w:val="0"/>
          <w:numId w:val="5"/>
        </w:numPr>
        <w:spacing w:before="100" w:beforeAutospacing="1" w:after="100" w:afterAutospacing="1" w:line="240" w:lineRule="auto"/>
        <w:rPr>
          <w:rFonts w:cstheme="minorHAnsi"/>
          <w:color w:val="000000"/>
        </w:rPr>
      </w:pPr>
      <w:r w:rsidRPr="006D0DA7">
        <w:rPr>
          <w:rFonts w:cstheme="minorHAnsi"/>
          <w:color w:val="000000"/>
        </w:rPr>
        <w:t>On the ribbon, click </w:t>
      </w:r>
      <w:r w:rsidRPr="006D0DA7">
        <w:rPr>
          <w:rStyle w:val="Strong"/>
          <w:rFonts w:cstheme="minorHAnsi"/>
          <w:color w:val="000000"/>
        </w:rPr>
        <w:t>My Agreements</w:t>
      </w:r>
      <w:r w:rsidRPr="006D0DA7">
        <w:rPr>
          <w:rFonts w:cstheme="minorHAnsi"/>
          <w:color w:val="000000"/>
        </w:rPr>
        <w:t>.</w:t>
      </w:r>
    </w:p>
    <w:p w14:paraId="38A52A02" w14:textId="77777777" w:rsidR="006D0DA7" w:rsidRPr="006D0DA7" w:rsidRDefault="006D0DA7" w:rsidP="006D0DA7">
      <w:pPr>
        <w:numPr>
          <w:ilvl w:val="0"/>
          <w:numId w:val="5"/>
        </w:numPr>
        <w:spacing w:before="100" w:beforeAutospacing="1" w:after="100" w:afterAutospacing="1" w:line="240" w:lineRule="auto"/>
        <w:rPr>
          <w:rFonts w:cstheme="minorHAnsi"/>
          <w:color w:val="000000"/>
        </w:rPr>
      </w:pPr>
      <w:r w:rsidRPr="006D0DA7">
        <w:rPr>
          <w:rFonts w:cstheme="minorHAnsi"/>
          <w:color w:val="000000"/>
        </w:rPr>
        <w:t>In the navigation pane, click the </w:t>
      </w:r>
      <w:r w:rsidRPr="006D0DA7">
        <w:rPr>
          <w:rStyle w:val="Strong"/>
          <w:rFonts w:cstheme="minorHAnsi"/>
          <w:color w:val="000000"/>
        </w:rPr>
        <w:t>Appointments </w:t>
      </w:r>
      <w:r w:rsidRPr="006D0DA7">
        <w:rPr>
          <w:rFonts w:cstheme="minorHAnsi"/>
          <w:color w:val="000000"/>
        </w:rPr>
        <w:t>tab</w:t>
      </w:r>
    </w:p>
    <w:p w14:paraId="33494E6B" w14:textId="77777777" w:rsidR="006D0DA7" w:rsidRDefault="006D0DA7" w:rsidP="006D0DA7">
      <w:pPr>
        <w:pStyle w:val="NormalWeb"/>
        <w:shd w:val="clear" w:color="auto" w:fill="FFFFFF"/>
        <w:rPr>
          <w:rFonts w:ascii="Helvetica" w:hAnsi="Helvetica"/>
          <w:color w:val="000000"/>
          <w:sz w:val="28"/>
          <w:szCs w:val="28"/>
        </w:rPr>
      </w:pPr>
      <w:r>
        <w:rPr>
          <w:noProof/>
        </w:rPr>
        <w:lastRenderedPageBreak/>
        <w:drawing>
          <wp:inline distT="0" distB="0" distL="0" distR="0" wp14:anchorId="58917D48" wp14:editId="6080257F">
            <wp:extent cx="5731510" cy="3529965"/>
            <wp:effectExtent l="0" t="0" r="254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8"/>
                    <a:stretch>
                      <a:fillRect/>
                    </a:stretch>
                  </pic:blipFill>
                  <pic:spPr>
                    <a:xfrm>
                      <a:off x="0" y="0"/>
                      <a:ext cx="5731510" cy="3529965"/>
                    </a:xfrm>
                    <a:prstGeom prst="rect">
                      <a:avLst/>
                    </a:prstGeom>
                  </pic:spPr>
                </pic:pic>
              </a:graphicData>
            </a:graphic>
          </wp:inline>
        </w:drawing>
      </w:r>
    </w:p>
    <w:p w14:paraId="1E52217C" w14:textId="4B768C06" w:rsidR="006D0DA7" w:rsidRPr="006D0DA7" w:rsidRDefault="006D0DA7" w:rsidP="006D0DA7">
      <w:pPr>
        <w:numPr>
          <w:ilvl w:val="0"/>
          <w:numId w:val="6"/>
        </w:numPr>
        <w:shd w:val="clear" w:color="auto" w:fill="FFFFFF"/>
        <w:spacing w:before="100" w:beforeAutospacing="1" w:after="100" w:afterAutospacing="1" w:line="240" w:lineRule="auto"/>
        <w:rPr>
          <w:rFonts w:eastAsia="Times New Roman" w:cstheme="minorHAnsi"/>
          <w:color w:val="000000"/>
          <w:lang w:eastAsia="en-GB"/>
        </w:rPr>
      </w:pPr>
      <w:r w:rsidRPr="006D0DA7">
        <w:rPr>
          <w:rFonts w:eastAsia="Times New Roman" w:cstheme="minorHAnsi"/>
          <w:color w:val="000000"/>
          <w:lang w:eastAsia="en-GB"/>
        </w:rPr>
        <w:t>Any active agreements are displayed with a green tick</w:t>
      </w:r>
      <w:r w:rsidRPr="006D0DA7">
        <w:rPr>
          <w:noProof/>
        </w:rPr>
        <w:t xml:space="preserve"> </w:t>
      </w:r>
      <w:r>
        <w:rPr>
          <w:noProof/>
        </w:rPr>
        <w:drawing>
          <wp:inline distT="0" distB="0" distL="0" distR="0" wp14:anchorId="4569AA7E" wp14:editId="01BE875B">
            <wp:extent cx="224155" cy="2241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Pr="006D0DA7">
        <w:rPr>
          <w:rFonts w:eastAsia="Times New Roman" w:cstheme="minorHAnsi"/>
          <w:color w:val="000000"/>
          <w:lang w:eastAsia="en-GB"/>
        </w:rPr>
        <w:t> </w:t>
      </w:r>
      <w:r>
        <w:rPr>
          <w:rFonts w:eastAsia="Times New Roman" w:cstheme="minorHAnsi"/>
          <w:color w:val="000000"/>
          <w:lang w:eastAsia="en-GB"/>
        </w:rPr>
        <w:t xml:space="preserve"> </w:t>
      </w:r>
      <w:r w:rsidRPr="006D0DA7">
        <w:rPr>
          <w:rFonts w:eastAsia="Times New Roman" w:cstheme="minorHAnsi"/>
          <w:color w:val="000000"/>
          <w:lang w:eastAsia="en-GB"/>
        </w:rPr>
        <w:t>, and any agreements that have been created, but not yet activated, are displayed with a red cross </w:t>
      </w:r>
      <w:r>
        <w:rPr>
          <w:noProof/>
        </w:rPr>
        <w:drawing>
          <wp:inline distT="0" distB="0" distL="0" distR="0" wp14:anchorId="1DE699B3" wp14:editId="32A32180">
            <wp:extent cx="23812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125" cy="219075"/>
                    </a:xfrm>
                    <a:prstGeom prst="rect">
                      <a:avLst/>
                    </a:prstGeom>
                  </pic:spPr>
                </pic:pic>
              </a:graphicData>
            </a:graphic>
          </wp:inline>
        </w:drawing>
      </w:r>
      <w:r>
        <w:rPr>
          <w:rFonts w:eastAsia="Times New Roman" w:cstheme="minorHAnsi"/>
          <w:color w:val="000000"/>
          <w:lang w:eastAsia="en-GB"/>
        </w:rPr>
        <w:t xml:space="preserve"> </w:t>
      </w:r>
      <w:r w:rsidRPr="006D0DA7">
        <w:rPr>
          <w:rFonts w:eastAsia="Times New Roman" w:cstheme="minorHAnsi"/>
          <w:color w:val="000000"/>
          <w:lang w:eastAsia="en-GB"/>
        </w:rPr>
        <w:t>.</w:t>
      </w:r>
    </w:p>
    <w:p w14:paraId="4FDB57E1" w14:textId="77777777" w:rsidR="006D0DA7" w:rsidRPr="006D0DA7" w:rsidRDefault="006D0DA7" w:rsidP="006D0DA7">
      <w:pPr>
        <w:numPr>
          <w:ilvl w:val="0"/>
          <w:numId w:val="6"/>
        </w:numPr>
        <w:shd w:val="clear" w:color="auto" w:fill="FFFFFF"/>
        <w:spacing w:before="100" w:beforeAutospacing="1" w:after="100" w:afterAutospacing="1" w:line="240" w:lineRule="auto"/>
        <w:rPr>
          <w:rFonts w:eastAsia="Times New Roman" w:cstheme="minorHAnsi"/>
          <w:color w:val="000000"/>
          <w:lang w:eastAsia="en-GB"/>
        </w:rPr>
      </w:pPr>
      <w:r w:rsidRPr="006D0DA7">
        <w:rPr>
          <w:rFonts w:eastAsia="Times New Roman" w:cstheme="minorHAnsi"/>
          <w:color w:val="000000"/>
          <w:lang w:eastAsia="en-GB"/>
        </w:rPr>
        <w:t>In the navigation pane, in the Enterprise section of Appointments, select the required agreement.</w:t>
      </w:r>
    </w:p>
    <w:p w14:paraId="2CC737AB" w14:textId="77777777" w:rsidR="006D0DA7" w:rsidRPr="006D0DA7" w:rsidRDefault="006D0DA7" w:rsidP="006D0DA7">
      <w:pPr>
        <w:numPr>
          <w:ilvl w:val="0"/>
          <w:numId w:val="6"/>
        </w:numPr>
        <w:shd w:val="clear" w:color="auto" w:fill="FFFFFF"/>
        <w:spacing w:before="100" w:beforeAutospacing="1" w:after="100" w:afterAutospacing="1" w:line="240" w:lineRule="auto"/>
        <w:rPr>
          <w:rFonts w:eastAsia="Times New Roman" w:cstheme="minorHAnsi"/>
          <w:color w:val="000000"/>
          <w:lang w:eastAsia="en-GB"/>
        </w:rPr>
      </w:pPr>
      <w:r w:rsidRPr="006D0DA7">
        <w:rPr>
          <w:rFonts w:eastAsia="Times New Roman" w:cstheme="minorHAnsi"/>
          <w:color w:val="000000"/>
          <w:lang w:eastAsia="en-GB"/>
        </w:rPr>
        <w:t>On the ribbon, click </w:t>
      </w:r>
      <w:r w:rsidRPr="006D0DA7">
        <w:rPr>
          <w:rFonts w:eastAsia="Times New Roman" w:cstheme="minorHAnsi"/>
          <w:b/>
          <w:bCs/>
          <w:color w:val="000000"/>
          <w:lang w:eastAsia="en-GB"/>
        </w:rPr>
        <w:t>Activate Agreement</w:t>
      </w:r>
      <w:r w:rsidRPr="006D0DA7">
        <w:rPr>
          <w:rFonts w:eastAsia="Times New Roman" w:cstheme="minorHAnsi"/>
          <w:color w:val="000000"/>
          <w:lang w:eastAsia="en-GB"/>
        </w:rPr>
        <w:t>.</w:t>
      </w:r>
    </w:p>
    <w:p w14:paraId="71AF684B" w14:textId="77777777" w:rsidR="006D0DA7" w:rsidRDefault="006D0DA7" w:rsidP="006D0DA7">
      <w:pPr>
        <w:pStyle w:val="NormalWeb"/>
        <w:shd w:val="clear" w:color="auto" w:fill="FFFFFF"/>
        <w:rPr>
          <w:rFonts w:ascii="Helvetica" w:hAnsi="Helvetica"/>
          <w:color w:val="000000"/>
          <w:sz w:val="28"/>
          <w:szCs w:val="28"/>
        </w:rPr>
      </w:pPr>
      <w:r>
        <w:rPr>
          <w:noProof/>
        </w:rPr>
        <w:drawing>
          <wp:inline distT="0" distB="0" distL="0" distR="0" wp14:anchorId="4C64B77C" wp14:editId="4EDFEFBB">
            <wp:extent cx="5731510" cy="2780030"/>
            <wp:effectExtent l="0" t="0" r="2540" b="127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1"/>
                    <a:stretch>
                      <a:fillRect/>
                    </a:stretch>
                  </pic:blipFill>
                  <pic:spPr>
                    <a:xfrm>
                      <a:off x="0" y="0"/>
                      <a:ext cx="5731510" cy="2780030"/>
                    </a:xfrm>
                    <a:prstGeom prst="rect">
                      <a:avLst/>
                    </a:prstGeom>
                  </pic:spPr>
                </pic:pic>
              </a:graphicData>
            </a:graphic>
          </wp:inline>
        </w:drawing>
      </w:r>
      <w:r>
        <w:rPr>
          <w:rFonts w:ascii="Helvetica" w:hAnsi="Helvetica"/>
          <w:color w:val="000000"/>
          <w:sz w:val="28"/>
          <w:szCs w:val="28"/>
        </w:rPr>
        <w:br/>
      </w:r>
    </w:p>
    <w:p w14:paraId="714108E4" w14:textId="15817493" w:rsidR="006D0DA7" w:rsidRPr="006D0DA7" w:rsidRDefault="006D0DA7" w:rsidP="006D0DA7">
      <w:pPr>
        <w:numPr>
          <w:ilvl w:val="0"/>
          <w:numId w:val="7"/>
        </w:numPr>
        <w:shd w:val="clear" w:color="auto" w:fill="FFFFFF"/>
        <w:spacing w:before="100" w:beforeAutospacing="1" w:after="100" w:afterAutospacing="1" w:line="240" w:lineRule="auto"/>
        <w:rPr>
          <w:rFonts w:eastAsia="Times New Roman" w:cstheme="minorHAnsi"/>
          <w:color w:val="000000"/>
          <w:lang w:eastAsia="en-GB"/>
        </w:rPr>
      </w:pPr>
      <w:r w:rsidRPr="006D0DA7">
        <w:rPr>
          <w:rFonts w:eastAsia="Times New Roman" w:cstheme="minorHAnsi"/>
          <w:color w:val="000000"/>
          <w:lang w:eastAsia="en-GB"/>
        </w:rPr>
        <w:t>On the Agreement Properties screen, read the agreement terms before proceeding to the next step</w:t>
      </w:r>
    </w:p>
    <w:p w14:paraId="579F845A" w14:textId="75032A7A" w:rsidR="006D0DA7" w:rsidRDefault="006D0DA7" w:rsidP="006D0DA7">
      <w:pPr>
        <w:numPr>
          <w:ilvl w:val="0"/>
          <w:numId w:val="7"/>
        </w:numPr>
        <w:shd w:val="clear" w:color="auto" w:fill="FFFFFF"/>
        <w:spacing w:before="100" w:beforeAutospacing="1" w:after="100" w:afterAutospacing="1" w:line="240" w:lineRule="auto"/>
        <w:rPr>
          <w:rFonts w:ascii="Helvetica" w:eastAsia="Times New Roman" w:hAnsi="Helvetica" w:cs="Segoe UI"/>
          <w:color w:val="000000"/>
          <w:sz w:val="28"/>
          <w:szCs w:val="28"/>
          <w:lang w:eastAsia="en-GB"/>
        </w:rPr>
      </w:pPr>
      <w:r w:rsidRPr="006D0DA7">
        <w:rPr>
          <w:rFonts w:eastAsia="Times New Roman" w:cstheme="minorHAnsi"/>
          <w:color w:val="000000"/>
          <w:lang w:eastAsia="en-GB"/>
        </w:rPr>
        <w:t>Click </w:t>
      </w:r>
      <w:r w:rsidRPr="006D0DA7">
        <w:rPr>
          <w:rFonts w:eastAsia="Times New Roman" w:cstheme="minorHAnsi"/>
          <w:b/>
          <w:bCs/>
          <w:color w:val="000000"/>
          <w:lang w:eastAsia="en-GB"/>
        </w:rPr>
        <w:t>Next</w:t>
      </w:r>
      <w:r w:rsidRPr="0057352E">
        <w:rPr>
          <w:rFonts w:ascii="Helvetica" w:eastAsia="Times New Roman" w:hAnsi="Helvetica" w:cs="Segoe UI"/>
          <w:color w:val="000000"/>
          <w:sz w:val="28"/>
          <w:szCs w:val="28"/>
          <w:lang w:eastAsia="en-GB"/>
        </w:rPr>
        <w:t> </w:t>
      </w:r>
    </w:p>
    <w:p w14:paraId="635EA215" w14:textId="4B109E8E" w:rsidR="006D0DA7" w:rsidRPr="006D0DA7" w:rsidRDefault="006D0DA7" w:rsidP="006D0DA7">
      <w:pPr>
        <w:shd w:val="clear" w:color="auto" w:fill="FFFFFF"/>
        <w:spacing w:before="100" w:beforeAutospacing="1" w:after="100" w:afterAutospacing="1" w:line="240" w:lineRule="auto"/>
        <w:ind w:left="720"/>
        <w:rPr>
          <w:rFonts w:ascii="Helvetica" w:eastAsia="Times New Roman" w:hAnsi="Helvetica" w:cs="Segoe UI"/>
          <w:color w:val="000000"/>
          <w:sz w:val="28"/>
          <w:szCs w:val="28"/>
          <w:lang w:eastAsia="en-GB"/>
        </w:rPr>
      </w:pPr>
      <w:r w:rsidRPr="006D0DA7">
        <w:rPr>
          <w:rFonts w:eastAsia="Times New Roman" w:cstheme="minorHAnsi"/>
          <w:color w:val="000000"/>
          <w:lang w:eastAsia="en-GB"/>
        </w:rPr>
        <w:lastRenderedPageBreak/>
        <w:t>The fields on the Agreement Properties screen are mandatory.</w:t>
      </w:r>
    </w:p>
    <w:p w14:paraId="407CE1EF" w14:textId="77777777" w:rsidR="006D0DA7" w:rsidRDefault="006D0DA7" w:rsidP="006D0DA7">
      <w:pPr>
        <w:ind w:firstLine="720"/>
      </w:pPr>
      <w:r>
        <w:rPr>
          <w:noProof/>
        </w:rPr>
        <w:drawing>
          <wp:inline distT="0" distB="0" distL="0" distR="0" wp14:anchorId="7FFCB10C" wp14:editId="1C210A94">
            <wp:extent cx="5731510" cy="1127760"/>
            <wp:effectExtent l="0" t="0" r="254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32"/>
                    <a:stretch>
                      <a:fillRect/>
                    </a:stretch>
                  </pic:blipFill>
                  <pic:spPr>
                    <a:xfrm>
                      <a:off x="0" y="0"/>
                      <a:ext cx="5731510" cy="1127760"/>
                    </a:xfrm>
                    <a:prstGeom prst="rect">
                      <a:avLst/>
                    </a:prstGeom>
                  </pic:spPr>
                </pic:pic>
              </a:graphicData>
            </a:graphic>
          </wp:inline>
        </w:drawing>
      </w:r>
    </w:p>
    <w:p w14:paraId="11F473A8" w14:textId="77777777" w:rsidR="006D0DA7" w:rsidRDefault="006D0DA7" w:rsidP="006D0DA7"/>
    <w:p w14:paraId="6A05A1BC" w14:textId="77777777" w:rsidR="006D0DA7" w:rsidRPr="006D0DA7" w:rsidRDefault="006D0DA7" w:rsidP="006D0DA7">
      <w:pPr>
        <w:numPr>
          <w:ilvl w:val="0"/>
          <w:numId w:val="8"/>
        </w:numPr>
        <w:shd w:val="clear" w:color="auto" w:fill="FFFFFF"/>
        <w:spacing w:before="100" w:beforeAutospacing="1" w:after="100" w:afterAutospacing="1" w:line="240" w:lineRule="auto"/>
        <w:rPr>
          <w:rFonts w:eastAsia="Times New Roman" w:cstheme="minorHAnsi"/>
          <w:color w:val="000000"/>
          <w:lang w:eastAsia="en-GB"/>
        </w:rPr>
      </w:pPr>
      <w:r w:rsidRPr="006D0DA7">
        <w:rPr>
          <w:rFonts w:eastAsia="Times New Roman" w:cstheme="minorHAnsi"/>
          <w:color w:val="000000"/>
          <w:lang w:eastAsia="en-GB"/>
        </w:rPr>
        <w:t>In the Agreement Properties pane, complete the following mandatory fields:</w:t>
      </w:r>
      <w:r w:rsidRPr="006D0DA7">
        <w:rPr>
          <w:rFonts w:eastAsia="Times New Roman" w:cstheme="minorHAnsi"/>
          <w:color w:val="000000"/>
          <w:lang w:eastAsia="en-GB"/>
        </w:rPr>
        <w:br/>
      </w:r>
    </w:p>
    <w:p w14:paraId="751AA1DB" w14:textId="63BC956F" w:rsidR="006D0DA7" w:rsidRPr="006D0DA7" w:rsidRDefault="006D0DA7" w:rsidP="006D0DA7">
      <w:pPr>
        <w:numPr>
          <w:ilvl w:val="1"/>
          <w:numId w:val="8"/>
        </w:numPr>
        <w:shd w:val="clear" w:color="auto" w:fill="FFFFFF"/>
        <w:spacing w:before="100" w:beforeAutospacing="1" w:after="100" w:afterAutospacing="1" w:line="240" w:lineRule="auto"/>
        <w:rPr>
          <w:rFonts w:eastAsia="Times New Roman" w:cstheme="minorHAnsi"/>
          <w:color w:val="000000"/>
          <w:lang w:eastAsia="en-GB"/>
        </w:rPr>
      </w:pPr>
      <w:r w:rsidRPr="006D0DA7">
        <w:rPr>
          <w:rFonts w:eastAsia="Times New Roman" w:cstheme="minorHAnsi"/>
          <w:color w:val="000000"/>
          <w:lang w:eastAsia="en-GB"/>
        </w:rPr>
        <w:t>In the Formulary field, click </w:t>
      </w:r>
      <w:r w:rsidR="000F5D1B">
        <w:rPr>
          <w:noProof/>
        </w:rPr>
        <w:drawing>
          <wp:anchor distT="0" distB="0" distL="114300" distR="114300" simplePos="0" relativeHeight="251658240" behindDoc="0" locked="0" layoutInCell="1" allowOverlap="1" wp14:anchorId="54BDADA6" wp14:editId="2FC7CF9D">
            <wp:simplePos x="0" y="0"/>
            <wp:positionH relativeFrom="column">
              <wp:posOffset>2484120</wp:posOffset>
            </wp:positionH>
            <wp:positionV relativeFrom="paragraph">
              <wp:posOffset>-2540</wp:posOffset>
            </wp:positionV>
            <wp:extent cx="276225" cy="2762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anchor>
        </w:drawing>
      </w:r>
      <w:r w:rsidRPr="006D0DA7">
        <w:rPr>
          <w:rFonts w:eastAsia="Times New Roman" w:cstheme="minorHAnsi"/>
          <w:color w:val="000000"/>
          <w:lang w:eastAsia="en-GB"/>
        </w:rPr>
        <w:t> and select the required formulary.</w:t>
      </w:r>
    </w:p>
    <w:p w14:paraId="19C0325E" w14:textId="1CF06132" w:rsidR="006D0DA7" w:rsidRPr="006D0DA7" w:rsidRDefault="006D0DA7" w:rsidP="006D0DA7">
      <w:pPr>
        <w:shd w:val="clear" w:color="auto" w:fill="FFFFFF"/>
        <w:spacing w:before="100" w:beforeAutospacing="1" w:after="100" w:afterAutospacing="1" w:line="240" w:lineRule="auto"/>
        <w:ind w:left="1440"/>
        <w:rPr>
          <w:rFonts w:eastAsia="Times New Roman" w:cstheme="minorHAnsi"/>
          <w:color w:val="000000"/>
          <w:lang w:eastAsia="en-GB"/>
        </w:rPr>
      </w:pPr>
      <w:r w:rsidRPr="006D0DA7">
        <w:rPr>
          <w:rFonts w:eastAsia="Times New Roman" w:cstheme="minorHAnsi"/>
          <w:color w:val="000000"/>
          <w:lang w:eastAsia="en-GB"/>
        </w:rPr>
        <w:t>This is the formulary that an organisation will use when prescribing to your patients using remote consultations. All organisations will need to add the same stamp doctor if they want all prescriptions for the service to have same stamp.</w:t>
      </w:r>
    </w:p>
    <w:p w14:paraId="7D58F186" w14:textId="77A5FEB9" w:rsidR="006D0DA7" w:rsidRPr="006D0DA7" w:rsidRDefault="006D0DA7" w:rsidP="006D0DA7">
      <w:pPr>
        <w:numPr>
          <w:ilvl w:val="1"/>
          <w:numId w:val="8"/>
        </w:numPr>
        <w:shd w:val="clear" w:color="auto" w:fill="FFFFFF"/>
        <w:spacing w:before="100" w:beforeAutospacing="1" w:after="100" w:afterAutospacing="1" w:line="240" w:lineRule="auto"/>
        <w:rPr>
          <w:rFonts w:eastAsia="Times New Roman" w:cstheme="minorHAnsi"/>
          <w:color w:val="000000"/>
          <w:lang w:eastAsia="en-GB"/>
        </w:rPr>
      </w:pPr>
      <w:r w:rsidRPr="006D0DA7">
        <w:rPr>
          <w:rFonts w:eastAsia="Times New Roman" w:cstheme="minorHAnsi"/>
          <w:color w:val="000000"/>
          <w:lang w:eastAsia="en-GB"/>
        </w:rPr>
        <w:t>In the Prescribing User field, click </w:t>
      </w:r>
      <w:r w:rsidR="000F5D1B">
        <w:rPr>
          <w:noProof/>
        </w:rPr>
        <w:drawing>
          <wp:inline distT="0" distB="0" distL="0" distR="0" wp14:anchorId="3629F359" wp14:editId="4E3C957E">
            <wp:extent cx="323850" cy="314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50" cy="314325"/>
                    </a:xfrm>
                    <a:prstGeom prst="rect">
                      <a:avLst/>
                    </a:prstGeom>
                  </pic:spPr>
                </pic:pic>
              </a:graphicData>
            </a:graphic>
          </wp:inline>
        </w:drawing>
      </w:r>
      <w:r w:rsidRPr="006D0DA7">
        <w:rPr>
          <w:rFonts w:eastAsia="Times New Roman" w:cstheme="minorHAnsi"/>
          <w:color w:val="000000"/>
          <w:lang w:eastAsia="en-GB"/>
        </w:rPr>
        <w:t> and select the required prescribing user (the Stamp User Choice). These details are displayed on the patient's script.</w:t>
      </w:r>
      <w:r w:rsidRPr="006D0DA7">
        <w:rPr>
          <w:rFonts w:eastAsia="Times New Roman" w:cstheme="minorHAnsi"/>
          <w:color w:val="000000"/>
          <w:lang w:eastAsia="en-GB"/>
        </w:rPr>
        <w:br/>
      </w:r>
    </w:p>
    <w:p w14:paraId="5836966B" w14:textId="77777777" w:rsidR="006D0DA7" w:rsidRPr="006D0DA7" w:rsidRDefault="006D0DA7" w:rsidP="006D0DA7">
      <w:pPr>
        <w:shd w:val="clear" w:color="auto" w:fill="FFFFFF"/>
        <w:spacing w:before="100" w:beforeAutospacing="1" w:after="100" w:afterAutospacing="1" w:line="240" w:lineRule="auto"/>
        <w:ind w:left="1440"/>
        <w:rPr>
          <w:rFonts w:eastAsia="Times New Roman" w:cstheme="minorHAnsi"/>
          <w:color w:val="000000"/>
          <w:lang w:eastAsia="en-GB"/>
        </w:rPr>
      </w:pPr>
      <w:r w:rsidRPr="006D0DA7">
        <w:rPr>
          <w:rFonts w:eastAsia="Times New Roman" w:cstheme="minorHAnsi"/>
          <w:color w:val="000000"/>
          <w:lang w:eastAsia="en-GB"/>
        </w:rPr>
        <w:t>Scripts must be printed out at the time of the remote consultation. If a script is stored, it is stored in the patient's registered organisation and can then only be printed from there.</w:t>
      </w:r>
    </w:p>
    <w:p w14:paraId="70BC69A5" w14:textId="77777777" w:rsidR="000F5D1B" w:rsidRPr="000F5D1B" w:rsidRDefault="006D0DA7" w:rsidP="000F5D1B">
      <w:pPr>
        <w:numPr>
          <w:ilvl w:val="0"/>
          <w:numId w:val="8"/>
        </w:numPr>
        <w:shd w:val="clear" w:color="auto" w:fill="FFFFFF"/>
        <w:spacing w:before="100" w:beforeAutospacing="1" w:after="100" w:afterAutospacing="1" w:line="240" w:lineRule="auto"/>
        <w:rPr>
          <w:rFonts w:ascii="Helvetica" w:eastAsia="Times New Roman" w:hAnsi="Helvetica" w:cs="Segoe UI"/>
          <w:color w:val="000000"/>
          <w:sz w:val="28"/>
          <w:szCs w:val="28"/>
          <w:lang w:eastAsia="en-GB"/>
        </w:rPr>
      </w:pPr>
      <w:r w:rsidRPr="006D0DA7">
        <w:rPr>
          <w:rFonts w:eastAsia="Times New Roman" w:cstheme="minorHAnsi"/>
          <w:color w:val="000000"/>
          <w:lang w:eastAsia="en-GB"/>
        </w:rPr>
        <w:t>Click </w:t>
      </w:r>
      <w:r w:rsidRPr="006D0DA7">
        <w:rPr>
          <w:rFonts w:eastAsia="Times New Roman" w:cstheme="minorHAnsi"/>
          <w:b/>
          <w:bCs/>
          <w:color w:val="000000"/>
          <w:lang w:eastAsia="en-GB"/>
        </w:rPr>
        <w:t>OK</w:t>
      </w:r>
      <w:r w:rsidRPr="006D0DA7">
        <w:rPr>
          <w:rFonts w:eastAsia="Times New Roman" w:cstheme="minorHAnsi"/>
          <w:color w:val="000000"/>
          <w:lang w:eastAsia="en-GB"/>
        </w:rPr>
        <w:t>.</w:t>
      </w:r>
      <w:r w:rsidRPr="006D0DA7">
        <w:rPr>
          <w:rFonts w:eastAsia="Times New Roman" w:cstheme="minorHAnsi"/>
          <w:color w:val="000000"/>
          <w:lang w:eastAsia="en-GB"/>
        </w:rPr>
        <w:br/>
        <w:t>The enterprise agreement is activated for your organisation.</w:t>
      </w:r>
    </w:p>
    <w:p w14:paraId="755128EA" w14:textId="3C6F9B53" w:rsidR="008E71F9" w:rsidRDefault="008E51E0" w:rsidP="008E51E0">
      <w:pPr>
        <w:pStyle w:val="Heading1"/>
      </w:pPr>
      <w:bookmarkStart w:id="20" w:name="_Toc111545898"/>
      <w:r>
        <w:t>Data Sharing Manager</w:t>
      </w:r>
      <w:bookmarkEnd w:id="20"/>
    </w:p>
    <w:p w14:paraId="20A68D61" w14:textId="77777777" w:rsidR="008E51E0" w:rsidRPr="008E51E0" w:rsidRDefault="008E51E0" w:rsidP="008E51E0">
      <w:pPr>
        <w:pStyle w:val="NoSpacing"/>
      </w:pPr>
    </w:p>
    <w:p w14:paraId="0B0D02E3" w14:textId="33462DB7" w:rsidR="008E51E0" w:rsidRPr="008E51E0" w:rsidRDefault="008E51E0" w:rsidP="008E51E0">
      <w:pPr>
        <w:pStyle w:val="NoSpacing"/>
        <w:rPr>
          <w:lang w:eastAsia="en-GB"/>
        </w:rPr>
      </w:pPr>
      <w:r w:rsidRPr="008E51E0">
        <w:rPr>
          <w:lang w:eastAsia="en-GB"/>
        </w:rPr>
        <w:t>Once the </w:t>
      </w:r>
      <w:hyperlink r:id="rId35" w:tooltip="enterprise agreements" w:history="1">
        <w:r w:rsidRPr="008E51E0">
          <w:rPr>
            <w:lang w:eastAsia="en-GB"/>
          </w:rPr>
          <w:t>enterprise agreements</w:t>
        </w:r>
      </w:hyperlink>
      <w:r w:rsidRPr="008E51E0">
        <w:rPr>
          <w:lang w:eastAsia="en-GB"/>
        </w:rPr>
        <w:t> between two organisations have been activated, Copy Consultations can also be activated, ensuring that the consultation details are automatically added to the patient’s care record if they attend an appointment at either organisation.</w:t>
      </w:r>
    </w:p>
    <w:p w14:paraId="4664E79D" w14:textId="77777777" w:rsidR="008E51E0" w:rsidRDefault="008E51E0"/>
    <w:p w14:paraId="28164D13" w14:textId="37084043" w:rsidR="008E51E0" w:rsidRPr="008E51E0" w:rsidRDefault="008E51E0" w:rsidP="008E51E0">
      <w:pPr>
        <w:numPr>
          <w:ilvl w:val="0"/>
          <w:numId w:val="9"/>
        </w:numPr>
        <w:shd w:val="clear" w:color="auto" w:fill="FFFFFF"/>
        <w:spacing w:before="100" w:beforeAutospacing="1" w:after="100" w:afterAutospacing="1" w:line="240" w:lineRule="auto"/>
        <w:rPr>
          <w:rFonts w:eastAsia="Times New Roman" w:cstheme="minorHAnsi"/>
          <w:color w:val="000000"/>
          <w:lang w:eastAsia="en-GB"/>
        </w:rPr>
      </w:pPr>
      <w:r w:rsidRPr="008E51E0">
        <w:rPr>
          <w:rFonts w:eastAsia="Times New Roman" w:cstheme="minorHAnsi"/>
          <w:color w:val="000000"/>
          <w:lang w:eastAsia="en-GB"/>
        </w:rPr>
        <w:t>Access </w:t>
      </w:r>
      <w:r w:rsidRPr="008E51E0">
        <w:rPr>
          <w:rFonts w:eastAsia="Times New Roman" w:cstheme="minorHAnsi"/>
          <w:b/>
          <w:bCs/>
          <w:color w:val="000000"/>
          <w:lang w:eastAsia="en-GB"/>
        </w:rPr>
        <w:t>Data Sharing Manager</w:t>
      </w:r>
      <w:r w:rsidRPr="008E51E0">
        <w:rPr>
          <w:rFonts w:eastAsia="Times New Roman" w:cstheme="minorHAnsi"/>
          <w:b/>
          <w:bCs/>
          <w:color w:val="000000"/>
          <w:lang w:eastAsia="en-GB"/>
        </w:rPr>
        <w:br/>
      </w:r>
      <w:r w:rsidRPr="008E51E0">
        <w:rPr>
          <w:rFonts w:eastAsia="Times New Roman" w:cstheme="minorHAnsi"/>
          <w:b/>
          <w:bCs/>
          <w:color w:val="000000"/>
          <w:lang w:eastAsia="en-GB"/>
        </w:rPr>
        <w:br/>
        <w:t>Click EMIS Ball, point to Configuration, and then select Data Sharing Manager.</w:t>
      </w:r>
    </w:p>
    <w:p w14:paraId="7A979FF9" w14:textId="77777777" w:rsidR="008E51E0" w:rsidRPr="008E51E0" w:rsidRDefault="008E51E0" w:rsidP="008E51E0">
      <w:pPr>
        <w:numPr>
          <w:ilvl w:val="0"/>
          <w:numId w:val="10"/>
        </w:numPr>
        <w:shd w:val="clear" w:color="auto" w:fill="FFFFFF"/>
        <w:spacing w:before="100" w:beforeAutospacing="1" w:after="100" w:afterAutospacing="1" w:line="240" w:lineRule="auto"/>
        <w:rPr>
          <w:rFonts w:eastAsia="Times New Roman" w:cstheme="minorHAnsi"/>
          <w:color w:val="000000"/>
          <w:lang w:eastAsia="en-GB"/>
        </w:rPr>
      </w:pPr>
      <w:r w:rsidRPr="008E51E0">
        <w:rPr>
          <w:rFonts w:eastAsia="Times New Roman" w:cstheme="minorHAnsi"/>
          <w:color w:val="000000"/>
          <w:lang w:eastAsia="en-GB"/>
        </w:rPr>
        <w:t>On the ribbon, click </w:t>
      </w:r>
      <w:r w:rsidRPr="008E51E0">
        <w:rPr>
          <w:rFonts w:eastAsia="Times New Roman" w:cstheme="minorHAnsi"/>
          <w:b/>
          <w:bCs/>
          <w:color w:val="000000"/>
          <w:lang w:eastAsia="en-GB"/>
        </w:rPr>
        <w:t>My Agreements </w:t>
      </w:r>
      <w:r w:rsidRPr="008E51E0">
        <w:rPr>
          <w:rFonts w:eastAsia="Times New Roman" w:cstheme="minorHAnsi"/>
          <w:color w:val="000000"/>
          <w:lang w:eastAsia="en-GB"/>
        </w:rPr>
        <w:t>and ensure any Copy consultation agreements show as active with a green tick </w:t>
      </w:r>
      <w:r w:rsidRPr="008E51E0">
        <w:rPr>
          <w:rFonts w:eastAsia="Times New Roman" w:cstheme="minorHAnsi"/>
          <w:noProof/>
          <w:color w:val="000000"/>
          <w:lang w:eastAsia="en-GB"/>
        </w:rPr>
        <w:drawing>
          <wp:inline distT="0" distB="0" distL="0" distR="0" wp14:anchorId="07E57990" wp14:editId="097548B5">
            <wp:extent cx="2286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E51E0">
        <w:rPr>
          <w:rFonts w:eastAsia="Times New Roman" w:cstheme="minorHAnsi"/>
          <w:color w:val="000000"/>
          <w:lang w:eastAsia="en-GB"/>
        </w:rPr>
        <w:t>.</w:t>
      </w:r>
    </w:p>
    <w:p w14:paraId="25E11E00" w14:textId="0563CAC6" w:rsidR="008E51E0" w:rsidRDefault="008E51E0" w:rsidP="008E51E0"/>
    <w:p w14:paraId="4848BA4B" w14:textId="32940541" w:rsidR="008E51E0" w:rsidRPr="003E330F" w:rsidRDefault="008E51E0" w:rsidP="008E51E0"/>
    <w:p w14:paraId="291FB659" w14:textId="60984821" w:rsidR="008E51E0" w:rsidRPr="003E330F" w:rsidRDefault="008E51E0" w:rsidP="008E51E0"/>
    <w:p w14:paraId="40A34BC6" w14:textId="19EFF8E5" w:rsidR="008E51E0" w:rsidRPr="003E330F" w:rsidRDefault="008E51E0" w:rsidP="008E51E0"/>
    <w:p w14:paraId="539EC3CB" w14:textId="4D13FBEB" w:rsidR="008E51E0" w:rsidRPr="003E330F" w:rsidRDefault="004715E1" w:rsidP="008E51E0">
      <w:r>
        <w:rPr>
          <w:noProof/>
        </w:rPr>
        <w:drawing>
          <wp:anchor distT="0" distB="0" distL="114300" distR="114300" simplePos="0" relativeHeight="251660288" behindDoc="0" locked="0" layoutInCell="1" allowOverlap="1" wp14:anchorId="7372EE7D" wp14:editId="5076A900">
            <wp:simplePos x="0" y="0"/>
            <wp:positionH relativeFrom="column">
              <wp:posOffset>-43671</wp:posOffset>
            </wp:positionH>
            <wp:positionV relativeFrom="paragraph">
              <wp:posOffset>54071</wp:posOffset>
            </wp:positionV>
            <wp:extent cx="5731510" cy="3175000"/>
            <wp:effectExtent l="0" t="0" r="2540" b="6350"/>
            <wp:wrapNone/>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31510" cy="3175000"/>
                    </a:xfrm>
                    <a:prstGeom prst="rect">
                      <a:avLst/>
                    </a:prstGeom>
                  </pic:spPr>
                </pic:pic>
              </a:graphicData>
            </a:graphic>
          </wp:anchor>
        </w:drawing>
      </w:r>
    </w:p>
    <w:p w14:paraId="0CCA2CEC" w14:textId="7E7F38E3" w:rsidR="008E51E0" w:rsidRPr="003E330F" w:rsidRDefault="008E51E0" w:rsidP="008E51E0"/>
    <w:p w14:paraId="432A1BF9" w14:textId="5C2E8143" w:rsidR="008E51E0" w:rsidRPr="003E330F" w:rsidRDefault="008E51E0" w:rsidP="008E51E0"/>
    <w:p w14:paraId="417FE8D0" w14:textId="77777777" w:rsidR="008E51E0" w:rsidRPr="003E330F" w:rsidRDefault="008E51E0" w:rsidP="008E51E0"/>
    <w:p w14:paraId="631346BB" w14:textId="77777777" w:rsidR="008E51E0" w:rsidRPr="003E330F" w:rsidRDefault="008E51E0" w:rsidP="008E51E0"/>
    <w:p w14:paraId="758D6599" w14:textId="77777777" w:rsidR="008E51E0" w:rsidRPr="003E330F" w:rsidRDefault="008E51E0" w:rsidP="008E51E0"/>
    <w:p w14:paraId="4C7F8D7A" w14:textId="77777777" w:rsidR="008E51E0" w:rsidRPr="003E330F" w:rsidRDefault="008E51E0" w:rsidP="008E51E0"/>
    <w:p w14:paraId="54635491" w14:textId="77777777" w:rsidR="008E51E0" w:rsidRDefault="008E51E0" w:rsidP="008E51E0"/>
    <w:p w14:paraId="75F92577" w14:textId="77777777" w:rsidR="00625041" w:rsidRDefault="00625041" w:rsidP="00625041">
      <w:pPr>
        <w:shd w:val="clear" w:color="auto" w:fill="FFFFFF"/>
        <w:spacing w:before="100" w:beforeAutospacing="1" w:after="100" w:afterAutospacing="1" w:line="240" w:lineRule="auto"/>
        <w:rPr>
          <w:rFonts w:eastAsia="Times New Roman" w:cstheme="minorHAnsi"/>
          <w:color w:val="000000"/>
          <w:lang w:eastAsia="en-GB"/>
        </w:rPr>
      </w:pPr>
    </w:p>
    <w:p w14:paraId="01B010F4" w14:textId="1EBDE4A4" w:rsidR="008E51E0" w:rsidRPr="008E51E0" w:rsidRDefault="008E51E0" w:rsidP="008E51E0">
      <w:pPr>
        <w:numPr>
          <w:ilvl w:val="0"/>
          <w:numId w:val="11"/>
        </w:numPr>
        <w:shd w:val="clear" w:color="auto" w:fill="FFFFFF"/>
        <w:spacing w:before="100" w:beforeAutospacing="1" w:after="100" w:afterAutospacing="1" w:line="240" w:lineRule="auto"/>
        <w:rPr>
          <w:rFonts w:eastAsia="Times New Roman" w:cstheme="minorHAnsi"/>
          <w:color w:val="000000"/>
          <w:lang w:eastAsia="en-GB"/>
        </w:rPr>
      </w:pPr>
      <w:r w:rsidRPr="008E51E0">
        <w:rPr>
          <w:rFonts w:eastAsia="Times New Roman" w:cstheme="minorHAnsi"/>
          <w:color w:val="000000"/>
          <w:lang w:eastAsia="en-GB"/>
        </w:rPr>
        <w:t>Organisations within the collaboration can now receive a copy of the consultation which will be recorded on the patient record in their organisation's EMIS Web.</w:t>
      </w:r>
    </w:p>
    <w:p w14:paraId="68A532E1" w14:textId="77777777" w:rsidR="000B2C40" w:rsidRDefault="008E51E0" w:rsidP="008E51E0">
      <w:pPr>
        <w:rPr>
          <w:rFonts w:cstheme="minorHAnsi"/>
        </w:rPr>
      </w:pPr>
      <w:r w:rsidRPr="008E51E0">
        <w:rPr>
          <w:rFonts w:eastAsia="Times New Roman" w:cstheme="minorHAnsi"/>
          <w:color w:val="000000"/>
          <w:lang w:eastAsia="en-GB"/>
        </w:rPr>
        <w:t>If an organisation you wish to share consultation information with does not appear, please contact EMIS Customer Fulfilment to have them added to your agreements.</w:t>
      </w:r>
      <w:r w:rsidRPr="008E51E0">
        <w:rPr>
          <w:rFonts w:eastAsia="Times New Roman" w:cstheme="minorHAnsi"/>
          <w:color w:val="000000"/>
          <w:lang w:eastAsia="en-GB"/>
        </w:rPr>
        <w:br/>
      </w:r>
    </w:p>
    <w:p w14:paraId="4565E716" w14:textId="77777777" w:rsidR="000B2C40" w:rsidRDefault="000B2C40" w:rsidP="000B2C40">
      <w:pPr>
        <w:pStyle w:val="Heading1"/>
      </w:pPr>
      <w:bookmarkStart w:id="21" w:name="_Toc111545899"/>
      <w:r>
        <w:t>Enable Document Sharing</w:t>
      </w:r>
      <w:bookmarkEnd w:id="21"/>
      <w:r>
        <w:t xml:space="preserve"> </w:t>
      </w:r>
    </w:p>
    <w:p w14:paraId="13145DE2" w14:textId="77777777" w:rsidR="000B2C40" w:rsidRDefault="000B2C40" w:rsidP="000B2C40">
      <w:pPr>
        <w:pStyle w:val="NoSpacing"/>
      </w:pPr>
    </w:p>
    <w:p w14:paraId="4E0399E3" w14:textId="2421C12F" w:rsidR="000B2C40" w:rsidRDefault="000B2C40" w:rsidP="000B2C40">
      <w:pPr>
        <w:rPr>
          <w:rFonts w:eastAsia="Times New Roman" w:cstheme="minorHAnsi"/>
          <w:color w:val="000000"/>
          <w:lang w:eastAsia="en-GB"/>
        </w:rPr>
      </w:pPr>
      <w:r w:rsidRPr="000B2C40">
        <w:rPr>
          <w:rFonts w:eastAsia="Times New Roman" w:cstheme="minorHAnsi"/>
          <w:color w:val="000000"/>
          <w:lang w:eastAsia="en-GB"/>
        </w:rPr>
        <w:t>You can send documents (i.e. Discharge Summary) stored within a patient’s care record via Direct Message. Before you can send a document via direct messaging you must activate Document Sharing using EMAS Manager.</w:t>
      </w:r>
    </w:p>
    <w:p w14:paraId="22DF1730" w14:textId="77777777" w:rsidR="000B2C40" w:rsidRPr="000B2C40" w:rsidRDefault="000B2C40" w:rsidP="000B2C40">
      <w:pPr>
        <w:rPr>
          <w:rFonts w:eastAsia="Times New Roman" w:cstheme="minorHAnsi"/>
          <w:color w:val="000000"/>
          <w:lang w:eastAsia="en-GB"/>
        </w:rPr>
      </w:pPr>
      <w:r w:rsidRPr="000B2C40">
        <w:rPr>
          <w:rFonts w:eastAsia="Times New Roman" w:cstheme="minorHAnsi"/>
          <w:color w:val="000000"/>
          <w:lang w:eastAsia="en-GB"/>
        </w:rPr>
        <w:t>The hub must also be set up as a target referral organisation:</w:t>
      </w:r>
    </w:p>
    <w:p w14:paraId="63894F7F" w14:textId="77777777" w:rsidR="000B2C40" w:rsidRPr="000B2C40" w:rsidRDefault="000B2C40" w:rsidP="000B2C40">
      <w:pPr>
        <w:pStyle w:val="ListParagraph"/>
        <w:numPr>
          <w:ilvl w:val="0"/>
          <w:numId w:val="40"/>
        </w:numPr>
        <w:rPr>
          <w:rFonts w:eastAsia="Times New Roman" w:cstheme="minorHAnsi"/>
          <w:color w:val="000000"/>
          <w:lang w:eastAsia="en-GB"/>
        </w:rPr>
      </w:pPr>
      <w:r w:rsidRPr="000B2C40">
        <w:rPr>
          <w:rFonts w:eastAsia="Times New Roman" w:cstheme="minorHAnsi"/>
          <w:color w:val="000000"/>
          <w:lang w:eastAsia="en-GB"/>
        </w:rPr>
        <w:t>In the 'Organisation Details' section you need to set the option 'Allow referrals?' to 'Yes'</w:t>
      </w:r>
    </w:p>
    <w:p w14:paraId="25BBAAC8" w14:textId="28C19EEC" w:rsidR="000B2C40" w:rsidRPr="000B2C40" w:rsidRDefault="000B2C40" w:rsidP="000B2C40">
      <w:pPr>
        <w:pStyle w:val="ListParagraph"/>
        <w:numPr>
          <w:ilvl w:val="0"/>
          <w:numId w:val="40"/>
        </w:numPr>
        <w:rPr>
          <w:rFonts w:eastAsia="Times New Roman" w:cstheme="minorHAnsi"/>
          <w:color w:val="000000"/>
          <w:lang w:eastAsia="en-GB"/>
        </w:rPr>
      </w:pPr>
      <w:r w:rsidRPr="000B2C40">
        <w:rPr>
          <w:rFonts w:eastAsia="Times New Roman" w:cstheme="minorHAnsi"/>
          <w:color w:val="000000"/>
          <w:lang w:eastAsia="en-GB"/>
        </w:rPr>
        <w:t xml:space="preserve">In 'Service Details', go to 'Referral Source', set the drop down box to 'Both Internal </w:t>
      </w:r>
      <w:r>
        <w:rPr>
          <w:rFonts w:eastAsia="Times New Roman" w:cstheme="minorHAnsi"/>
          <w:color w:val="000000"/>
          <w:lang w:eastAsia="en-GB"/>
        </w:rPr>
        <w:t>a</w:t>
      </w:r>
      <w:r w:rsidRPr="000B2C40">
        <w:rPr>
          <w:rFonts w:eastAsia="Times New Roman" w:cstheme="minorHAnsi"/>
          <w:color w:val="000000"/>
          <w:lang w:eastAsia="en-GB"/>
        </w:rPr>
        <w:t>nd External'</w:t>
      </w:r>
    </w:p>
    <w:p w14:paraId="53EDF188" w14:textId="430FBE48" w:rsidR="008E51E0" w:rsidRPr="008E51E0" w:rsidRDefault="008E51E0" w:rsidP="000B2C40">
      <w:r w:rsidRPr="008E51E0">
        <w:br w:type="page"/>
      </w:r>
    </w:p>
    <w:p w14:paraId="1589B720" w14:textId="7DEB8495" w:rsidR="00561EAA" w:rsidRDefault="008E51E0" w:rsidP="008E51E0">
      <w:pPr>
        <w:pStyle w:val="Heading1"/>
      </w:pPr>
      <w:bookmarkStart w:id="22" w:name="_Toc111545900"/>
      <w:r>
        <w:lastRenderedPageBreak/>
        <w:t>How to use Consultation Write Back</w:t>
      </w:r>
      <w:r w:rsidR="00F0145E">
        <w:t xml:space="preserve"> (CWB)</w:t>
      </w:r>
      <w:bookmarkEnd w:id="22"/>
    </w:p>
    <w:p w14:paraId="12CABD0D" w14:textId="67764078" w:rsidR="008E51E0" w:rsidRDefault="008E51E0" w:rsidP="008B2983">
      <w:pPr>
        <w:pStyle w:val="NoSpacing"/>
      </w:pPr>
    </w:p>
    <w:p w14:paraId="3E9436A0" w14:textId="22043D4D" w:rsidR="008B2983" w:rsidRDefault="008B2983" w:rsidP="008B2983">
      <w:pPr>
        <w:pStyle w:val="NoSpacing"/>
        <w:rPr>
          <w:lang w:eastAsia="en-GB"/>
        </w:rPr>
      </w:pPr>
      <w:r w:rsidRPr="003E330F">
        <w:rPr>
          <w:lang w:eastAsia="en-GB"/>
        </w:rPr>
        <w:t>For Consultation Write Back to function correctly, the patient must be registered in at least one organisation within the agreement.</w:t>
      </w:r>
    </w:p>
    <w:p w14:paraId="17B08758" w14:textId="6A4502AC" w:rsidR="008B2983" w:rsidRDefault="008B2983" w:rsidP="008B2983">
      <w:pPr>
        <w:pStyle w:val="NoSpacing"/>
        <w:rPr>
          <w:lang w:eastAsia="en-GB"/>
        </w:rPr>
      </w:pPr>
    </w:p>
    <w:p w14:paraId="1E091D36" w14:textId="09FE2009" w:rsidR="00766A64" w:rsidRPr="00766A64" w:rsidRDefault="00766A64" w:rsidP="00766A64">
      <w:pPr>
        <w:pStyle w:val="NoSpacing"/>
        <w:numPr>
          <w:ilvl w:val="0"/>
          <w:numId w:val="13"/>
        </w:numPr>
      </w:pPr>
      <w:r w:rsidRPr="00766A64">
        <w:t>Medications issued within the consultation will also be copied across</w:t>
      </w:r>
    </w:p>
    <w:p w14:paraId="5EB25F41" w14:textId="751FA10E" w:rsidR="00766A64" w:rsidRPr="00766A64" w:rsidRDefault="00766A64" w:rsidP="00766A64">
      <w:pPr>
        <w:pStyle w:val="NoSpacing"/>
        <w:numPr>
          <w:ilvl w:val="0"/>
          <w:numId w:val="13"/>
        </w:numPr>
      </w:pPr>
      <w:r w:rsidRPr="00766A64">
        <w:t>Test requests are not subjected to delays as they take place immediately</w:t>
      </w:r>
    </w:p>
    <w:p w14:paraId="7BFD3B1E" w14:textId="72B44D15" w:rsidR="00766A64" w:rsidRPr="00766A64" w:rsidRDefault="00766A64" w:rsidP="00766A64">
      <w:pPr>
        <w:pStyle w:val="NoSpacing"/>
        <w:numPr>
          <w:ilvl w:val="0"/>
          <w:numId w:val="13"/>
        </w:numPr>
      </w:pPr>
      <w:r w:rsidRPr="00766A64">
        <w:t>Referrals can also be made without the patient needing to go back to their registered clinician/GP</w:t>
      </w:r>
    </w:p>
    <w:p w14:paraId="3CD1ED6D" w14:textId="5972813B" w:rsidR="00766A64" w:rsidRPr="00766A64" w:rsidRDefault="00766A64" w:rsidP="00766A64">
      <w:pPr>
        <w:pStyle w:val="NoSpacing"/>
        <w:numPr>
          <w:ilvl w:val="0"/>
          <w:numId w:val="13"/>
        </w:numPr>
        <w:rPr>
          <w:lang w:eastAsia="en-GB"/>
        </w:rPr>
      </w:pPr>
      <w:r w:rsidRPr="00766A64">
        <w:t>Any documents attached to the care record will also be copied</w:t>
      </w:r>
      <w:r w:rsidRPr="00766A64">
        <w:rPr>
          <w:lang w:eastAsia="en-GB"/>
        </w:rPr>
        <w:br/>
      </w:r>
    </w:p>
    <w:p w14:paraId="74847A2A" w14:textId="24A74846" w:rsidR="008B2983" w:rsidRDefault="00766A64" w:rsidP="00766A64">
      <w:pPr>
        <w:pStyle w:val="NoSpacing"/>
        <w:rPr>
          <w:rFonts w:ascii="Helvetica" w:eastAsia="Times New Roman" w:hAnsi="Helvetica" w:cs="Segoe UI"/>
          <w:color w:val="000000"/>
          <w:sz w:val="28"/>
          <w:szCs w:val="28"/>
          <w:lang w:eastAsia="en-GB"/>
        </w:rPr>
      </w:pPr>
      <w:r w:rsidRPr="00766A64">
        <w:rPr>
          <w:lang w:eastAsia="en-GB"/>
        </w:rPr>
        <w:t>Confidentiality flags are applied to the data copied across to show they can only be accessed by organisations/users within the agreement</w:t>
      </w:r>
      <w:r w:rsidRPr="003E330F">
        <w:rPr>
          <w:rFonts w:ascii="Helvetica" w:eastAsia="Times New Roman" w:hAnsi="Helvetica" w:cs="Segoe UI"/>
          <w:color w:val="000000"/>
          <w:sz w:val="28"/>
          <w:szCs w:val="28"/>
          <w:lang w:eastAsia="en-GB"/>
        </w:rPr>
        <w:t>.</w:t>
      </w:r>
    </w:p>
    <w:p w14:paraId="408C6DBC" w14:textId="665AAA00" w:rsidR="005151FF" w:rsidRPr="005151FF" w:rsidRDefault="005151FF" w:rsidP="00766A64">
      <w:pPr>
        <w:pStyle w:val="NoSpacing"/>
        <w:rPr>
          <w:lang w:eastAsia="en-GB"/>
        </w:rPr>
      </w:pPr>
    </w:p>
    <w:p w14:paraId="43EC3318" w14:textId="4F4A318D" w:rsidR="00561EAA" w:rsidRDefault="005151FF" w:rsidP="00F0145E">
      <w:pPr>
        <w:pStyle w:val="NoSpacing"/>
      </w:pPr>
      <w:r w:rsidRPr="003E330F">
        <w:rPr>
          <w:lang w:eastAsia="en-GB"/>
        </w:rPr>
        <w:t>Consultation Write Back will function whether the appointment was booked as a </w:t>
      </w:r>
      <w:hyperlink r:id="rId37" w:tooltip="cross-organisational appointment" w:history="1">
        <w:r w:rsidRPr="005151FF">
          <w:rPr>
            <w:lang w:eastAsia="en-GB"/>
          </w:rPr>
          <w:t>cross-organisational appointment</w:t>
        </w:r>
      </w:hyperlink>
      <w:r w:rsidRPr="003E330F">
        <w:rPr>
          <w:lang w:eastAsia="en-GB"/>
        </w:rPr>
        <w:t xml:space="preserve"> or directly with the location where the appointment will take place.</w:t>
      </w:r>
    </w:p>
    <w:p w14:paraId="5AE00F07" w14:textId="4F390C5A" w:rsidR="00F0145E" w:rsidRPr="00F0145E" w:rsidRDefault="00F0145E" w:rsidP="00F0145E">
      <w:pPr>
        <w:numPr>
          <w:ilvl w:val="0"/>
          <w:numId w:val="14"/>
        </w:numPr>
        <w:shd w:val="clear" w:color="auto" w:fill="FFFFFF"/>
        <w:spacing w:before="100" w:beforeAutospacing="1" w:after="100" w:afterAutospacing="1" w:line="240" w:lineRule="auto"/>
        <w:rPr>
          <w:rFonts w:eastAsia="Times New Roman" w:cstheme="minorHAnsi"/>
          <w:color w:val="000000"/>
          <w:lang w:eastAsia="en-GB"/>
        </w:rPr>
      </w:pPr>
      <w:r w:rsidRPr="00F0145E">
        <w:rPr>
          <w:rFonts w:eastAsia="Times New Roman" w:cstheme="minorHAnsi"/>
          <w:color w:val="000000"/>
          <w:lang w:eastAsia="en-GB"/>
        </w:rPr>
        <w:t>The consultation is added as normal to the patient's care record.</w:t>
      </w:r>
      <w:r w:rsidRPr="00F0145E">
        <w:rPr>
          <w:rFonts w:eastAsia="Times New Roman" w:cstheme="minorHAnsi"/>
          <w:color w:val="000000"/>
          <w:lang w:eastAsia="en-GB"/>
        </w:rPr>
        <w:br/>
      </w:r>
    </w:p>
    <w:p w14:paraId="60AD6B97" w14:textId="62B53D39" w:rsidR="00F0145E" w:rsidRPr="003E330F" w:rsidRDefault="00F0145E" w:rsidP="00F0145E">
      <w:pPr>
        <w:numPr>
          <w:ilvl w:val="0"/>
          <w:numId w:val="14"/>
        </w:numPr>
        <w:shd w:val="clear" w:color="auto" w:fill="FFFFFF"/>
        <w:spacing w:before="100" w:beforeAutospacing="1" w:after="100" w:afterAutospacing="1" w:line="240" w:lineRule="auto"/>
        <w:rPr>
          <w:rFonts w:ascii="Helvetica" w:eastAsia="Times New Roman" w:hAnsi="Helvetica" w:cs="Segoe UI"/>
          <w:color w:val="000000"/>
          <w:sz w:val="28"/>
          <w:szCs w:val="28"/>
          <w:lang w:eastAsia="en-GB"/>
        </w:rPr>
      </w:pPr>
      <w:r w:rsidRPr="00F0145E">
        <w:rPr>
          <w:rFonts w:eastAsia="Times New Roman" w:cstheme="minorHAnsi"/>
          <w:color w:val="000000"/>
          <w:lang w:eastAsia="en-GB"/>
        </w:rPr>
        <w:t>Upon save the status shown to the right of the pane will display whether it has been sent to the organisations within the copy agreement.</w:t>
      </w:r>
    </w:p>
    <w:p w14:paraId="780556D8" w14:textId="77777777" w:rsidR="00F0145E" w:rsidRDefault="00F0145E" w:rsidP="00F0145E">
      <w:pPr>
        <w:rPr>
          <w:noProof/>
        </w:rPr>
      </w:pPr>
      <w:r>
        <w:rPr>
          <w:noProof/>
        </w:rPr>
        <w:drawing>
          <wp:anchor distT="0" distB="0" distL="114300" distR="114300" simplePos="0" relativeHeight="251662336" behindDoc="0" locked="0" layoutInCell="1" allowOverlap="1" wp14:anchorId="318AF79B" wp14:editId="3B49B7D8">
            <wp:simplePos x="0" y="0"/>
            <wp:positionH relativeFrom="column">
              <wp:posOffset>0</wp:posOffset>
            </wp:positionH>
            <wp:positionV relativeFrom="paragraph">
              <wp:posOffset>0</wp:posOffset>
            </wp:positionV>
            <wp:extent cx="5731510" cy="2262505"/>
            <wp:effectExtent l="0" t="0" r="2540" b="444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2262505"/>
                    </a:xfrm>
                    <a:prstGeom prst="rect">
                      <a:avLst/>
                    </a:prstGeom>
                  </pic:spPr>
                </pic:pic>
              </a:graphicData>
            </a:graphic>
            <wp14:sizeRelH relativeFrom="page">
              <wp14:pctWidth>0</wp14:pctWidth>
            </wp14:sizeRelH>
            <wp14:sizeRelV relativeFrom="page">
              <wp14:pctHeight>0</wp14:pctHeight>
            </wp14:sizeRelV>
          </wp:anchor>
        </w:drawing>
      </w:r>
    </w:p>
    <w:p w14:paraId="7FE1983F" w14:textId="77777777" w:rsidR="00F0145E" w:rsidRDefault="00F0145E" w:rsidP="00F0145E"/>
    <w:p w14:paraId="0C9AABCA" w14:textId="77777777" w:rsidR="00F0145E" w:rsidRPr="003E330F" w:rsidRDefault="00F0145E" w:rsidP="00F0145E"/>
    <w:p w14:paraId="24BD2473" w14:textId="77777777" w:rsidR="00F0145E" w:rsidRPr="003E330F" w:rsidRDefault="00F0145E" w:rsidP="00F0145E"/>
    <w:p w14:paraId="072C0EDF" w14:textId="77777777" w:rsidR="00F0145E" w:rsidRPr="003E330F" w:rsidRDefault="00F0145E" w:rsidP="00F0145E"/>
    <w:p w14:paraId="4043323D" w14:textId="77777777" w:rsidR="00F0145E" w:rsidRPr="003E330F" w:rsidRDefault="00F0145E" w:rsidP="00F0145E"/>
    <w:p w14:paraId="6CEB34F6" w14:textId="77777777" w:rsidR="00F0145E" w:rsidRPr="003E330F" w:rsidRDefault="00F0145E" w:rsidP="00F0145E"/>
    <w:p w14:paraId="54948408" w14:textId="77777777" w:rsidR="00F0145E" w:rsidRDefault="00F0145E" w:rsidP="00F0145E"/>
    <w:p w14:paraId="125FEB6E" w14:textId="33181FFA" w:rsidR="00F0145E" w:rsidRPr="00F0145E" w:rsidRDefault="00F0145E" w:rsidP="00F0145E">
      <w:pPr>
        <w:rPr>
          <w:rFonts w:cstheme="minorHAnsi"/>
          <w:color w:val="000000"/>
          <w:shd w:val="clear" w:color="auto" w:fill="FFFFFF"/>
        </w:rPr>
      </w:pPr>
      <w:r w:rsidRPr="00F0145E">
        <w:rPr>
          <w:rFonts w:cstheme="minorHAnsi"/>
          <w:color w:val="000000"/>
          <w:shd w:val="clear" w:color="auto" w:fill="FFFFFF"/>
        </w:rPr>
        <w:t>The consultation will appear in the patient's registered practice (the receiving practice) as an </w:t>
      </w:r>
      <w:r w:rsidRPr="00F0145E">
        <w:rPr>
          <w:rStyle w:val="Strong"/>
          <w:rFonts w:cstheme="minorHAnsi"/>
          <w:color w:val="000000"/>
          <w:shd w:val="clear" w:color="auto" w:fill="FFFFFF"/>
        </w:rPr>
        <w:t>Enterprise Consultation</w:t>
      </w:r>
      <w:r w:rsidRPr="00F0145E">
        <w:rPr>
          <w:rFonts w:cstheme="minorHAnsi"/>
          <w:color w:val="000000"/>
          <w:shd w:val="clear" w:color="auto" w:fill="FFFFFF"/>
        </w:rPr>
        <w:t>, followed by the location of where the consultation was created in brackets.</w:t>
      </w:r>
    </w:p>
    <w:p w14:paraId="04D78407" w14:textId="5A86EE22" w:rsidR="00F0145E" w:rsidRPr="00F0145E" w:rsidRDefault="00F0145E" w:rsidP="00F0145E">
      <w:pPr>
        <w:pStyle w:val="ListParagraph"/>
        <w:numPr>
          <w:ilvl w:val="0"/>
          <w:numId w:val="16"/>
        </w:numPr>
        <w:rPr>
          <w:rFonts w:cstheme="minorHAnsi"/>
          <w:color w:val="000000"/>
          <w:shd w:val="clear" w:color="auto" w:fill="FFFFFF"/>
        </w:rPr>
      </w:pPr>
      <w:r w:rsidRPr="00F0145E">
        <w:rPr>
          <w:rFonts w:cstheme="minorHAnsi"/>
          <w:color w:val="000000"/>
          <w:shd w:val="clear" w:color="auto" w:fill="FFFFFF"/>
        </w:rPr>
        <w:t>The confidentiality of the new consultation can be amended as well as the online visibility. These will be displayed to the right of the pane when the consultation is viewed in either organisation</w:t>
      </w:r>
    </w:p>
    <w:p w14:paraId="6DC39D52" w14:textId="056A8677" w:rsidR="00F0145E" w:rsidRPr="00F0145E" w:rsidRDefault="00F0145E" w:rsidP="00F0145E">
      <w:pPr>
        <w:pStyle w:val="ListParagraph"/>
        <w:numPr>
          <w:ilvl w:val="0"/>
          <w:numId w:val="16"/>
        </w:numPr>
        <w:rPr>
          <w:rFonts w:cstheme="minorHAnsi"/>
          <w:color w:val="000000"/>
          <w:shd w:val="clear" w:color="auto" w:fill="FFFFFF"/>
        </w:rPr>
      </w:pPr>
      <w:r w:rsidRPr="00F0145E">
        <w:rPr>
          <w:rFonts w:cstheme="minorHAnsi"/>
          <w:color w:val="000000"/>
          <w:shd w:val="clear" w:color="auto" w:fill="FFFFFF"/>
        </w:rPr>
        <w:t>Any Problems, Medications, Documents, etc. that are added within the consultation will be copied into the applicable modules of the receiving organisation's care record for that patient</w:t>
      </w:r>
    </w:p>
    <w:p w14:paraId="0CAA7CB8" w14:textId="47BBFBF8" w:rsidR="00F0145E" w:rsidRDefault="00F0145E" w:rsidP="00F0145E">
      <w:pPr>
        <w:pStyle w:val="ListParagraph"/>
        <w:numPr>
          <w:ilvl w:val="0"/>
          <w:numId w:val="16"/>
        </w:numPr>
        <w:rPr>
          <w:rFonts w:cstheme="minorHAnsi"/>
          <w:color w:val="000000"/>
          <w:shd w:val="clear" w:color="auto" w:fill="FFFFFF"/>
        </w:rPr>
      </w:pPr>
      <w:r w:rsidRPr="00F0145E">
        <w:rPr>
          <w:rFonts w:cstheme="minorHAnsi"/>
          <w:color w:val="000000"/>
          <w:shd w:val="clear" w:color="auto" w:fill="FFFFFF"/>
        </w:rPr>
        <w:t>Shared patients' consultations can be copied to the care record of any organisation they appear in.</w:t>
      </w:r>
      <w:r w:rsidRPr="00F0145E">
        <w:rPr>
          <w:rFonts w:cstheme="minorHAnsi"/>
          <w:color w:val="000000"/>
          <w:shd w:val="clear" w:color="auto" w:fill="FFFFFF"/>
        </w:rPr>
        <w:br/>
      </w:r>
      <w:hyperlink r:id="rId39" w:history="1">
        <w:r w:rsidRPr="00F0145E">
          <w:rPr>
            <w:rStyle w:val="Hyperlink"/>
            <w:rFonts w:cstheme="minorHAnsi"/>
            <w:shd w:val="clear" w:color="auto" w:fill="FFFFFF"/>
          </w:rPr>
          <w:t>Consultation Write Back.mp4 | EMIS Health (vids.io)</w:t>
        </w:r>
      </w:hyperlink>
      <w:r>
        <w:rPr>
          <w:rFonts w:cstheme="minorHAnsi"/>
          <w:color w:val="000000"/>
          <w:shd w:val="clear" w:color="auto" w:fill="FFFFFF"/>
        </w:rPr>
        <w:t xml:space="preserve">  - CWB demo video</w:t>
      </w:r>
    </w:p>
    <w:p w14:paraId="11BE3C27" w14:textId="77777777" w:rsidR="00F0145E" w:rsidRPr="00F0145E" w:rsidRDefault="00F0145E" w:rsidP="00F0145E">
      <w:pPr>
        <w:pStyle w:val="ListParagraph"/>
        <w:rPr>
          <w:rFonts w:cstheme="minorHAnsi"/>
          <w:color w:val="000000"/>
          <w:shd w:val="clear" w:color="auto" w:fill="FFFFFF"/>
        </w:rPr>
      </w:pPr>
    </w:p>
    <w:p w14:paraId="37235B81" w14:textId="1A8F2584" w:rsidR="00561EAA" w:rsidRDefault="004819B3" w:rsidP="0090161A">
      <w:pPr>
        <w:pStyle w:val="Heading2"/>
      </w:pPr>
      <w:bookmarkStart w:id="23" w:name="_Toc111545901"/>
      <w:r>
        <w:lastRenderedPageBreak/>
        <w:t>Organisations with un-activated agreements</w:t>
      </w:r>
      <w:bookmarkEnd w:id="23"/>
    </w:p>
    <w:p w14:paraId="300FF7C3" w14:textId="77777777" w:rsidR="004819B3" w:rsidRPr="004819B3" w:rsidRDefault="004819B3" w:rsidP="004819B3">
      <w:pPr>
        <w:pStyle w:val="NoSpacing"/>
      </w:pPr>
    </w:p>
    <w:p w14:paraId="01467B8B" w14:textId="48EB450E" w:rsidR="004819B3" w:rsidRDefault="004819B3" w:rsidP="004819B3">
      <w:pPr>
        <w:pStyle w:val="NoSpacing"/>
      </w:pPr>
      <w:r w:rsidRPr="004819B3">
        <w:t>If no agreement is in place, the consultation will be saved locally and the following error will appear.</w:t>
      </w:r>
    </w:p>
    <w:p w14:paraId="04C50547" w14:textId="77777777" w:rsidR="004819B3" w:rsidRPr="004819B3" w:rsidRDefault="004819B3" w:rsidP="004819B3">
      <w:pPr>
        <w:pStyle w:val="NoSpacing"/>
      </w:pPr>
    </w:p>
    <w:p w14:paraId="07FE2EF5" w14:textId="6F4FFEDC" w:rsidR="004819B3" w:rsidRDefault="004819B3" w:rsidP="004819B3">
      <w:r>
        <w:rPr>
          <w:noProof/>
        </w:rPr>
        <w:drawing>
          <wp:anchor distT="0" distB="0" distL="114300" distR="114300" simplePos="0" relativeHeight="251664384" behindDoc="0" locked="0" layoutInCell="1" allowOverlap="1" wp14:anchorId="054D2149" wp14:editId="1AAEFB42">
            <wp:simplePos x="0" y="0"/>
            <wp:positionH relativeFrom="margin">
              <wp:align>left</wp:align>
            </wp:positionH>
            <wp:positionV relativeFrom="paragraph">
              <wp:posOffset>9033</wp:posOffset>
            </wp:positionV>
            <wp:extent cx="4314825" cy="2486025"/>
            <wp:effectExtent l="0" t="0" r="9525" b="9525"/>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314825" cy="2486025"/>
                    </a:xfrm>
                    <a:prstGeom prst="rect">
                      <a:avLst/>
                    </a:prstGeom>
                  </pic:spPr>
                </pic:pic>
              </a:graphicData>
            </a:graphic>
            <wp14:sizeRelH relativeFrom="page">
              <wp14:pctWidth>0</wp14:pctWidth>
            </wp14:sizeRelH>
            <wp14:sizeRelV relativeFrom="page">
              <wp14:pctHeight>0</wp14:pctHeight>
            </wp14:sizeRelV>
          </wp:anchor>
        </w:drawing>
      </w:r>
    </w:p>
    <w:p w14:paraId="3D5C2DF8" w14:textId="353C8F3E" w:rsidR="004819B3" w:rsidRPr="003E330F" w:rsidRDefault="004819B3" w:rsidP="004819B3"/>
    <w:p w14:paraId="145C5495" w14:textId="77777777" w:rsidR="004819B3" w:rsidRPr="003E330F" w:rsidRDefault="004819B3" w:rsidP="004819B3"/>
    <w:p w14:paraId="35258CE1" w14:textId="77777777" w:rsidR="004819B3" w:rsidRPr="003E330F" w:rsidRDefault="004819B3" w:rsidP="004819B3"/>
    <w:p w14:paraId="7C9A68C7" w14:textId="77777777" w:rsidR="004819B3" w:rsidRPr="003E330F" w:rsidRDefault="004819B3" w:rsidP="004819B3"/>
    <w:p w14:paraId="4AB2A0B7" w14:textId="77777777" w:rsidR="004819B3" w:rsidRPr="003E330F" w:rsidRDefault="004819B3" w:rsidP="004819B3"/>
    <w:p w14:paraId="41CC6139" w14:textId="77777777" w:rsidR="004819B3" w:rsidRPr="003E330F" w:rsidRDefault="004819B3" w:rsidP="004819B3"/>
    <w:p w14:paraId="58BAB241" w14:textId="77777777" w:rsidR="004819B3" w:rsidRPr="003E330F" w:rsidRDefault="004819B3" w:rsidP="004819B3"/>
    <w:p w14:paraId="5EAFADF0" w14:textId="77777777" w:rsidR="004819B3" w:rsidRDefault="004819B3" w:rsidP="004819B3"/>
    <w:p w14:paraId="585E6287" w14:textId="77777777" w:rsidR="004819B3" w:rsidRDefault="004819B3" w:rsidP="004819B3">
      <w:pPr>
        <w:pStyle w:val="NoSpacing"/>
      </w:pPr>
    </w:p>
    <w:p w14:paraId="1C6BFD6B" w14:textId="10A656D8" w:rsidR="004819B3" w:rsidRDefault="004819B3" w:rsidP="004819B3">
      <w:pPr>
        <w:pStyle w:val="NoSpacing"/>
      </w:pPr>
      <w:r>
        <w:t>Amendments to existing consultations will not be transferred between organisations, only newly created consultations.</w:t>
      </w:r>
      <w:r>
        <w:br/>
      </w:r>
    </w:p>
    <w:p w14:paraId="5AF071B1" w14:textId="75E5A08C" w:rsidR="004819B3" w:rsidRPr="004819B3" w:rsidRDefault="004819B3" w:rsidP="004819B3">
      <w:pPr>
        <w:pStyle w:val="NoSpacing"/>
        <w:rPr>
          <w:rFonts w:cstheme="minorHAnsi"/>
          <w:shd w:val="clear" w:color="auto" w:fill="FFFFFF"/>
        </w:rPr>
      </w:pPr>
      <w:r>
        <w:t>Adding status indicators to show if copy has been successful (also where it is sent to/from for audit trail).</w:t>
      </w:r>
      <w:r>
        <w:br/>
      </w:r>
    </w:p>
    <w:p w14:paraId="009EFCD8" w14:textId="4E25F4C5" w:rsidR="004819B3" w:rsidRDefault="0090161A" w:rsidP="0090161A">
      <w:pPr>
        <w:pStyle w:val="Heading2"/>
      </w:pPr>
      <w:bookmarkStart w:id="24" w:name="_Toc111545902"/>
      <w:r>
        <w:t>Audit</w:t>
      </w:r>
      <w:bookmarkEnd w:id="24"/>
    </w:p>
    <w:p w14:paraId="087BF2EF" w14:textId="5F6B5E09" w:rsidR="0090161A" w:rsidRPr="0090161A" w:rsidRDefault="0090161A" w:rsidP="0090161A">
      <w:pPr>
        <w:pStyle w:val="NoSpacing"/>
      </w:pPr>
      <w:r>
        <w:t>If you right click on a consultation that has been copied across organisations and select </w:t>
      </w:r>
      <w:r w:rsidRPr="0090161A">
        <w:rPr>
          <w:rStyle w:val="Strong"/>
          <w:rFonts w:cstheme="minorHAnsi"/>
          <w:color w:val="000000"/>
        </w:rPr>
        <w:t>Audit Trail</w:t>
      </w:r>
      <w:r w:rsidRPr="0090161A">
        <w:rPr>
          <w:rFonts w:cstheme="minorHAnsi"/>
        </w:rPr>
        <w:t>,</w:t>
      </w:r>
      <w:r>
        <w:t xml:space="preserve"> details of where the consultation was created, and where it was copied to are shown, along with details of the user who added it to the care record.</w:t>
      </w:r>
    </w:p>
    <w:p w14:paraId="16235F04" w14:textId="01EA041A" w:rsidR="0090161A" w:rsidRDefault="0028600F" w:rsidP="0090161A">
      <w:pPr>
        <w:pStyle w:val="NormalWeb"/>
        <w:shd w:val="clear" w:color="auto" w:fill="FFFFFF"/>
        <w:rPr>
          <w:rFonts w:ascii="Helvetica" w:hAnsi="Helvetica"/>
          <w:color w:val="000000"/>
          <w:sz w:val="28"/>
          <w:szCs w:val="28"/>
        </w:rPr>
      </w:pPr>
      <w:r>
        <w:rPr>
          <w:noProof/>
        </w:rPr>
        <w:drawing>
          <wp:anchor distT="0" distB="0" distL="114300" distR="114300" simplePos="0" relativeHeight="251666432" behindDoc="0" locked="0" layoutInCell="1" allowOverlap="1" wp14:anchorId="44E43069" wp14:editId="322081A8">
            <wp:simplePos x="0" y="0"/>
            <wp:positionH relativeFrom="margin">
              <wp:align>left</wp:align>
            </wp:positionH>
            <wp:positionV relativeFrom="paragraph">
              <wp:posOffset>56515</wp:posOffset>
            </wp:positionV>
            <wp:extent cx="4718649" cy="3094813"/>
            <wp:effectExtent l="0" t="0" r="6350" b="0"/>
            <wp:wrapNone/>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6213" cy="3099774"/>
                    </a:xfrm>
                    <a:prstGeom prst="rect">
                      <a:avLst/>
                    </a:prstGeom>
                  </pic:spPr>
                </pic:pic>
              </a:graphicData>
            </a:graphic>
            <wp14:sizeRelH relativeFrom="margin">
              <wp14:pctWidth>0</wp14:pctWidth>
            </wp14:sizeRelH>
            <wp14:sizeRelV relativeFrom="margin">
              <wp14:pctHeight>0</wp14:pctHeight>
            </wp14:sizeRelV>
          </wp:anchor>
        </w:drawing>
      </w:r>
    </w:p>
    <w:p w14:paraId="6600EC06" w14:textId="6A816AC5" w:rsidR="0090161A" w:rsidRDefault="0090161A" w:rsidP="0090161A">
      <w:pPr>
        <w:pStyle w:val="NormalWeb"/>
        <w:shd w:val="clear" w:color="auto" w:fill="FFFFFF"/>
        <w:rPr>
          <w:rFonts w:ascii="Helvetica" w:hAnsi="Helvetica"/>
          <w:color w:val="000000"/>
          <w:sz w:val="28"/>
          <w:szCs w:val="28"/>
        </w:rPr>
      </w:pPr>
    </w:p>
    <w:p w14:paraId="4C6B9EA3" w14:textId="51720D6D" w:rsidR="0090161A" w:rsidRDefault="0090161A" w:rsidP="0090161A">
      <w:pPr>
        <w:pStyle w:val="NormalWeb"/>
        <w:shd w:val="clear" w:color="auto" w:fill="FFFFFF"/>
        <w:rPr>
          <w:rFonts w:ascii="Helvetica" w:hAnsi="Helvetica"/>
          <w:color w:val="000000"/>
          <w:sz w:val="28"/>
          <w:szCs w:val="28"/>
        </w:rPr>
      </w:pPr>
    </w:p>
    <w:p w14:paraId="57B1A1BD" w14:textId="12C98A8A" w:rsidR="0090161A" w:rsidRDefault="0090161A" w:rsidP="0090161A">
      <w:pPr>
        <w:pStyle w:val="NormalWeb"/>
        <w:shd w:val="clear" w:color="auto" w:fill="FFFFFF"/>
        <w:rPr>
          <w:rFonts w:ascii="Helvetica" w:hAnsi="Helvetica"/>
          <w:color w:val="000000"/>
          <w:sz w:val="28"/>
          <w:szCs w:val="28"/>
        </w:rPr>
      </w:pPr>
    </w:p>
    <w:p w14:paraId="5496B749" w14:textId="37909D0F" w:rsidR="0090161A" w:rsidRDefault="0090161A" w:rsidP="0090161A">
      <w:pPr>
        <w:pStyle w:val="NormalWeb"/>
        <w:shd w:val="clear" w:color="auto" w:fill="FFFFFF"/>
        <w:rPr>
          <w:rFonts w:ascii="Helvetica" w:hAnsi="Helvetica"/>
          <w:color w:val="000000"/>
          <w:sz w:val="28"/>
          <w:szCs w:val="28"/>
        </w:rPr>
      </w:pPr>
    </w:p>
    <w:p w14:paraId="35024D60" w14:textId="50D0C69F" w:rsidR="0090161A" w:rsidRDefault="0090161A" w:rsidP="0090161A">
      <w:pPr>
        <w:pStyle w:val="NormalWeb"/>
        <w:shd w:val="clear" w:color="auto" w:fill="FFFFFF"/>
        <w:rPr>
          <w:rFonts w:ascii="Helvetica" w:hAnsi="Helvetica"/>
          <w:color w:val="000000"/>
          <w:sz w:val="28"/>
          <w:szCs w:val="28"/>
        </w:rPr>
      </w:pPr>
    </w:p>
    <w:p w14:paraId="32D2195E" w14:textId="0318BEF4" w:rsidR="0028600F" w:rsidRDefault="0028600F" w:rsidP="0090161A">
      <w:pPr>
        <w:pStyle w:val="NormalWeb"/>
        <w:shd w:val="clear" w:color="auto" w:fill="FFFFFF"/>
        <w:rPr>
          <w:rFonts w:asciiTheme="minorHAnsi" w:hAnsiTheme="minorHAnsi" w:cstheme="minorHAnsi"/>
          <w:color w:val="000000"/>
          <w:sz w:val="22"/>
          <w:szCs w:val="22"/>
          <w:shd w:val="clear" w:color="auto" w:fill="FFFFFF"/>
        </w:rPr>
      </w:pPr>
    </w:p>
    <w:p w14:paraId="1B08F04E" w14:textId="073EE6C8" w:rsidR="0028600F" w:rsidRDefault="0028600F" w:rsidP="0090161A">
      <w:pPr>
        <w:pStyle w:val="NormalWeb"/>
        <w:shd w:val="clear" w:color="auto" w:fill="FFFFFF"/>
        <w:rPr>
          <w:rFonts w:asciiTheme="minorHAnsi" w:hAnsiTheme="minorHAnsi" w:cstheme="minorHAnsi"/>
          <w:color w:val="000000"/>
          <w:sz w:val="22"/>
          <w:szCs w:val="22"/>
          <w:shd w:val="clear" w:color="auto" w:fill="FFFFFF"/>
        </w:rPr>
      </w:pPr>
    </w:p>
    <w:p w14:paraId="345F3E42" w14:textId="07E9807E" w:rsidR="0090161A" w:rsidRPr="0090161A" w:rsidRDefault="0090161A" w:rsidP="0090161A">
      <w:pPr>
        <w:pStyle w:val="NormalWeb"/>
        <w:shd w:val="clear" w:color="auto" w:fill="FFFFFF"/>
        <w:rPr>
          <w:rFonts w:asciiTheme="minorHAnsi" w:hAnsiTheme="minorHAnsi" w:cstheme="minorHAnsi"/>
          <w:color w:val="000000"/>
          <w:sz w:val="22"/>
          <w:szCs w:val="22"/>
          <w:shd w:val="clear" w:color="auto" w:fill="FFFFFF"/>
        </w:rPr>
      </w:pPr>
      <w:r w:rsidRPr="0090161A">
        <w:rPr>
          <w:rFonts w:asciiTheme="minorHAnsi" w:hAnsiTheme="minorHAnsi" w:cstheme="minorHAnsi"/>
          <w:color w:val="000000"/>
          <w:sz w:val="22"/>
          <w:szCs w:val="22"/>
          <w:shd w:val="clear" w:color="auto" w:fill="FFFFFF"/>
        </w:rPr>
        <w:t>This audit trail will be visible in both the sending and receiving organisations.</w:t>
      </w:r>
    </w:p>
    <w:p w14:paraId="212C0B80" w14:textId="45580601" w:rsidR="0090161A" w:rsidRDefault="00330A31" w:rsidP="00330A31">
      <w:pPr>
        <w:pStyle w:val="Heading1"/>
      </w:pPr>
      <w:bookmarkStart w:id="25" w:name="_Toc111545903"/>
      <w:r>
        <w:lastRenderedPageBreak/>
        <w:t>Cross Organisational Appointments</w:t>
      </w:r>
      <w:bookmarkEnd w:id="25"/>
    </w:p>
    <w:p w14:paraId="5CEB2E33" w14:textId="45585290" w:rsidR="00330A31" w:rsidRDefault="00330A31" w:rsidP="00EC18EC">
      <w:pPr>
        <w:pStyle w:val="NoSpacing"/>
      </w:pPr>
    </w:p>
    <w:p w14:paraId="686437B3" w14:textId="275335AA" w:rsidR="00330A31" w:rsidRDefault="00F71B38" w:rsidP="00330A31">
      <w:pPr>
        <w:pStyle w:val="NoSpacing"/>
      </w:pPr>
      <w:r>
        <w:t>This function allows a booking organisation to use cross organisational appointments to book an appointment with another organisation (target organisation)</w:t>
      </w:r>
      <w:r w:rsidR="009D2F79">
        <w:t xml:space="preserve"> providing each organisation has an active appointment sharing agreement.  </w:t>
      </w:r>
      <w:r w:rsidR="008A53C7">
        <w:t xml:space="preserve"> Complete the </w:t>
      </w:r>
      <w:r w:rsidR="00EC18EC">
        <w:t xml:space="preserve">QF1092 request </w:t>
      </w:r>
      <w:r w:rsidR="008A53C7">
        <w:t>form</w:t>
      </w:r>
      <w:r w:rsidR="00EC18EC">
        <w:t xml:space="preserve"> in the table above</w:t>
      </w:r>
      <w:r w:rsidR="008A53C7">
        <w:t xml:space="preserve"> to request set up. </w:t>
      </w:r>
    </w:p>
    <w:p w14:paraId="5BD870D3" w14:textId="3201BFB4" w:rsidR="008A53C7" w:rsidRDefault="008A53C7" w:rsidP="00330A31">
      <w:pPr>
        <w:pStyle w:val="NoSpacing"/>
      </w:pPr>
    </w:p>
    <w:p w14:paraId="0D078C51" w14:textId="28A02143" w:rsidR="008A53C7" w:rsidRDefault="008A53C7" w:rsidP="008A53C7">
      <w:pPr>
        <w:pStyle w:val="Heading2"/>
      </w:pPr>
      <w:bookmarkStart w:id="26" w:name="_Toc111545904"/>
      <w:r>
        <w:t>Target Organisation</w:t>
      </w:r>
      <w:bookmarkEnd w:id="26"/>
    </w:p>
    <w:p w14:paraId="2228D438" w14:textId="77777777" w:rsidR="008A53C7" w:rsidRPr="008A53C7" w:rsidRDefault="008A53C7" w:rsidP="008A53C7">
      <w:pPr>
        <w:pStyle w:val="NoSpacing"/>
      </w:pPr>
    </w:p>
    <w:p w14:paraId="6552369E" w14:textId="220B5A9E" w:rsidR="008A53C7" w:rsidRDefault="008A53C7" w:rsidP="008A53C7">
      <w:pPr>
        <w:pStyle w:val="NoSpacing"/>
      </w:pPr>
      <w:r>
        <w:t>The</w:t>
      </w:r>
      <w:r w:rsidRPr="008A53C7">
        <w:t> target organisation, i.e. you have an active sharing agreement to make your appointment slots available to other organisations, you can:</w:t>
      </w:r>
    </w:p>
    <w:p w14:paraId="414EE328" w14:textId="77777777" w:rsidR="008A53C7" w:rsidRPr="008A53C7" w:rsidRDefault="008A53C7" w:rsidP="008A53C7">
      <w:pPr>
        <w:pStyle w:val="NoSpacing"/>
      </w:pPr>
    </w:p>
    <w:p w14:paraId="1E063606" w14:textId="44E075D9" w:rsidR="008A53C7" w:rsidRPr="008A53C7" w:rsidRDefault="008A53C7" w:rsidP="008A53C7">
      <w:pPr>
        <w:pStyle w:val="NoSpacing"/>
        <w:numPr>
          <w:ilvl w:val="0"/>
          <w:numId w:val="18"/>
        </w:numPr>
      </w:pPr>
      <w:r w:rsidRPr="008A53C7">
        <w:t>Allow unregistered patients to be booked into your cross organisation appointment slots</w:t>
      </w:r>
      <w:r w:rsidRPr="008A53C7">
        <w:br/>
      </w:r>
    </w:p>
    <w:p w14:paraId="6F5349DC" w14:textId="7215DA6C" w:rsidR="008A53C7" w:rsidRPr="008A53C7" w:rsidRDefault="008A53C7" w:rsidP="008A53C7">
      <w:pPr>
        <w:pStyle w:val="NoSpacing"/>
        <w:numPr>
          <w:ilvl w:val="0"/>
          <w:numId w:val="18"/>
        </w:numPr>
      </w:pPr>
      <w:r w:rsidRPr="008A53C7">
        <w:t>Create and maintain cross organisation appointment sessions and slots</w:t>
      </w:r>
      <w:r w:rsidRPr="008A53C7">
        <w:br/>
      </w:r>
    </w:p>
    <w:p w14:paraId="69457A46" w14:textId="4B696435" w:rsidR="008A53C7" w:rsidRPr="008A53C7" w:rsidRDefault="008A53C7" w:rsidP="008A53C7">
      <w:pPr>
        <w:pStyle w:val="NoSpacing"/>
        <w:numPr>
          <w:ilvl w:val="0"/>
          <w:numId w:val="18"/>
        </w:numPr>
      </w:pPr>
      <w:r w:rsidRPr="008A53C7">
        <w:t>View the details of which organisation booked your cross organisation appointments</w:t>
      </w:r>
      <w:r w:rsidRPr="008A53C7">
        <w:br/>
      </w:r>
    </w:p>
    <w:p w14:paraId="2970CB4A" w14:textId="25363294" w:rsidR="008A53C7" w:rsidRPr="008A53C7" w:rsidRDefault="008A53C7" w:rsidP="008A53C7">
      <w:pPr>
        <w:pStyle w:val="NoSpacing"/>
        <w:numPr>
          <w:ilvl w:val="0"/>
          <w:numId w:val="18"/>
        </w:numPr>
      </w:pPr>
      <w:r w:rsidRPr="008A53C7">
        <w:t>Cancel cross organisation appointments (for registered patients only) and print standard cancellation letters</w:t>
      </w:r>
      <w:r w:rsidRPr="008A53C7">
        <w:br/>
      </w:r>
    </w:p>
    <w:p w14:paraId="67339306" w14:textId="2B3F0BC4" w:rsidR="008A53C7" w:rsidRPr="008A53C7" w:rsidRDefault="008A53C7" w:rsidP="008A53C7">
      <w:pPr>
        <w:pStyle w:val="NoSpacing"/>
        <w:numPr>
          <w:ilvl w:val="0"/>
          <w:numId w:val="18"/>
        </w:numPr>
      </w:pPr>
      <w:r w:rsidRPr="008A53C7">
        <w:t>View the audit trail of externally booked appointment slots, as well as those booked by your own organisation</w:t>
      </w:r>
    </w:p>
    <w:p w14:paraId="1CC92F4B" w14:textId="053FA723" w:rsidR="008A53C7" w:rsidRDefault="008A53C7" w:rsidP="008A53C7">
      <w:pPr>
        <w:pStyle w:val="NoSpacing"/>
      </w:pPr>
    </w:p>
    <w:p w14:paraId="35AD4F5F" w14:textId="1FBA969E" w:rsidR="008A53C7" w:rsidRDefault="008A53C7" w:rsidP="008A53C7">
      <w:pPr>
        <w:pStyle w:val="Heading2"/>
      </w:pPr>
      <w:bookmarkStart w:id="27" w:name="_Toc111545905"/>
      <w:r>
        <w:t>Booking Organisation</w:t>
      </w:r>
      <w:bookmarkEnd w:id="27"/>
    </w:p>
    <w:p w14:paraId="5430FABF" w14:textId="77777777" w:rsidR="008A53C7" w:rsidRPr="008A53C7" w:rsidRDefault="008A53C7" w:rsidP="008A53C7">
      <w:pPr>
        <w:pStyle w:val="NoSpacing"/>
      </w:pPr>
    </w:p>
    <w:p w14:paraId="05CC6C2B" w14:textId="0C8CE112" w:rsidR="008A53C7" w:rsidRPr="008A53C7" w:rsidRDefault="008A53C7" w:rsidP="008A53C7">
      <w:pPr>
        <w:pStyle w:val="NoSpacing"/>
      </w:pPr>
      <w:r>
        <w:t>The</w:t>
      </w:r>
      <w:r w:rsidRPr="008A53C7">
        <w:t> booking organisation, i.e. you have an active sharing agreement to view and book appointments with another organisation, you can:</w:t>
      </w:r>
    </w:p>
    <w:p w14:paraId="0E5E6273" w14:textId="6FCA81AC" w:rsidR="008A53C7" w:rsidRPr="008A53C7" w:rsidRDefault="008A53C7" w:rsidP="008A53C7">
      <w:pPr>
        <w:pStyle w:val="NoSpacing"/>
      </w:pPr>
      <w:r w:rsidRPr="008A53C7">
        <w:t>Find and book cross organisation appointments for registered patients and print standard appointment letters.</w:t>
      </w:r>
      <w:r w:rsidRPr="008A53C7">
        <w:br/>
      </w:r>
    </w:p>
    <w:p w14:paraId="55F396EC" w14:textId="2CB33A4B" w:rsidR="008A53C7" w:rsidRPr="008A53C7" w:rsidRDefault="008A53C7" w:rsidP="008A53C7">
      <w:pPr>
        <w:pStyle w:val="NoSpacing"/>
        <w:numPr>
          <w:ilvl w:val="0"/>
          <w:numId w:val="20"/>
        </w:numPr>
      </w:pPr>
      <w:r w:rsidRPr="008A53C7">
        <w:t>Find and book appointments for unregistered patients (if configured)</w:t>
      </w:r>
      <w:r w:rsidRPr="008A53C7">
        <w:br/>
      </w:r>
    </w:p>
    <w:p w14:paraId="7CF1BEB1" w14:textId="72D00BC9" w:rsidR="008A53C7" w:rsidRPr="008A53C7" w:rsidRDefault="008A53C7" w:rsidP="008A53C7">
      <w:pPr>
        <w:pStyle w:val="NoSpacing"/>
        <w:numPr>
          <w:ilvl w:val="0"/>
          <w:numId w:val="20"/>
        </w:numPr>
      </w:pPr>
      <w:r w:rsidRPr="008A53C7">
        <w:t>Search for cross organisation appointments</w:t>
      </w:r>
      <w:r w:rsidRPr="008A53C7">
        <w:br/>
      </w:r>
    </w:p>
    <w:p w14:paraId="612D9259" w14:textId="3261153B" w:rsidR="008A53C7" w:rsidRPr="008A53C7" w:rsidRDefault="008A53C7" w:rsidP="008A53C7">
      <w:pPr>
        <w:pStyle w:val="NoSpacing"/>
        <w:numPr>
          <w:ilvl w:val="0"/>
          <w:numId w:val="20"/>
        </w:numPr>
      </w:pPr>
      <w:r w:rsidRPr="008A53C7">
        <w:t>Cancel cross organisation appointments (for registered patients only) and print standard cancellation letters</w:t>
      </w:r>
      <w:r w:rsidRPr="008A53C7">
        <w:br/>
      </w:r>
    </w:p>
    <w:p w14:paraId="2C543886" w14:textId="211C90D0" w:rsidR="008A53C7" w:rsidRDefault="008A53C7" w:rsidP="008A53C7">
      <w:pPr>
        <w:pStyle w:val="NoSpacing"/>
        <w:numPr>
          <w:ilvl w:val="0"/>
          <w:numId w:val="20"/>
        </w:numPr>
      </w:pPr>
      <w:r w:rsidRPr="008A53C7">
        <w:t>View an audit trail of the cross organisation appointment slots booked and cancelled by their organisation, provided they have an active reporting sharing agreement with the target organisation</w:t>
      </w:r>
    </w:p>
    <w:p w14:paraId="014B0281" w14:textId="5C7E5F93" w:rsidR="008A53C7" w:rsidRDefault="008A53C7" w:rsidP="008A53C7">
      <w:pPr>
        <w:pStyle w:val="NoSpacing"/>
      </w:pPr>
    </w:p>
    <w:p w14:paraId="772583B5" w14:textId="6827DA40" w:rsidR="004A49FE" w:rsidRDefault="004A49FE" w:rsidP="004A49FE">
      <w:pPr>
        <w:pStyle w:val="Heading2"/>
      </w:pPr>
      <w:bookmarkStart w:id="28" w:name="_Toc111545906"/>
      <w:r>
        <w:t>Considerations</w:t>
      </w:r>
      <w:bookmarkEnd w:id="28"/>
    </w:p>
    <w:p w14:paraId="14939856" w14:textId="62341781" w:rsidR="004A49FE" w:rsidRDefault="004A49FE" w:rsidP="004A49FE">
      <w:pPr>
        <w:pStyle w:val="NoSpacing"/>
      </w:pPr>
      <w:r>
        <w:t xml:space="preserve"> </w:t>
      </w:r>
    </w:p>
    <w:p w14:paraId="03768C67" w14:textId="1C3009D5" w:rsidR="004A49FE" w:rsidRDefault="004A49FE" w:rsidP="004A49FE">
      <w:pPr>
        <w:pStyle w:val="NoSpacing"/>
      </w:pPr>
      <w:r>
        <w:t>When using cross-organisation appointments, the following should be considered:</w:t>
      </w:r>
    </w:p>
    <w:p w14:paraId="79F60246" w14:textId="6DC225B9" w:rsidR="004A49FE" w:rsidRDefault="004A49FE" w:rsidP="004A49FE">
      <w:pPr>
        <w:pStyle w:val="NoSpacing"/>
      </w:pPr>
    </w:p>
    <w:p w14:paraId="0183FCA6" w14:textId="24CE37BA" w:rsidR="004A49FE" w:rsidRPr="004A49FE" w:rsidRDefault="004A49FE" w:rsidP="004A49FE">
      <w:pPr>
        <w:pStyle w:val="NoSpacing"/>
        <w:numPr>
          <w:ilvl w:val="0"/>
          <w:numId w:val="21"/>
        </w:numPr>
        <w:rPr>
          <w:rFonts w:ascii="Helvetica" w:hAnsi="Helvetica"/>
          <w:color w:val="000000"/>
          <w:sz w:val="28"/>
          <w:szCs w:val="28"/>
        </w:rPr>
      </w:pPr>
      <w:r w:rsidRPr="004A49FE">
        <w:t>Patient data visibility: the booking organisation can only see patient data that the target organisation holds if the following conditions are met:</w:t>
      </w:r>
    </w:p>
    <w:p w14:paraId="163C90BF" w14:textId="77777777" w:rsidR="004A49FE" w:rsidRDefault="004A49FE" w:rsidP="004A49FE">
      <w:pPr>
        <w:pStyle w:val="NoSpacing"/>
        <w:ind w:left="720"/>
        <w:rPr>
          <w:rFonts w:ascii="Helvetica" w:hAnsi="Helvetica"/>
          <w:color w:val="000000"/>
          <w:sz w:val="28"/>
          <w:szCs w:val="28"/>
        </w:rPr>
      </w:pPr>
    </w:p>
    <w:p w14:paraId="74E5F573" w14:textId="76DC6E64" w:rsidR="004A49FE" w:rsidRPr="004A49FE" w:rsidRDefault="004A49FE" w:rsidP="004A49FE">
      <w:pPr>
        <w:pStyle w:val="NoSpacing"/>
        <w:numPr>
          <w:ilvl w:val="1"/>
          <w:numId w:val="21"/>
        </w:numPr>
        <w:rPr>
          <w:rFonts w:ascii="Helvetica" w:hAnsi="Helvetica"/>
          <w:color w:val="000000"/>
          <w:sz w:val="28"/>
          <w:szCs w:val="28"/>
        </w:rPr>
      </w:pPr>
      <w:r w:rsidRPr="004A49FE">
        <w:lastRenderedPageBreak/>
        <w:t>The patient is actively registered at the target organisation, i.e. not deceased or left</w:t>
      </w:r>
    </w:p>
    <w:p w14:paraId="3506289A" w14:textId="2EE82437" w:rsidR="004A49FE" w:rsidRPr="004A49FE" w:rsidRDefault="004A49FE" w:rsidP="004A49FE">
      <w:pPr>
        <w:pStyle w:val="NoSpacing"/>
        <w:numPr>
          <w:ilvl w:val="1"/>
          <w:numId w:val="21"/>
        </w:numPr>
      </w:pPr>
      <w:r w:rsidRPr="004A49FE">
        <w:t>The patient has not opted out of sharing their data</w:t>
      </w:r>
    </w:p>
    <w:p w14:paraId="4C2E126F" w14:textId="61433EFC" w:rsidR="004A49FE" w:rsidRDefault="004A49FE" w:rsidP="004A49FE">
      <w:pPr>
        <w:pStyle w:val="NoSpacing"/>
        <w:numPr>
          <w:ilvl w:val="1"/>
          <w:numId w:val="21"/>
        </w:numPr>
      </w:pPr>
      <w:r w:rsidRPr="004A49FE">
        <w:t>The patient has not opted out of detailed Spine sharing</w:t>
      </w:r>
    </w:p>
    <w:p w14:paraId="6BD42961" w14:textId="77777777" w:rsidR="00724599" w:rsidRDefault="00724599" w:rsidP="00724599">
      <w:pPr>
        <w:pStyle w:val="NoSpacing"/>
        <w:ind w:left="1440"/>
      </w:pPr>
    </w:p>
    <w:p w14:paraId="3919D45C" w14:textId="6C64CFE5" w:rsidR="004A49FE" w:rsidRDefault="00724599" w:rsidP="004A49FE">
      <w:pPr>
        <w:pStyle w:val="NoSpacing"/>
        <w:numPr>
          <w:ilvl w:val="0"/>
          <w:numId w:val="21"/>
        </w:numPr>
      </w:pPr>
      <w:r w:rsidRPr="00724599">
        <w:t xml:space="preserve">RBAC activity of the staff </w:t>
      </w:r>
      <w:r>
        <w:t xml:space="preserve">will need to be managed </w:t>
      </w:r>
      <w:r w:rsidRPr="00724599">
        <w:t xml:space="preserve">at </w:t>
      </w:r>
      <w:r>
        <w:t>the</w:t>
      </w:r>
      <w:r w:rsidRPr="00724599">
        <w:t xml:space="preserve"> organisation that use cross organisation appointments.  RBAC activity </w:t>
      </w:r>
      <w:r w:rsidRPr="00724599">
        <w:rPr>
          <w:b/>
          <w:bCs/>
        </w:rPr>
        <w:t>B0560 Perform Patient Administration</w:t>
      </w:r>
      <w:r w:rsidRPr="00724599">
        <w:t> </w:t>
      </w:r>
      <w:r>
        <w:t xml:space="preserve">must be added </w:t>
      </w:r>
      <w:r w:rsidRPr="00724599">
        <w:t>role profile</w:t>
      </w:r>
      <w:r>
        <w:t>s</w:t>
      </w:r>
    </w:p>
    <w:p w14:paraId="72887A47" w14:textId="77777777" w:rsidR="00724599" w:rsidRDefault="00724599" w:rsidP="00724599">
      <w:pPr>
        <w:pStyle w:val="NoSpacing"/>
        <w:ind w:left="720"/>
      </w:pPr>
    </w:p>
    <w:p w14:paraId="61BEB54E" w14:textId="0C44243C" w:rsidR="00724599" w:rsidRDefault="00724599" w:rsidP="00724599">
      <w:pPr>
        <w:pStyle w:val="NoSpacing"/>
        <w:numPr>
          <w:ilvl w:val="0"/>
          <w:numId w:val="21"/>
        </w:numPr>
      </w:pPr>
      <w:r w:rsidRPr="00724599">
        <w:t>Protocol triggers</w:t>
      </w:r>
      <w:r>
        <w:t xml:space="preserve"> </w:t>
      </w:r>
      <w:r w:rsidRPr="00724599">
        <w:t>are not triggered when book</w:t>
      </w:r>
      <w:r>
        <w:t>ing</w:t>
      </w:r>
      <w:r w:rsidRPr="00724599">
        <w:t xml:space="preserve"> a cross organisation appointment</w:t>
      </w:r>
    </w:p>
    <w:p w14:paraId="79411E58" w14:textId="77777777" w:rsidR="004935A4" w:rsidRDefault="004935A4" w:rsidP="004935A4">
      <w:pPr>
        <w:pStyle w:val="ListParagraph"/>
      </w:pPr>
    </w:p>
    <w:p w14:paraId="2D2ED8D5" w14:textId="1B1E1F21" w:rsidR="004935A4" w:rsidRDefault="004935A4" w:rsidP="00170212">
      <w:pPr>
        <w:pStyle w:val="Heading2"/>
      </w:pPr>
      <w:bookmarkStart w:id="29" w:name="_Toc111545907"/>
      <w:r w:rsidRPr="00170212">
        <w:t>Configuring</w:t>
      </w:r>
      <w:r>
        <w:t xml:space="preserve"> Cross Organisation Appointments</w:t>
      </w:r>
      <w:bookmarkEnd w:id="29"/>
    </w:p>
    <w:p w14:paraId="2B722417" w14:textId="32F461EE" w:rsidR="00724599" w:rsidRDefault="00724599" w:rsidP="00724599">
      <w:pPr>
        <w:pStyle w:val="NoSpacing"/>
      </w:pPr>
    </w:p>
    <w:p w14:paraId="645DAA72" w14:textId="14C0AE7D" w:rsidR="000E3D10" w:rsidRDefault="000E3D10" w:rsidP="00724599">
      <w:pPr>
        <w:pStyle w:val="NoSpacing"/>
      </w:pPr>
      <w:r>
        <w:t>Target organisations using cross-organisation appointments can:</w:t>
      </w:r>
    </w:p>
    <w:p w14:paraId="3EF2B479" w14:textId="00024F3E" w:rsidR="000E3D10" w:rsidRDefault="000E3D10" w:rsidP="00724599">
      <w:pPr>
        <w:pStyle w:val="NoSpacing"/>
      </w:pPr>
    </w:p>
    <w:p w14:paraId="2C062FC5" w14:textId="6CDCC80F" w:rsidR="000E3D10" w:rsidRPr="000E3D10" w:rsidRDefault="000E3D10" w:rsidP="000E3D10">
      <w:pPr>
        <w:pStyle w:val="NoSpacing"/>
        <w:numPr>
          <w:ilvl w:val="0"/>
          <w:numId w:val="21"/>
        </w:numPr>
      </w:pPr>
      <w:r w:rsidRPr="000E3D10">
        <w:t>Configure cross organisation appointment settings - to allow unregistered patients to be booked into your cross organisation appointment slots</w:t>
      </w:r>
      <w:r w:rsidRPr="000E3D10">
        <w:br/>
      </w:r>
    </w:p>
    <w:p w14:paraId="04635F01" w14:textId="3084AC8F" w:rsidR="000E3D10" w:rsidRPr="000E3D10" w:rsidRDefault="000E3D10" w:rsidP="000E3D10">
      <w:pPr>
        <w:pStyle w:val="NoSpacing"/>
        <w:numPr>
          <w:ilvl w:val="0"/>
          <w:numId w:val="21"/>
        </w:numPr>
      </w:pPr>
      <w:r w:rsidRPr="000E3D10">
        <w:t>Plan the Appointment Book</w:t>
      </w:r>
      <w:r w:rsidRPr="000E3D10">
        <w:br/>
      </w:r>
    </w:p>
    <w:p w14:paraId="734052F2" w14:textId="257FBD0F" w:rsidR="000E3D10" w:rsidRPr="000E3D10" w:rsidRDefault="000E3D10" w:rsidP="000E3D10">
      <w:pPr>
        <w:pStyle w:val="NoSpacing"/>
        <w:numPr>
          <w:ilvl w:val="0"/>
          <w:numId w:val="21"/>
        </w:numPr>
      </w:pPr>
      <w:r w:rsidRPr="000E3D10">
        <w:t>Create and maintain cross organisation appointment slots - mark appointment slots as externally bookable</w:t>
      </w:r>
      <w:r w:rsidRPr="000E3D10">
        <w:br/>
      </w:r>
    </w:p>
    <w:p w14:paraId="05BB06DA" w14:textId="2DAB73A1" w:rsidR="000E3D10" w:rsidRPr="000E3D10" w:rsidRDefault="000E3D10" w:rsidP="000E3D10">
      <w:pPr>
        <w:pStyle w:val="NoSpacing"/>
        <w:numPr>
          <w:ilvl w:val="0"/>
          <w:numId w:val="21"/>
        </w:numPr>
      </w:pPr>
      <w:r w:rsidRPr="000E3D10">
        <w:t>Edit appointment slots from the Appointment Book</w:t>
      </w:r>
      <w:r w:rsidRPr="000E3D10">
        <w:br/>
      </w:r>
    </w:p>
    <w:p w14:paraId="73029343" w14:textId="099B80DE" w:rsidR="000E3D10" w:rsidRDefault="000E3D10" w:rsidP="000E3D10">
      <w:pPr>
        <w:pStyle w:val="NoSpacing"/>
        <w:numPr>
          <w:ilvl w:val="0"/>
          <w:numId w:val="21"/>
        </w:numPr>
        <w:rPr>
          <w:rFonts w:ascii="Helvetica" w:hAnsi="Helvetica"/>
          <w:color w:val="000000"/>
          <w:sz w:val="28"/>
          <w:szCs w:val="28"/>
        </w:rPr>
      </w:pPr>
      <w:r w:rsidRPr="000E3D10">
        <w:t>Edit session templates</w:t>
      </w:r>
    </w:p>
    <w:p w14:paraId="73A6A35C" w14:textId="7EE1758D" w:rsidR="000E3D10" w:rsidRDefault="000E3D10" w:rsidP="00724599">
      <w:pPr>
        <w:pStyle w:val="NoSpacing"/>
      </w:pPr>
    </w:p>
    <w:p w14:paraId="2A679CA8" w14:textId="661451A6" w:rsidR="003F68DE" w:rsidRDefault="00170212" w:rsidP="004A40B2">
      <w:pPr>
        <w:pStyle w:val="Heading1"/>
      </w:pPr>
      <w:bookmarkStart w:id="30" w:name="_Toc111545908"/>
      <w:r>
        <w:t>GP Connect Appointment Configuration – for 111 and/or PCN appointment sharing</w:t>
      </w:r>
      <w:bookmarkEnd w:id="30"/>
    </w:p>
    <w:p w14:paraId="48DBB4E2" w14:textId="5F62DFA4" w:rsidR="00170212" w:rsidRPr="004A40B2" w:rsidRDefault="004A40B2" w:rsidP="004A40B2">
      <w:pPr>
        <w:rPr>
          <w:i/>
          <w:iCs/>
          <w:sz w:val="20"/>
          <w:szCs w:val="20"/>
        </w:rPr>
      </w:pPr>
      <w:r w:rsidRPr="004A40B2">
        <w:rPr>
          <w:i/>
          <w:iCs/>
          <w:sz w:val="20"/>
          <w:szCs w:val="20"/>
        </w:rPr>
        <w:t>GP Connect functionality and configuration available within GP Connect PCN and Enhanced Access Support Guide.</w:t>
      </w:r>
    </w:p>
    <w:p w14:paraId="02C956FE" w14:textId="030CB7D0" w:rsidR="00170212" w:rsidRDefault="004A40B2" w:rsidP="00170212">
      <w:pPr>
        <w:pStyle w:val="NoSpacing"/>
      </w:pPr>
      <w:r>
        <w:t>Enable 11 direct bookings into EMIS PCN Hub.  Pre-requisites must be completed:</w:t>
      </w:r>
    </w:p>
    <w:p w14:paraId="19F45B64" w14:textId="4E62C0FB" w:rsidR="004A40B2" w:rsidRDefault="004A40B2" w:rsidP="00170212">
      <w:pPr>
        <w:pStyle w:val="NoSpacing"/>
      </w:pPr>
    </w:p>
    <w:p w14:paraId="3D9229C3" w14:textId="786EF4A8" w:rsidR="004A40B2" w:rsidRDefault="004A40B2" w:rsidP="004A40B2">
      <w:pPr>
        <w:pStyle w:val="NoSpacing"/>
        <w:numPr>
          <w:ilvl w:val="0"/>
          <w:numId w:val="23"/>
        </w:numPr>
      </w:pPr>
      <w:r>
        <w:t>Data sharing agreements</w:t>
      </w:r>
    </w:p>
    <w:p w14:paraId="53ACC34C" w14:textId="124FEE95" w:rsidR="004A40B2" w:rsidRDefault="004A40B2" w:rsidP="004A40B2">
      <w:pPr>
        <w:pStyle w:val="NoSpacing"/>
        <w:numPr>
          <w:ilvl w:val="0"/>
          <w:numId w:val="23"/>
        </w:numPr>
      </w:pPr>
      <w:r>
        <w:t xml:space="preserve">Enable GP Connect for Appointments </w:t>
      </w:r>
    </w:p>
    <w:p w14:paraId="1F8094E9" w14:textId="33DA6B1B" w:rsidR="004A40B2" w:rsidRDefault="004A40B2" w:rsidP="004A40B2">
      <w:pPr>
        <w:pStyle w:val="NoSpacing"/>
        <w:numPr>
          <w:ilvl w:val="0"/>
          <w:numId w:val="23"/>
        </w:numPr>
      </w:pPr>
      <w:r>
        <w:t>Set up new Organisation Group between PCN Hub and 111 Provider</w:t>
      </w:r>
    </w:p>
    <w:p w14:paraId="5D4BBF54" w14:textId="62601448" w:rsidR="004A40B2" w:rsidRDefault="004A40B2" w:rsidP="004A40B2">
      <w:pPr>
        <w:pStyle w:val="NoSpacing"/>
        <w:numPr>
          <w:ilvl w:val="0"/>
          <w:numId w:val="23"/>
        </w:numPr>
      </w:pPr>
      <w:r>
        <w:t>Configure appointment slots for 111 direct booking</w:t>
      </w:r>
    </w:p>
    <w:p w14:paraId="1AF709F1" w14:textId="2EAA6AD0" w:rsidR="004A40B2" w:rsidRDefault="004A40B2" w:rsidP="004A40B2">
      <w:pPr>
        <w:pStyle w:val="NoSpacing"/>
        <w:numPr>
          <w:ilvl w:val="0"/>
          <w:numId w:val="23"/>
        </w:numPr>
      </w:pPr>
      <w:r>
        <w:t>Understand mechanism for receiving 111 case notes into Practice</w:t>
      </w:r>
    </w:p>
    <w:p w14:paraId="5AD06F59" w14:textId="094C959B" w:rsidR="004A40B2" w:rsidRDefault="004A40B2" w:rsidP="004A40B2">
      <w:pPr>
        <w:pStyle w:val="NoSpacing"/>
      </w:pPr>
    </w:p>
    <w:p w14:paraId="5A1420D7" w14:textId="3B1B7A89" w:rsidR="004A40B2" w:rsidRDefault="004A40B2" w:rsidP="004A40B2">
      <w:pPr>
        <w:pStyle w:val="Heading2"/>
      </w:pPr>
      <w:bookmarkStart w:id="31" w:name="_Toc111545909"/>
      <w:r>
        <w:t>Enable GP Connect Service</w:t>
      </w:r>
      <w:bookmarkEnd w:id="31"/>
      <w:r>
        <w:t xml:space="preserve"> </w:t>
      </w:r>
    </w:p>
    <w:p w14:paraId="2838AF57" w14:textId="21AB60B8" w:rsidR="004A40B2" w:rsidRDefault="004A40B2" w:rsidP="009C6525">
      <w:pPr>
        <w:pStyle w:val="NoSpacing"/>
      </w:pPr>
    </w:p>
    <w:p w14:paraId="46AA2A97" w14:textId="0B408A90" w:rsidR="004A40B2" w:rsidRDefault="009C6525" w:rsidP="009C6525">
      <w:pPr>
        <w:pStyle w:val="ListParagraph"/>
        <w:numPr>
          <w:ilvl w:val="0"/>
          <w:numId w:val="24"/>
        </w:numPr>
      </w:pPr>
      <w:r>
        <w:t>Click EMIS Bubble, select Configuration, click Organisation Configuration and the select Organisation from the left navigation pane</w:t>
      </w:r>
    </w:p>
    <w:p w14:paraId="580D6463" w14:textId="61CA51BF" w:rsidR="009C6525" w:rsidRDefault="009C6525" w:rsidP="009C6525">
      <w:pPr>
        <w:pStyle w:val="ListParagraph"/>
        <w:numPr>
          <w:ilvl w:val="0"/>
          <w:numId w:val="24"/>
        </w:numPr>
      </w:pPr>
      <w:r>
        <w:t>Click Edit on the ribbon and the select GP Connect Configuration</w:t>
      </w:r>
    </w:p>
    <w:p w14:paraId="5C1DD1D1" w14:textId="3480C0E6" w:rsidR="009C6525" w:rsidRDefault="009C6525" w:rsidP="009C6525">
      <w:pPr>
        <w:pStyle w:val="ListParagraph"/>
        <w:numPr>
          <w:ilvl w:val="0"/>
          <w:numId w:val="24"/>
        </w:numPr>
      </w:pPr>
      <w:r>
        <w:t>Select the box beside GP Connect</w:t>
      </w:r>
    </w:p>
    <w:p w14:paraId="4A74F957" w14:textId="5E1535AD" w:rsidR="009C6525" w:rsidRDefault="009B0B59" w:rsidP="009C6525">
      <w:pPr>
        <w:pStyle w:val="ListParagraph"/>
        <w:numPr>
          <w:ilvl w:val="0"/>
          <w:numId w:val="24"/>
        </w:numPr>
      </w:pPr>
      <w:r>
        <w:t>Select the Foundation box and then Appointment box to enable Appointment booking</w:t>
      </w:r>
    </w:p>
    <w:p w14:paraId="6EB908E2" w14:textId="28026038" w:rsidR="009B0B59" w:rsidRDefault="009B0B59" w:rsidP="009B0B59">
      <w:r>
        <w:rPr>
          <w:noProof/>
        </w:rPr>
        <w:lastRenderedPageBreak/>
        <w:drawing>
          <wp:inline distT="0" distB="0" distL="0" distR="0" wp14:anchorId="69B84CBD" wp14:editId="211B1BB3">
            <wp:extent cx="5731510" cy="2291715"/>
            <wp:effectExtent l="0" t="0" r="254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42"/>
                    <a:stretch>
                      <a:fillRect/>
                    </a:stretch>
                  </pic:blipFill>
                  <pic:spPr>
                    <a:xfrm>
                      <a:off x="0" y="0"/>
                      <a:ext cx="5731510" cy="2291715"/>
                    </a:xfrm>
                    <a:prstGeom prst="rect">
                      <a:avLst/>
                    </a:prstGeom>
                  </pic:spPr>
                </pic:pic>
              </a:graphicData>
            </a:graphic>
          </wp:inline>
        </w:drawing>
      </w:r>
    </w:p>
    <w:p w14:paraId="7E32150A" w14:textId="625E1286" w:rsidR="009B0B59" w:rsidRDefault="009B0B59" w:rsidP="009B0B59"/>
    <w:p w14:paraId="4DF97C1D" w14:textId="08B5332B" w:rsidR="009B0B59" w:rsidRDefault="00310182" w:rsidP="00310182">
      <w:pPr>
        <w:pStyle w:val="Heading2"/>
      </w:pPr>
      <w:bookmarkStart w:id="32" w:name="_Toc111545910"/>
      <w:r>
        <w:t>Add an Organisation Group</w:t>
      </w:r>
      <w:bookmarkEnd w:id="32"/>
    </w:p>
    <w:p w14:paraId="2A78AF78" w14:textId="38F08B28" w:rsidR="00310182" w:rsidRDefault="00310182" w:rsidP="00310182">
      <w:pPr>
        <w:pStyle w:val="NoSpacing"/>
      </w:pPr>
      <w:r>
        <w:t>An organisation group is a group that can share appointment slots – for 111 or PCN/EAS.</w:t>
      </w:r>
    </w:p>
    <w:p w14:paraId="7F174921" w14:textId="3B5D81C2" w:rsidR="00310182" w:rsidRDefault="00310182" w:rsidP="00310182">
      <w:pPr>
        <w:pStyle w:val="NoSpacing"/>
      </w:pPr>
    </w:p>
    <w:p w14:paraId="0D47B23E" w14:textId="0F5CA219" w:rsidR="00310182" w:rsidRDefault="00310182" w:rsidP="00310182">
      <w:pPr>
        <w:pStyle w:val="NoSpacing"/>
        <w:numPr>
          <w:ilvl w:val="0"/>
          <w:numId w:val="25"/>
        </w:numPr>
      </w:pPr>
      <w:r>
        <w:t>Click EMIS Bubble, select Configuration, click Organisation Configuration</w:t>
      </w:r>
    </w:p>
    <w:p w14:paraId="6FC35CE4" w14:textId="4BD79EFB" w:rsidR="00310182" w:rsidRDefault="00310182" w:rsidP="00310182">
      <w:pPr>
        <w:pStyle w:val="NoSpacing"/>
        <w:numPr>
          <w:ilvl w:val="0"/>
          <w:numId w:val="25"/>
        </w:numPr>
      </w:pPr>
      <w:r>
        <w:t>Select Organisation Group from the left navigation pane</w:t>
      </w:r>
    </w:p>
    <w:p w14:paraId="4A5D8DC6" w14:textId="34A8CD4E" w:rsidR="00310182" w:rsidRDefault="00310182" w:rsidP="00310182">
      <w:pPr>
        <w:pStyle w:val="NoSpacing"/>
        <w:numPr>
          <w:ilvl w:val="0"/>
          <w:numId w:val="25"/>
        </w:numPr>
      </w:pPr>
      <w:r>
        <w:t>On the ribbon, click Add</w:t>
      </w:r>
    </w:p>
    <w:p w14:paraId="7FA7C228" w14:textId="1502160E" w:rsidR="00310182" w:rsidRPr="00310182" w:rsidRDefault="00310182" w:rsidP="00310182">
      <w:pPr>
        <w:pStyle w:val="NoSpacing"/>
      </w:pPr>
      <w:r>
        <w:rPr>
          <w:noProof/>
        </w:rPr>
        <w:drawing>
          <wp:inline distT="0" distB="0" distL="0" distR="0" wp14:anchorId="0C14D821" wp14:editId="16B41094">
            <wp:extent cx="4933950" cy="2409825"/>
            <wp:effectExtent l="0" t="0" r="0" b="952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43"/>
                    <a:stretch>
                      <a:fillRect/>
                    </a:stretch>
                  </pic:blipFill>
                  <pic:spPr>
                    <a:xfrm>
                      <a:off x="0" y="0"/>
                      <a:ext cx="4933950" cy="2409825"/>
                    </a:xfrm>
                    <a:prstGeom prst="rect">
                      <a:avLst/>
                    </a:prstGeom>
                  </pic:spPr>
                </pic:pic>
              </a:graphicData>
            </a:graphic>
          </wp:inline>
        </w:drawing>
      </w:r>
    </w:p>
    <w:p w14:paraId="326785D7" w14:textId="785CCED1" w:rsidR="004A40B2" w:rsidRDefault="004A40B2" w:rsidP="00310182">
      <w:pPr>
        <w:pStyle w:val="NoSpacing"/>
      </w:pPr>
    </w:p>
    <w:p w14:paraId="1B77329F" w14:textId="57AF4A78" w:rsidR="00310182" w:rsidRDefault="00310182" w:rsidP="00310182">
      <w:pPr>
        <w:pStyle w:val="NoSpacing"/>
        <w:numPr>
          <w:ilvl w:val="0"/>
          <w:numId w:val="28"/>
        </w:numPr>
      </w:pPr>
      <w:r w:rsidRPr="00310182">
        <w:t>On the Add Organisation Group window, type the Organisation group name and Description in the appropriate fields</w:t>
      </w:r>
    </w:p>
    <w:p w14:paraId="7AC8D075" w14:textId="5040BFA6" w:rsidR="00310182" w:rsidRDefault="00310182" w:rsidP="00310182">
      <w:pPr>
        <w:pStyle w:val="NoSpacing"/>
        <w:numPr>
          <w:ilvl w:val="0"/>
          <w:numId w:val="28"/>
        </w:numPr>
      </w:pPr>
      <w:r w:rsidRPr="00310182">
        <w:t>Click on the search glass next to the Organisations field to search for an Organisation</w:t>
      </w:r>
    </w:p>
    <w:p w14:paraId="539A2AB5" w14:textId="5F052B01" w:rsidR="00310182" w:rsidRPr="00310182" w:rsidRDefault="00310182" w:rsidP="00310182">
      <w:pPr>
        <w:pStyle w:val="NoSpacing"/>
        <w:numPr>
          <w:ilvl w:val="0"/>
          <w:numId w:val="28"/>
        </w:numPr>
      </w:pPr>
      <w:r w:rsidRPr="00310182">
        <w:t>On the Find Organisations screen, type the practice </w:t>
      </w:r>
      <w:hyperlink r:id="rId44" w:tgtFrame="_blank" w:history="1">
        <w:r w:rsidRPr="00310182">
          <w:t>ODS code</w:t>
        </w:r>
      </w:hyperlink>
      <w:r w:rsidRPr="00310182">
        <w:t>, and then click on the search glass. Double click to add to the group</w:t>
      </w:r>
    </w:p>
    <w:p w14:paraId="75490F80" w14:textId="5A39F965" w:rsidR="00310182" w:rsidRDefault="00310182" w:rsidP="00310182">
      <w:pPr>
        <w:pStyle w:val="NoSpacing"/>
        <w:numPr>
          <w:ilvl w:val="0"/>
          <w:numId w:val="28"/>
        </w:numPr>
      </w:pPr>
      <w:r w:rsidRPr="00310182">
        <w:t>Click on the search glass again in the Find Organisations screen, type the </w:t>
      </w:r>
      <w:hyperlink r:id="rId45" w:tgtFrame="_blank" w:history="1">
        <w:r w:rsidRPr="00310182">
          <w:t>ODS Code</w:t>
        </w:r>
      </w:hyperlink>
      <w:r w:rsidRPr="00310182">
        <w:t> 111 Provider Service, and then click on the search glass. Double click to add to the group</w:t>
      </w:r>
    </w:p>
    <w:p w14:paraId="7D218A1A" w14:textId="0ABC15AA" w:rsidR="0089707E" w:rsidRDefault="0089707E" w:rsidP="0089707E">
      <w:pPr>
        <w:pStyle w:val="NoSpacing"/>
      </w:pPr>
    </w:p>
    <w:p w14:paraId="3D5DA2BA" w14:textId="77777777" w:rsidR="00207A2E" w:rsidRDefault="00207A2E" w:rsidP="0089707E">
      <w:pPr>
        <w:pStyle w:val="Heading2"/>
      </w:pPr>
    </w:p>
    <w:p w14:paraId="07A7AD98" w14:textId="5C86260A" w:rsidR="00207A2E" w:rsidRDefault="00207A2E" w:rsidP="00207A2E">
      <w:pPr>
        <w:pStyle w:val="NoSpacing"/>
      </w:pPr>
    </w:p>
    <w:p w14:paraId="216E3F9A" w14:textId="77777777" w:rsidR="00207A2E" w:rsidRDefault="00207A2E" w:rsidP="00207A2E">
      <w:pPr>
        <w:pStyle w:val="NoSpacing"/>
      </w:pPr>
    </w:p>
    <w:p w14:paraId="6D4E10AB" w14:textId="77777777" w:rsidR="00207A2E" w:rsidRDefault="00207A2E" w:rsidP="0089707E">
      <w:pPr>
        <w:pStyle w:val="Heading2"/>
      </w:pPr>
    </w:p>
    <w:p w14:paraId="6C97C4F1" w14:textId="1D8AB4FD" w:rsidR="0089707E" w:rsidRDefault="0089707E" w:rsidP="0089707E">
      <w:pPr>
        <w:pStyle w:val="Heading2"/>
      </w:pPr>
      <w:bookmarkStart w:id="33" w:name="_Toc111545911"/>
      <w:r>
        <w:t>Creating Appointment Sessions and/or Slots</w:t>
      </w:r>
      <w:bookmarkEnd w:id="33"/>
    </w:p>
    <w:p w14:paraId="31B4AE7B" w14:textId="17131C74" w:rsidR="0089707E" w:rsidRDefault="0089707E" w:rsidP="0089707E">
      <w:pPr>
        <w:pStyle w:val="NoSpacing"/>
      </w:pPr>
      <w:r w:rsidRPr="0089707E">
        <w:t>There are two approaches a PCN Hub may wish to take when creating appointment slots for 111 Direct Booking. Creating a session with filters that reserve or limit which slots can be booked by 111 or just share individual slots within existing appointment book</w:t>
      </w:r>
      <w:r w:rsidR="00207A2E">
        <w:t>.</w:t>
      </w:r>
    </w:p>
    <w:p w14:paraId="533743A3" w14:textId="0A2AB895" w:rsidR="00207A2E" w:rsidRDefault="00207A2E" w:rsidP="0089707E">
      <w:pPr>
        <w:pStyle w:val="NoSpacing"/>
      </w:pPr>
    </w:p>
    <w:p w14:paraId="23F7E2FA" w14:textId="5AE9AF66" w:rsidR="00207A2E" w:rsidRPr="00455A5F" w:rsidRDefault="00207A2E" w:rsidP="00455A5F">
      <w:pPr>
        <w:pStyle w:val="Heading2"/>
      </w:pPr>
      <w:bookmarkStart w:id="34" w:name="_Toc111545912"/>
      <w:r w:rsidRPr="00455A5F">
        <w:t>Creating a session and applying a filter</w:t>
      </w:r>
      <w:bookmarkEnd w:id="34"/>
    </w:p>
    <w:p w14:paraId="51FAB777" w14:textId="5D45F147" w:rsidR="00207A2E" w:rsidRDefault="00207A2E" w:rsidP="00207A2E">
      <w:pPr>
        <w:pStyle w:val="NoSpacing"/>
      </w:pPr>
      <w:r w:rsidRPr="00207A2E">
        <w:t>Session filters allow you to restrict your GP Connect 111 appointments to ensure they are only offered to the organisation you want – i.e. just the 111 Provider. This allows you to filter out slots by either reserving or limiting an </w:t>
      </w:r>
      <w:hyperlink r:id="rId46" w:tgtFrame="_blank" w:history="1">
        <w:r w:rsidRPr="00207A2E">
          <w:t>organisation group</w:t>
        </w:r>
      </w:hyperlink>
      <w:r w:rsidRPr="00207A2E">
        <w:t xml:space="preserve">, organisation type or organisation in specific appointment sessions. </w:t>
      </w:r>
      <w:r>
        <w:t xml:space="preserve"> </w:t>
      </w:r>
      <w:r w:rsidRPr="00207A2E">
        <w:t xml:space="preserve">So for example a practice may have a session with slots opened up to both 111 Direct Booking and </w:t>
      </w:r>
      <w:r>
        <w:t>Enhanced</w:t>
      </w:r>
      <w:r w:rsidRPr="00207A2E">
        <w:t xml:space="preserve"> Access booking. The practice can then use this to fulfil requests and reserve some GP Connect slots for 111 or limit the number of slots an </w:t>
      </w:r>
      <w:r>
        <w:t>Enhanced</w:t>
      </w:r>
      <w:r w:rsidRPr="00207A2E">
        <w:t xml:space="preserve"> Access service can book in an appointment session.</w:t>
      </w:r>
    </w:p>
    <w:p w14:paraId="5F462275" w14:textId="20A4D166" w:rsidR="008D3A43" w:rsidRDefault="008D3A43" w:rsidP="00207A2E">
      <w:pPr>
        <w:pStyle w:val="NoSpacing"/>
      </w:pPr>
    </w:p>
    <w:p w14:paraId="566AD16A" w14:textId="1FD62858" w:rsidR="008D3A43" w:rsidRPr="008D3A43" w:rsidRDefault="008D3A43" w:rsidP="008D3A43">
      <w:pPr>
        <w:pStyle w:val="NoSpacing"/>
        <w:numPr>
          <w:ilvl w:val="0"/>
          <w:numId w:val="28"/>
        </w:numPr>
      </w:pPr>
      <w:r w:rsidRPr="008D3A43">
        <w:t xml:space="preserve">To create a session and apply filters click on the </w:t>
      </w:r>
      <w:r>
        <w:t>EMIS</w:t>
      </w:r>
      <w:r w:rsidRPr="008D3A43">
        <w:t xml:space="preserve"> Bubble and select Appointments then Appointment Book</w:t>
      </w:r>
    </w:p>
    <w:p w14:paraId="5AF0A839" w14:textId="75D688AA" w:rsidR="008D3A43" w:rsidRPr="008D3A43" w:rsidRDefault="008D3A43" w:rsidP="008D3A43">
      <w:pPr>
        <w:pStyle w:val="NoSpacing"/>
        <w:numPr>
          <w:ilvl w:val="0"/>
          <w:numId w:val="28"/>
        </w:numPr>
      </w:pPr>
      <w:r w:rsidRPr="008D3A43">
        <w:t>On the ribbon click Create Session</w:t>
      </w:r>
    </w:p>
    <w:p w14:paraId="5D726EF1" w14:textId="4245D3A6" w:rsidR="008D3A43" w:rsidRDefault="008D3A43" w:rsidP="008D3A43">
      <w:pPr>
        <w:pStyle w:val="NoSpacing"/>
        <w:numPr>
          <w:ilvl w:val="0"/>
          <w:numId w:val="28"/>
        </w:numPr>
      </w:pPr>
      <w:r w:rsidRPr="008D3A43">
        <w:t>By default, the ‘All slots GP Connect Bookable’ option are greyed out and are only applicable when the session name, type, category and date are completed</w:t>
      </w:r>
    </w:p>
    <w:p w14:paraId="0BD564BE" w14:textId="148693E9" w:rsidR="008D3A43" w:rsidRDefault="008D3A43" w:rsidP="008D3A43">
      <w:pPr>
        <w:pStyle w:val="NoSpacing"/>
      </w:pPr>
    </w:p>
    <w:p w14:paraId="09E4FEAE" w14:textId="258A1290" w:rsidR="008D3A43" w:rsidRPr="008D3A43" w:rsidRDefault="008D3A43" w:rsidP="008D3A43">
      <w:pPr>
        <w:pStyle w:val="NoSpacing"/>
      </w:pPr>
      <w:r>
        <w:rPr>
          <w:noProof/>
        </w:rPr>
        <w:drawing>
          <wp:inline distT="0" distB="0" distL="0" distR="0" wp14:anchorId="3CF6F24F" wp14:editId="68BA8BED">
            <wp:extent cx="5229225" cy="3781425"/>
            <wp:effectExtent l="0" t="0" r="9525" b="9525"/>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47"/>
                    <a:stretch>
                      <a:fillRect/>
                    </a:stretch>
                  </pic:blipFill>
                  <pic:spPr>
                    <a:xfrm>
                      <a:off x="0" y="0"/>
                      <a:ext cx="5229225" cy="3781425"/>
                    </a:xfrm>
                    <a:prstGeom prst="rect">
                      <a:avLst/>
                    </a:prstGeom>
                  </pic:spPr>
                </pic:pic>
              </a:graphicData>
            </a:graphic>
          </wp:inline>
        </w:drawing>
      </w:r>
    </w:p>
    <w:p w14:paraId="6E02094C" w14:textId="77777777" w:rsidR="008D3A43" w:rsidRPr="00207A2E" w:rsidRDefault="008D3A43" w:rsidP="00207A2E">
      <w:pPr>
        <w:pStyle w:val="NoSpacing"/>
      </w:pPr>
    </w:p>
    <w:p w14:paraId="666C3123" w14:textId="77777777" w:rsidR="004A40B2" w:rsidRDefault="004A40B2" w:rsidP="004A40B2">
      <w:pPr>
        <w:pStyle w:val="NoSpacing"/>
      </w:pPr>
    </w:p>
    <w:p w14:paraId="3D106DB0" w14:textId="6AEE5DAE" w:rsidR="008D3A43" w:rsidRDefault="008D3A43" w:rsidP="008D3A43">
      <w:pPr>
        <w:pStyle w:val="NoSpacing"/>
        <w:ind w:left="720"/>
      </w:pPr>
    </w:p>
    <w:p w14:paraId="558CD212" w14:textId="77777777" w:rsidR="008D3A43" w:rsidRDefault="008D3A43" w:rsidP="008D3A43">
      <w:pPr>
        <w:pStyle w:val="NoSpacing"/>
        <w:ind w:left="720"/>
      </w:pPr>
    </w:p>
    <w:p w14:paraId="0484C145" w14:textId="77777777" w:rsidR="008D3A43" w:rsidRDefault="008D3A43" w:rsidP="008D3A43">
      <w:pPr>
        <w:pStyle w:val="NoSpacing"/>
        <w:ind w:left="720"/>
      </w:pPr>
    </w:p>
    <w:p w14:paraId="6B9269B6" w14:textId="77777777" w:rsidR="008D3A43" w:rsidRDefault="008D3A43" w:rsidP="008D3A43">
      <w:pPr>
        <w:pStyle w:val="NoSpacing"/>
        <w:ind w:left="720"/>
      </w:pPr>
    </w:p>
    <w:p w14:paraId="47DB1E85" w14:textId="77777777" w:rsidR="008D3A43" w:rsidRDefault="008D3A43" w:rsidP="008D3A43">
      <w:pPr>
        <w:pStyle w:val="NoSpacing"/>
        <w:ind w:left="720"/>
      </w:pPr>
    </w:p>
    <w:p w14:paraId="63F35C30" w14:textId="77777777" w:rsidR="008D3A43" w:rsidRDefault="008D3A43" w:rsidP="008D3A43">
      <w:pPr>
        <w:pStyle w:val="NoSpacing"/>
        <w:ind w:left="720"/>
      </w:pPr>
    </w:p>
    <w:p w14:paraId="426074A2" w14:textId="3CB390A0" w:rsidR="008D3A43" w:rsidRPr="008D3A43" w:rsidRDefault="008D3A43" w:rsidP="008D3A43">
      <w:pPr>
        <w:pStyle w:val="NoSpacing"/>
        <w:numPr>
          <w:ilvl w:val="0"/>
          <w:numId w:val="28"/>
        </w:numPr>
      </w:pPr>
      <w:r w:rsidRPr="008D3A43">
        <w:t>Add a Session Name, Session Type, Session Category and complete the dates and times. The All slots GP Connect Bookable option is now available and a drop down box appears</w:t>
      </w:r>
    </w:p>
    <w:p w14:paraId="09674631" w14:textId="3BAEA699" w:rsidR="008D3A43" w:rsidRPr="008D3A43" w:rsidRDefault="008D3A43" w:rsidP="008D3A43">
      <w:pPr>
        <w:pStyle w:val="NoSpacing"/>
        <w:numPr>
          <w:ilvl w:val="0"/>
          <w:numId w:val="28"/>
        </w:numPr>
      </w:pPr>
      <w:r w:rsidRPr="008D3A43">
        <w:t xml:space="preserve">Click on the drop down box under All slots GP Connect Bookable and select Yes. The Apply Filter option is now also available. </w:t>
      </w:r>
      <w:r>
        <w:t xml:space="preserve"> </w:t>
      </w:r>
      <w:r w:rsidRPr="008D3A43">
        <w:t>In the Session Preview pane, the appointment slots are displayed</w:t>
      </w:r>
    </w:p>
    <w:p w14:paraId="59FC8963" w14:textId="58222E52" w:rsidR="008D3A43" w:rsidRDefault="008D3A43" w:rsidP="008D3A43">
      <w:pPr>
        <w:pStyle w:val="NoSpacing"/>
        <w:numPr>
          <w:ilvl w:val="0"/>
          <w:numId w:val="28"/>
        </w:numPr>
      </w:pPr>
      <w:r w:rsidRPr="008D3A43">
        <w:t>Click on Apply Filter</w:t>
      </w:r>
    </w:p>
    <w:p w14:paraId="3257D223" w14:textId="77777777" w:rsidR="008D3A43" w:rsidRPr="008D3A43" w:rsidRDefault="008D3A43" w:rsidP="008D3A43">
      <w:pPr>
        <w:pStyle w:val="NoSpacing"/>
        <w:ind w:left="720"/>
      </w:pPr>
    </w:p>
    <w:p w14:paraId="1B0CD523" w14:textId="654F01D2" w:rsidR="00170212" w:rsidRPr="00170212" w:rsidRDefault="008D3A43" w:rsidP="008D3A43">
      <w:pPr>
        <w:pStyle w:val="NoSpacing"/>
        <w:ind w:left="720"/>
      </w:pPr>
      <w:r>
        <w:rPr>
          <w:noProof/>
        </w:rPr>
        <w:drawing>
          <wp:inline distT="0" distB="0" distL="0" distR="0" wp14:anchorId="2305B98C" wp14:editId="2DABE4AF">
            <wp:extent cx="5553075" cy="2409825"/>
            <wp:effectExtent l="0" t="0" r="9525" b="952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48"/>
                    <a:stretch>
                      <a:fillRect/>
                    </a:stretch>
                  </pic:blipFill>
                  <pic:spPr>
                    <a:xfrm>
                      <a:off x="0" y="0"/>
                      <a:ext cx="5553075" cy="2409825"/>
                    </a:xfrm>
                    <a:prstGeom prst="rect">
                      <a:avLst/>
                    </a:prstGeom>
                  </pic:spPr>
                </pic:pic>
              </a:graphicData>
            </a:graphic>
          </wp:inline>
        </w:drawing>
      </w:r>
    </w:p>
    <w:p w14:paraId="35A19DAE" w14:textId="7326F491" w:rsidR="003F68DE" w:rsidRDefault="003F68DE" w:rsidP="00907AAC">
      <w:pPr>
        <w:pStyle w:val="NoSpacing"/>
        <w:ind w:left="720"/>
      </w:pPr>
    </w:p>
    <w:p w14:paraId="10D5F2CC" w14:textId="77777777" w:rsidR="00F668DB" w:rsidRPr="00F668DB" w:rsidRDefault="00F668DB" w:rsidP="00F668DB">
      <w:pPr>
        <w:pStyle w:val="NoSpacing"/>
        <w:numPr>
          <w:ilvl w:val="0"/>
          <w:numId w:val="28"/>
        </w:numPr>
      </w:pPr>
      <w:r w:rsidRPr="00F668DB">
        <w:t>Complete the Apply Filter screen:</w:t>
      </w:r>
    </w:p>
    <w:p w14:paraId="7AD03846" w14:textId="77777777" w:rsidR="00F668DB" w:rsidRPr="00F668DB" w:rsidRDefault="00F668DB" w:rsidP="00F668DB">
      <w:pPr>
        <w:pStyle w:val="NoSpacing"/>
        <w:numPr>
          <w:ilvl w:val="1"/>
          <w:numId w:val="28"/>
        </w:numPr>
      </w:pPr>
      <w:r w:rsidRPr="00F668DB">
        <w:t>Filter Type: Organisational Group</w:t>
      </w:r>
    </w:p>
    <w:p w14:paraId="210BD02A" w14:textId="21A86375" w:rsidR="00F668DB" w:rsidRPr="00F668DB" w:rsidRDefault="00F668DB" w:rsidP="00F668DB">
      <w:pPr>
        <w:pStyle w:val="NoSpacing"/>
        <w:numPr>
          <w:ilvl w:val="1"/>
          <w:numId w:val="28"/>
        </w:numPr>
      </w:pPr>
      <w:r w:rsidRPr="00F668DB">
        <w:t>Name: Select the Organisation Group created above (111 Direct Booking – &lt;Practice Name&gt; (&lt;Practice ODS Code&gt;)</w:t>
      </w:r>
    </w:p>
    <w:p w14:paraId="5D3DA31D" w14:textId="77777777" w:rsidR="00F668DB" w:rsidRPr="00F668DB" w:rsidRDefault="00F668DB" w:rsidP="00F668DB">
      <w:pPr>
        <w:pStyle w:val="NoSpacing"/>
        <w:numPr>
          <w:ilvl w:val="1"/>
          <w:numId w:val="28"/>
        </w:numPr>
      </w:pPr>
      <w:r w:rsidRPr="00F668DB">
        <w:t>Number of slots: how many slots do you wish to either limit or reserve for 111 Direct Booking?</w:t>
      </w:r>
    </w:p>
    <w:p w14:paraId="20A770CB" w14:textId="77777777" w:rsidR="00F668DB" w:rsidRPr="00F668DB" w:rsidRDefault="00F668DB" w:rsidP="00F668DB">
      <w:pPr>
        <w:pStyle w:val="NoSpacing"/>
        <w:numPr>
          <w:ilvl w:val="1"/>
          <w:numId w:val="28"/>
        </w:numPr>
      </w:pPr>
      <w:r w:rsidRPr="00F668DB">
        <w:t>Kind: – Reserve or Limit – Do you wish to reserve a number of slots for 111 or limit the number of slots for 111?</w:t>
      </w:r>
    </w:p>
    <w:p w14:paraId="529EECBE" w14:textId="77777777" w:rsidR="00F668DB" w:rsidRPr="00F668DB" w:rsidRDefault="00F668DB" w:rsidP="00F668DB">
      <w:pPr>
        <w:pStyle w:val="NoSpacing"/>
        <w:numPr>
          <w:ilvl w:val="0"/>
          <w:numId w:val="28"/>
        </w:numPr>
      </w:pPr>
      <w:r w:rsidRPr="00F668DB">
        <w:t>Click on OK. Upon completion your filter will look something similar to this:</w:t>
      </w:r>
    </w:p>
    <w:p w14:paraId="3881616D" w14:textId="6D04E90B" w:rsidR="00907AAC" w:rsidRDefault="00F668DB" w:rsidP="00F668DB">
      <w:pPr>
        <w:pStyle w:val="NoSpacing"/>
        <w:ind w:left="720"/>
      </w:pPr>
      <w:r>
        <w:rPr>
          <w:noProof/>
        </w:rPr>
        <w:drawing>
          <wp:anchor distT="0" distB="0" distL="114300" distR="114300" simplePos="0" relativeHeight="251667456" behindDoc="0" locked="0" layoutInCell="1" allowOverlap="1" wp14:anchorId="36E42391" wp14:editId="35854878">
            <wp:simplePos x="0" y="0"/>
            <wp:positionH relativeFrom="column">
              <wp:posOffset>293298</wp:posOffset>
            </wp:positionH>
            <wp:positionV relativeFrom="paragraph">
              <wp:posOffset>149189</wp:posOffset>
            </wp:positionV>
            <wp:extent cx="5695950" cy="2457450"/>
            <wp:effectExtent l="0" t="0" r="0" b="0"/>
            <wp:wrapNone/>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695950" cy="2457450"/>
                    </a:xfrm>
                    <a:prstGeom prst="rect">
                      <a:avLst/>
                    </a:prstGeom>
                  </pic:spPr>
                </pic:pic>
              </a:graphicData>
            </a:graphic>
          </wp:anchor>
        </w:drawing>
      </w:r>
    </w:p>
    <w:p w14:paraId="008CA69B" w14:textId="5539E18F" w:rsidR="00EB2457" w:rsidRDefault="00EB2457" w:rsidP="00724599">
      <w:pPr>
        <w:pStyle w:val="NoSpacing"/>
      </w:pPr>
    </w:p>
    <w:p w14:paraId="288F0D1B" w14:textId="12F69CB4" w:rsidR="00F668DB" w:rsidRDefault="00F668DB" w:rsidP="00724599">
      <w:pPr>
        <w:pStyle w:val="NoSpacing"/>
      </w:pPr>
    </w:p>
    <w:p w14:paraId="19E65B57" w14:textId="354AEA0E" w:rsidR="00F668DB" w:rsidRDefault="00F668DB" w:rsidP="00724599">
      <w:pPr>
        <w:pStyle w:val="NoSpacing"/>
      </w:pPr>
    </w:p>
    <w:p w14:paraId="1601DF93" w14:textId="60EABEA0" w:rsidR="00F668DB" w:rsidRDefault="00F668DB" w:rsidP="00724599">
      <w:pPr>
        <w:pStyle w:val="NoSpacing"/>
      </w:pPr>
    </w:p>
    <w:p w14:paraId="289FF11E" w14:textId="1AF1E271" w:rsidR="00F668DB" w:rsidRDefault="00F668DB" w:rsidP="00724599">
      <w:pPr>
        <w:pStyle w:val="NoSpacing"/>
      </w:pPr>
    </w:p>
    <w:p w14:paraId="4C88DB06" w14:textId="39474414" w:rsidR="00F668DB" w:rsidRDefault="00F668DB" w:rsidP="00724599">
      <w:pPr>
        <w:pStyle w:val="NoSpacing"/>
      </w:pPr>
    </w:p>
    <w:p w14:paraId="7E0B975E" w14:textId="1DBAE4C4" w:rsidR="00F668DB" w:rsidRDefault="00F668DB" w:rsidP="00724599">
      <w:pPr>
        <w:pStyle w:val="NoSpacing"/>
      </w:pPr>
    </w:p>
    <w:p w14:paraId="25E6F12C" w14:textId="27BEE0C7" w:rsidR="00F668DB" w:rsidRDefault="00F668DB" w:rsidP="00724599">
      <w:pPr>
        <w:pStyle w:val="NoSpacing"/>
      </w:pPr>
    </w:p>
    <w:p w14:paraId="60C20A2F" w14:textId="0F0D8964" w:rsidR="00F668DB" w:rsidRDefault="00F668DB" w:rsidP="00724599">
      <w:pPr>
        <w:pStyle w:val="NoSpacing"/>
      </w:pPr>
    </w:p>
    <w:p w14:paraId="155C6C6A" w14:textId="15B7E2FF" w:rsidR="00F668DB" w:rsidRDefault="00F668DB" w:rsidP="00724599">
      <w:pPr>
        <w:pStyle w:val="NoSpacing"/>
      </w:pPr>
    </w:p>
    <w:p w14:paraId="4A8C04DD" w14:textId="78A35CE9" w:rsidR="00F668DB" w:rsidRDefault="00F668DB" w:rsidP="00724599">
      <w:pPr>
        <w:pStyle w:val="NoSpacing"/>
      </w:pPr>
    </w:p>
    <w:p w14:paraId="2E30538D" w14:textId="0F021A46" w:rsidR="00F668DB" w:rsidRDefault="00F668DB" w:rsidP="00724599">
      <w:pPr>
        <w:pStyle w:val="NoSpacing"/>
      </w:pPr>
    </w:p>
    <w:p w14:paraId="5EB69EEF" w14:textId="1EFC16CF" w:rsidR="00F668DB" w:rsidRDefault="00F668DB" w:rsidP="00724599">
      <w:pPr>
        <w:pStyle w:val="NoSpacing"/>
      </w:pPr>
    </w:p>
    <w:p w14:paraId="4803D0D3" w14:textId="556F0F62" w:rsidR="00F668DB" w:rsidRDefault="00F668DB" w:rsidP="00724599">
      <w:pPr>
        <w:pStyle w:val="NoSpacing"/>
      </w:pPr>
    </w:p>
    <w:p w14:paraId="20AE0F8D" w14:textId="50974BBE" w:rsidR="00F668DB" w:rsidRDefault="00F668DB" w:rsidP="00724599">
      <w:pPr>
        <w:pStyle w:val="NoSpacing"/>
      </w:pPr>
    </w:p>
    <w:p w14:paraId="5741A8B7" w14:textId="0CF25584" w:rsidR="00F668DB" w:rsidRDefault="00F668DB" w:rsidP="00724599">
      <w:pPr>
        <w:pStyle w:val="NoSpacing"/>
      </w:pPr>
    </w:p>
    <w:p w14:paraId="5181270A" w14:textId="77777777" w:rsidR="00F668DB" w:rsidRDefault="00F668DB" w:rsidP="00724599">
      <w:pPr>
        <w:pStyle w:val="NoSpacing"/>
      </w:pPr>
    </w:p>
    <w:p w14:paraId="01452D11" w14:textId="77777777" w:rsidR="00F668DB" w:rsidRDefault="00F668DB" w:rsidP="00724599">
      <w:pPr>
        <w:pStyle w:val="NoSpacing"/>
      </w:pPr>
    </w:p>
    <w:p w14:paraId="54B33173" w14:textId="77777777" w:rsidR="00F668DB" w:rsidRDefault="00F668DB" w:rsidP="00724599">
      <w:pPr>
        <w:pStyle w:val="NoSpacing"/>
      </w:pPr>
    </w:p>
    <w:p w14:paraId="47C7650C" w14:textId="7911542A" w:rsidR="00F668DB" w:rsidRDefault="00F668DB" w:rsidP="00F668DB">
      <w:pPr>
        <w:pStyle w:val="NoSpacing"/>
        <w:numPr>
          <w:ilvl w:val="0"/>
          <w:numId w:val="28"/>
        </w:numPr>
      </w:pPr>
      <w:r w:rsidRPr="00F668DB">
        <w:t>Select all the created slots on the right, right click and select Slot Properties. Add a Slot Note if you wish but make sure only the GP</w:t>
      </w:r>
      <w:r>
        <w:t xml:space="preserve"> </w:t>
      </w:r>
      <w:r w:rsidRPr="00F668DB">
        <w:t>Connect Bookable option is checked. You may wish to create a Slot Type for 111 and select this instead of Default. Do not select an Embargo or select Patient Facing Services Bookable or Urgent:</w:t>
      </w:r>
    </w:p>
    <w:p w14:paraId="28D6DA40" w14:textId="557FA0FD" w:rsidR="00F668DB" w:rsidRDefault="00F668DB" w:rsidP="00F668DB">
      <w:pPr>
        <w:pStyle w:val="NoSpacing"/>
      </w:pPr>
    </w:p>
    <w:p w14:paraId="1C4FFEA7" w14:textId="3C794198" w:rsidR="00F668DB" w:rsidRDefault="00F668DB" w:rsidP="00F668DB">
      <w:pPr>
        <w:pStyle w:val="NoSpacing"/>
      </w:pPr>
      <w:r>
        <w:rPr>
          <w:noProof/>
        </w:rPr>
        <w:drawing>
          <wp:inline distT="0" distB="0" distL="0" distR="0" wp14:anchorId="12D6481A" wp14:editId="4198C5CB">
            <wp:extent cx="5381625" cy="3514725"/>
            <wp:effectExtent l="0" t="0" r="9525" b="952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50"/>
                    <a:stretch>
                      <a:fillRect/>
                    </a:stretch>
                  </pic:blipFill>
                  <pic:spPr>
                    <a:xfrm>
                      <a:off x="0" y="0"/>
                      <a:ext cx="5381625" cy="3514725"/>
                    </a:xfrm>
                    <a:prstGeom prst="rect">
                      <a:avLst/>
                    </a:prstGeom>
                  </pic:spPr>
                </pic:pic>
              </a:graphicData>
            </a:graphic>
          </wp:inline>
        </w:drawing>
      </w:r>
    </w:p>
    <w:p w14:paraId="22180AEC" w14:textId="0F67D275" w:rsidR="00F668DB" w:rsidRDefault="00F668DB" w:rsidP="00724599">
      <w:pPr>
        <w:pStyle w:val="NoSpacing"/>
      </w:pPr>
    </w:p>
    <w:p w14:paraId="2A14A95D" w14:textId="77777777" w:rsidR="00F668DB" w:rsidRPr="00F668DB" w:rsidRDefault="00F668DB" w:rsidP="00F668DB">
      <w:pPr>
        <w:pStyle w:val="NoSpacing"/>
        <w:numPr>
          <w:ilvl w:val="0"/>
          <w:numId w:val="28"/>
        </w:numPr>
      </w:pPr>
      <w:r w:rsidRPr="00F668DB">
        <w:t>Click on Apply and Close</w:t>
      </w:r>
    </w:p>
    <w:p w14:paraId="75B22F4C" w14:textId="77777777" w:rsidR="00F668DB" w:rsidRPr="00F668DB" w:rsidRDefault="00F668DB" w:rsidP="00F668DB">
      <w:pPr>
        <w:pStyle w:val="NoSpacing"/>
        <w:numPr>
          <w:ilvl w:val="0"/>
          <w:numId w:val="28"/>
        </w:numPr>
      </w:pPr>
      <w:r w:rsidRPr="00F668DB">
        <w:t>In the Create Session window click on Create</w:t>
      </w:r>
    </w:p>
    <w:p w14:paraId="1D019A5D" w14:textId="20B4B1E9" w:rsidR="00F668DB" w:rsidRDefault="00F668DB" w:rsidP="00F668DB">
      <w:pPr>
        <w:pStyle w:val="NoSpacing"/>
      </w:pPr>
    </w:p>
    <w:p w14:paraId="4F19FC81" w14:textId="32F8B7EE" w:rsidR="00F668DB" w:rsidRDefault="00F668DB" w:rsidP="00F668DB">
      <w:pPr>
        <w:pStyle w:val="NoSpacing"/>
      </w:pPr>
    </w:p>
    <w:p w14:paraId="0AB501DA" w14:textId="0F589427" w:rsidR="00F668DB" w:rsidRDefault="005703BB" w:rsidP="005703BB">
      <w:pPr>
        <w:pStyle w:val="Heading2"/>
      </w:pPr>
      <w:bookmarkStart w:id="35" w:name="_Toc111545913"/>
      <w:r>
        <w:t>Editing Filters</w:t>
      </w:r>
      <w:bookmarkEnd w:id="35"/>
    </w:p>
    <w:p w14:paraId="31024FB8" w14:textId="1D8A96D6" w:rsidR="005703BB" w:rsidRDefault="005703BB" w:rsidP="0035742C">
      <w:pPr>
        <w:pStyle w:val="NoSpacing"/>
      </w:pPr>
      <w:r w:rsidRPr="005703BB">
        <w:t>If you wish to edit the filters after you have created a session.</w:t>
      </w:r>
    </w:p>
    <w:p w14:paraId="68C95B58" w14:textId="77777777" w:rsidR="0035742C" w:rsidRPr="005703BB" w:rsidRDefault="0035742C" w:rsidP="0035742C">
      <w:pPr>
        <w:pStyle w:val="NoSpacing"/>
      </w:pPr>
    </w:p>
    <w:p w14:paraId="182C97D2" w14:textId="03C5AC8C" w:rsidR="005703BB" w:rsidRPr="005703BB" w:rsidRDefault="005703BB" w:rsidP="005703BB">
      <w:pPr>
        <w:pStyle w:val="NoSpacing"/>
        <w:numPr>
          <w:ilvl w:val="0"/>
          <w:numId w:val="28"/>
        </w:numPr>
      </w:pPr>
      <w:r w:rsidRPr="005703BB">
        <w:t>Click on the E</w:t>
      </w:r>
      <w:r>
        <w:t>MIS</w:t>
      </w:r>
      <w:r w:rsidRPr="005703BB">
        <w:t xml:space="preserve"> Bubble and select Appointments then Appointment Book. The Appointment Book is displayed.</w:t>
      </w:r>
    </w:p>
    <w:p w14:paraId="01C9045F" w14:textId="77777777" w:rsidR="005703BB" w:rsidRPr="005703BB" w:rsidRDefault="005703BB" w:rsidP="005703BB">
      <w:pPr>
        <w:pStyle w:val="NoSpacing"/>
        <w:numPr>
          <w:ilvl w:val="0"/>
          <w:numId w:val="28"/>
        </w:numPr>
      </w:pPr>
      <w:r w:rsidRPr="005703BB">
        <w:t>Use the calendar to select the required date. Find the session whose filter(s) you wish to edit</w:t>
      </w:r>
    </w:p>
    <w:p w14:paraId="17B96304" w14:textId="77777777" w:rsidR="005703BB" w:rsidRPr="005703BB" w:rsidRDefault="005703BB" w:rsidP="005703BB">
      <w:pPr>
        <w:pStyle w:val="NoSpacing"/>
        <w:numPr>
          <w:ilvl w:val="0"/>
          <w:numId w:val="28"/>
        </w:numPr>
      </w:pPr>
      <w:r w:rsidRPr="005703BB">
        <w:t>Right-click the session and then on the ribbon click Session Properties. The Session Properties screen is displayed.</w:t>
      </w:r>
    </w:p>
    <w:p w14:paraId="3E185444" w14:textId="0FC22360" w:rsidR="005703BB" w:rsidRDefault="005703BB" w:rsidP="005703BB">
      <w:pPr>
        <w:pStyle w:val="NoSpacing"/>
        <w:numPr>
          <w:ilvl w:val="0"/>
          <w:numId w:val="28"/>
        </w:numPr>
      </w:pPr>
      <w:r w:rsidRPr="005703BB">
        <w:t>Click Edit Filter:</w:t>
      </w:r>
    </w:p>
    <w:p w14:paraId="25D3DCA3" w14:textId="70A6558B" w:rsidR="0035742C" w:rsidRPr="005703BB" w:rsidRDefault="0035742C" w:rsidP="0035742C">
      <w:pPr>
        <w:pStyle w:val="NoSpacing"/>
      </w:pPr>
      <w:r>
        <w:rPr>
          <w:noProof/>
        </w:rPr>
        <w:lastRenderedPageBreak/>
        <w:drawing>
          <wp:inline distT="0" distB="0" distL="0" distR="0" wp14:anchorId="382C981A" wp14:editId="21D3F8C9">
            <wp:extent cx="5010150" cy="449580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1"/>
                    <a:stretch>
                      <a:fillRect/>
                    </a:stretch>
                  </pic:blipFill>
                  <pic:spPr>
                    <a:xfrm>
                      <a:off x="0" y="0"/>
                      <a:ext cx="5010150" cy="4495800"/>
                    </a:xfrm>
                    <a:prstGeom prst="rect">
                      <a:avLst/>
                    </a:prstGeom>
                  </pic:spPr>
                </pic:pic>
              </a:graphicData>
            </a:graphic>
          </wp:inline>
        </w:drawing>
      </w:r>
    </w:p>
    <w:p w14:paraId="543844DA" w14:textId="0FFD1ACE" w:rsidR="005703BB" w:rsidRDefault="005703BB" w:rsidP="005703BB"/>
    <w:p w14:paraId="26797B41" w14:textId="554D456B" w:rsidR="0035742C" w:rsidRDefault="0035742C" w:rsidP="0035742C">
      <w:r>
        <w:t>NOTE: you cannot edit filters once the Appointment Session has been used.</w:t>
      </w:r>
    </w:p>
    <w:p w14:paraId="44854DEE" w14:textId="6116A2F5" w:rsidR="0035742C" w:rsidRDefault="0035742C" w:rsidP="0035742C">
      <w:pPr>
        <w:pStyle w:val="Heading2"/>
      </w:pPr>
      <w:bookmarkStart w:id="36" w:name="_Toc111545914"/>
      <w:r>
        <w:t>Mark Individual Appointment Slots as GP Connect 111 Bookable</w:t>
      </w:r>
      <w:bookmarkEnd w:id="36"/>
    </w:p>
    <w:p w14:paraId="3C7687D7" w14:textId="77777777" w:rsidR="00AA7196" w:rsidRPr="00AA7196" w:rsidRDefault="00AA7196" w:rsidP="00AA7196">
      <w:pPr>
        <w:pStyle w:val="NoSpacing"/>
      </w:pPr>
    </w:p>
    <w:p w14:paraId="171683CF" w14:textId="0582C042" w:rsidR="00AA7196" w:rsidRDefault="00AA7196" w:rsidP="00AA7196">
      <w:pPr>
        <w:pStyle w:val="NoSpacing"/>
        <w:numPr>
          <w:ilvl w:val="0"/>
          <w:numId w:val="28"/>
        </w:numPr>
      </w:pPr>
      <w:r w:rsidRPr="00AA7196">
        <w:t>In the Session Preview pane, select the required appointment slot or slots to be GP Connect bookable, right-click and then select Slot Properties:</w:t>
      </w:r>
    </w:p>
    <w:p w14:paraId="4222FB26" w14:textId="77777777" w:rsidR="00AA7196" w:rsidRDefault="00AA7196" w:rsidP="00AA7196">
      <w:pPr>
        <w:pStyle w:val="NoSpacing"/>
        <w:rPr>
          <w:noProof/>
        </w:rPr>
      </w:pPr>
    </w:p>
    <w:p w14:paraId="04165416" w14:textId="417BB6DC" w:rsidR="00AA7196" w:rsidRPr="00AA7196" w:rsidRDefault="00AA7196" w:rsidP="00AA7196">
      <w:pPr>
        <w:pStyle w:val="NoSpacing"/>
      </w:pPr>
      <w:r>
        <w:rPr>
          <w:noProof/>
        </w:rPr>
        <w:drawing>
          <wp:inline distT="0" distB="0" distL="0" distR="0" wp14:anchorId="04E13F8E" wp14:editId="504FD6CB">
            <wp:extent cx="2790825" cy="1524000"/>
            <wp:effectExtent l="0" t="0" r="952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52"/>
                    <a:stretch>
                      <a:fillRect/>
                    </a:stretch>
                  </pic:blipFill>
                  <pic:spPr>
                    <a:xfrm>
                      <a:off x="0" y="0"/>
                      <a:ext cx="2790825" cy="1524000"/>
                    </a:xfrm>
                    <a:prstGeom prst="rect">
                      <a:avLst/>
                    </a:prstGeom>
                  </pic:spPr>
                </pic:pic>
              </a:graphicData>
            </a:graphic>
          </wp:inline>
        </w:drawing>
      </w:r>
    </w:p>
    <w:p w14:paraId="4417B1F7" w14:textId="333FB736" w:rsidR="0035742C" w:rsidRDefault="0035742C" w:rsidP="0035742C"/>
    <w:p w14:paraId="2E64736D" w14:textId="5EACEA26" w:rsidR="00AA7196" w:rsidRDefault="00AA7196" w:rsidP="0035742C"/>
    <w:p w14:paraId="2A9F8D92" w14:textId="4606E4BE" w:rsidR="00AA7196" w:rsidRDefault="00AA7196" w:rsidP="0035742C"/>
    <w:p w14:paraId="11822A89" w14:textId="49A6979F" w:rsidR="00AA7196" w:rsidRDefault="00AA7196" w:rsidP="0035742C"/>
    <w:p w14:paraId="17137E0A" w14:textId="77777777" w:rsidR="00AA7196" w:rsidRPr="0035742C" w:rsidRDefault="00AA7196" w:rsidP="0035742C"/>
    <w:p w14:paraId="3F16A92F" w14:textId="77777777" w:rsidR="00AA7196" w:rsidRPr="00AA7196" w:rsidRDefault="00AA7196" w:rsidP="00AA7196">
      <w:pPr>
        <w:pStyle w:val="NoSpacing"/>
        <w:numPr>
          <w:ilvl w:val="0"/>
          <w:numId w:val="28"/>
        </w:numPr>
      </w:pPr>
      <w:r w:rsidRPr="00AA7196">
        <w:lastRenderedPageBreak/>
        <w:t>On the Slot Properties screen, if required, click and select a slot type 111 Bookable. Do not add an Embargo or check the Urgent box</w:t>
      </w:r>
    </w:p>
    <w:p w14:paraId="63653BD3" w14:textId="77777777" w:rsidR="00AA7196" w:rsidRPr="00AA7196" w:rsidRDefault="00AA7196" w:rsidP="00AA7196">
      <w:pPr>
        <w:pStyle w:val="NoSpacing"/>
        <w:numPr>
          <w:ilvl w:val="0"/>
          <w:numId w:val="28"/>
        </w:numPr>
      </w:pPr>
      <w:r w:rsidRPr="00AA7196">
        <w:t>If required, in the Slot Notes field, type any additional slot notes</w:t>
      </w:r>
    </w:p>
    <w:p w14:paraId="3DB4FFFE" w14:textId="77777777" w:rsidR="00AA7196" w:rsidRPr="00AA7196" w:rsidRDefault="00AA7196" w:rsidP="00AA7196">
      <w:pPr>
        <w:pStyle w:val="NoSpacing"/>
        <w:numPr>
          <w:ilvl w:val="0"/>
          <w:numId w:val="28"/>
        </w:numPr>
      </w:pPr>
      <w:r w:rsidRPr="00AA7196">
        <w:t>Tick the GP Connect Bookable Box</w:t>
      </w:r>
    </w:p>
    <w:p w14:paraId="6BE7897D" w14:textId="61D6FFDA" w:rsidR="0035742C" w:rsidRDefault="0035742C" w:rsidP="005703BB"/>
    <w:p w14:paraId="49678FDC" w14:textId="3A9F0584" w:rsidR="00AA7196" w:rsidRDefault="00AA7196" w:rsidP="005703BB">
      <w:pPr>
        <w:rPr>
          <w:i/>
        </w:rPr>
      </w:pPr>
      <w:r>
        <w:rPr>
          <w:noProof/>
        </w:rPr>
        <w:drawing>
          <wp:inline distT="0" distB="0" distL="0" distR="0" wp14:anchorId="7F195180" wp14:editId="095898DC">
            <wp:extent cx="4095750" cy="3876675"/>
            <wp:effectExtent l="0" t="0" r="0" b="952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53"/>
                    <a:stretch>
                      <a:fillRect/>
                    </a:stretch>
                  </pic:blipFill>
                  <pic:spPr>
                    <a:xfrm>
                      <a:off x="0" y="0"/>
                      <a:ext cx="4095750" cy="3876675"/>
                    </a:xfrm>
                    <a:prstGeom prst="rect">
                      <a:avLst/>
                    </a:prstGeom>
                  </pic:spPr>
                </pic:pic>
              </a:graphicData>
            </a:graphic>
          </wp:inline>
        </w:drawing>
      </w:r>
    </w:p>
    <w:p w14:paraId="01A367DB" w14:textId="164F1FF8" w:rsidR="00AA7196" w:rsidRDefault="00AA7196" w:rsidP="005703BB">
      <w:pPr>
        <w:rPr>
          <w:iCs/>
        </w:rPr>
      </w:pPr>
      <w:r>
        <w:rPr>
          <w:iCs/>
        </w:rPr>
        <w:t xml:space="preserve">If there are other data sharing agreements activated </w:t>
      </w:r>
      <w:r w:rsidR="00024126">
        <w:rPr>
          <w:iCs/>
        </w:rPr>
        <w:t>in EMIS you will see the externally bookable field, click the drop down and select No:</w:t>
      </w:r>
    </w:p>
    <w:p w14:paraId="24186D04" w14:textId="6C42ADCE" w:rsidR="00024126" w:rsidRDefault="00024126" w:rsidP="005703BB">
      <w:pPr>
        <w:rPr>
          <w:noProof/>
        </w:rPr>
      </w:pPr>
      <w:r>
        <w:rPr>
          <w:noProof/>
        </w:rPr>
        <w:drawing>
          <wp:inline distT="0" distB="0" distL="0" distR="0" wp14:anchorId="29E0E0D3" wp14:editId="331DBFB1">
            <wp:extent cx="3943350" cy="1038225"/>
            <wp:effectExtent l="0" t="0" r="0" b="9525"/>
            <wp:docPr id="24" name="Picture 2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rectangle&#10;&#10;Description automatically generated"/>
                    <pic:cNvPicPr/>
                  </pic:nvPicPr>
                  <pic:blipFill>
                    <a:blip r:embed="rId54"/>
                    <a:stretch>
                      <a:fillRect/>
                    </a:stretch>
                  </pic:blipFill>
                  <pic:spPr>
                    <a:xfrm>
                      <a:off x="0" y="0"/>
                      <a:ext cx="3943350" cy="1038225"/>
                    </a:xfrm>
                    <a:prstGeom prst="rect">
                      <a:avLst/>
                    </a:prstGeom>
                  </pic:spPr>
                </pic:pic>
              </a:graphicData>
            </a:graphic>
          </wp:inline>
        </w:drawing>
      </w:r>
    </w:p>
    <w:p w14:paraId="53530671" w14:textId="683E0D14" w:rsidR="00024126" w:rsidRDefault="00024126" w:rsidP="00024126">
      <w:pPr>
        <w:pStyle w:val="NoSpacing"/>
        <w:numPr>
          <w:ilvl w:val="0"/>
          <w:numId w:val="28"/>
        </w:numPr>
      </w:pPr>
      <w:r w:rsidRPr="00024126">
        <w:t>Click on OK</w:t>
      </w:r>
    </w:p>
    <w:p w14:paraId="2F88A4EA" w14:textId="4FB4A584" w:rsidR="00024126" w:rsidRDefault="00024126" w:rsidP="00024126">
      <w:pPr>
        <w:pStyle w:val="NoSpacing"/>
      </w:pPr>
    </w:p>
    <w:p w14:paraId="77C20787" w14:textId="77777777" w:rsidR="00B02EA6" w:rsidRDefault="00B02EA6" w:rsidP="00376558">
      <w:pPr>
        <w:pStyle w:val="Heading1"/>
      </w:pPr>
    </w:p>
    <w:p w14:paraId="60D55A04" w14:textId="77777777" w:rsidR="00B02EA6" w:rsidRDefault="00B02EA6" w:rsidP="00376558">
      <w:pPr>
        <w:pStyle w:val="Heading1"/>
      </w:pPr>
    </w:p>
    <w:p w14:paraId="22247BD7" w14:textId="5B375AB5" w:rsidR="00B02EA6" w:rsidRDefault="00B02EA6" w:rsidP="00B02EA6">
      <w:pPr>
        <w:pStyle w:val="NoSpacing"/>
      </w:pPr>
    </w:p>
    <w:p w14:paraId="759FC48B" w14:textId="0D43ECD4" w:rsidR="00B02EA6" w:rsidRDefault="00B02EA6" w:rsidP="00B02EA6">
      <w:pPr>
        <w:pStyle w:val="NoSpacing"/>
      </w:pPr>
    </w:p>
    <w:p w14:paraId="01E13CE3" w14:textId="38E988F6" w:rsidR="00B02EA6" w:rsidRDefault="00B02EA6" w:rsidP="00B02EA6">
      <w:pPr>
        <w:pStyle w:val="NoSpacing"/>
      </w:pPr>
    </w:p>
    <w:p w14:paraId="72381D8F" w14:textId="6DD2DFC5" w:rsidR="00B02EA6" w:rsidRDefault="00B02EA6" w:rsidP="00B02EA6">
      <w:pPr>
        <w:pStyle w:val="NoSpacing"/>
      </w:pPr>
    </w:p>
    <w:p w14:paraId="4DDF8D44" w14:textId="143B378E" w:rsidR="00B02EA6" w:rsidRDefault="00B02EA6" w:rsidP="00B02EA6">
      <w:pPr>
        <w:pStyle w:val="NoSpacing"/>
      </w:pPr>
    </w:p>
    <w:p w14:paraId="3ECF11DC" w14:textId="77777777" w:rsidR="00B02EA6" w:rsidRPr="00B02EA6" w:rsidRDefault="00B02EA6" w:rsidP="00B02EA6">
      <w:pPr>
        <w:pStyle w:val="NoSpacing"/>
      </w:pPr>
    </w:p>
    <w:p w14:paraId="603EA3A6" w14:textId="28ED0582" w:rsidR="00103A2F" w:rsidRDefault="00376558" w:rsidP="00B02EA6">
      <w:pPr>
        <w:pStyle w:val="Heading1"/>
      </w:pPr>
      <w:bookmarkStart w:id="37" w:name="_Toc111545915"/>
      <w:r>
        <w:lastRenderedPageBreak/>
        <w:t>Prescribing</w:t>
      </w:r>
      <w:bookmarkEnd w:id="37"/>
      <w:r>
        <w:t xml:space="preserve"> </w:t>
      </w:r>
    </w:p>
    <w:p w14:paraId="779CBD90" w14:textId="77777777" w:rsidR="00B02EA6" w:rsidRPr="00B02EA6" w:rsidRDefault="00B02EA6" w:rsidP="00B02EA6">
      <w:pPr>
        <w:rPr>
          <w:iCs/>
        </w:rPr>
      </w:pPr>
      <w:r w:rsidRPr="00B02EA6">
        <w:rPr>
          <w:iCs/>
        </w:rPr>
        <w:t>Organisations must have a Prescribing Cost Centre Code.  These usually start with the letter Y and are followed by 5 digits.  A Spurious code for Prescribing GPs will also be required.</w:t>
      </w:r>
    </w:p>
    <w:p w14:paraId="47852E8A" w14:textId="5B57525A" w:rsidR="00376558" w:rsidRDefault="00376558" w:rsidP="00376558">
      <w:pPr>
        <w:pStyle w:val="NoSpacing"/>
      </w:pPr>
    </w:p>
    <w:p w14:paraId="3FFF27F4" w14:textId="1040F2AD" w:rsidR="00376558" w:rsidRDefault="00376558" w:rsidP="00376558">
      <w:pPr>
        <w:pStyle w:val="NoSpacing"/>
        <w:numPr>
          <w:ilvl w:val="0"/>
          <w:numId w:val="28"/>
        </w:numPr>
      </w:pPr>
      <w:r>
        <w:t>New Cost Centre proforma to be completed to inform NHSBSA that a new service has been set up</w:t>
      </w:r>
    </w:p>
    <w:bookmarkStart w:id="38" w:name="_MON_1722080158"/>
    <w:bookmarkEnd w:id="38"/>
    <w:p w14:paraId="1163BFA9" w14:textId="26AA87B4" w:rsidR="00B02EA6" w:rsidRDefault="00B02EA6" w:rsidP="00B02EA6">
      <w:pPr>
        <w:pStyle w:val="NoSpacing"/>
        <w:ind w:left="720"/>
      </w:pPr>
      <w:r>
        <w:object w:dxaOrig="1531" w:dyaOrig="991" w14:anchorId="0E376451">
          <v:shape id="_x0000_i1031" type="#_x0000_t75" style="width:76.75pt;height:49.6pt" o:ole="">
            <v:imagedata r:id="rId55" o:title=""/>
          </v:shape>
          <o:OLEObject Type="Embed" ProgID="Word.Document.8" ShapeID="_x0000_i1031" DrawAspect="Icon" ObjectID="_1722168102" r:id="rId56">
            <o:FieldCodes>\s</o:FieldCodes>
          </o:OLEObject>
        </w:object>
      </w:r>
    </w:p>
    <w:p w14:paraId="7724C859" w14:textId="5926F4DE" w:rsidR="00B02EA6" w:rsidRDefault="00B02EA6" w:rsidP="00B02EA6">
      <w:pPr>
        <w:pStyle w:val="NoSpacing"/>
        <w:ind w:left="720"/>
      </w:pPr>
    </w:p>
    <w:p w14:paraId="468CD046" w14:textId="57336736" w:rsidR="00B02EA6" w:rsidRDefault="00B02EA6" w:rsidP="00B02EA6">
      <w:pPr>
        <w:pStyle w:val="ListParagraph"/>
        <w:numPr>
          <w:ilvl w:val="0"/>
          <w:numId w:val="28"/>
        </w:numPr>
        <w:rPr>
          <w:iCs/>
        </w:rPr>
      </w:pPr>
      <w:r w:rsidRPr="00B02EA6">
        <w:rPr>
          <w:iCs/>
        </w:rPr>
        <w:t>Complete and send the spurious code request form (omitting the cost centre code field only</w:t>
      </w:r>
      <w:r>
        <w:rPr>
          <w:iCs/>
        </w:rPr>
        <w:t xml:space="preserve">. </w:t>
      </w:r>
      <w:r w:rsidRPr="00B02EA6">
        <w:rPr>
          <w:iCs/>
        </w:rPr>
        <w:t>When filling in the form, please select ‘Generic spurious code for a new/existing cost centre/practice</w:t>
      </w:r>
    </w:p>
    <w:bookmarkStart w:id="39" w:name="_MON_1722080277"/>
    <w:bookmarkEnd w:id="39"/>
    <w:p w14:paraId="6A0B5603" w14:textId="1C4247C7" w:rsidR="00B02EA6" w:rsidRPr="00B02EA6" w:rsidRDefault="00472A1F" w:rsidP="00472A1F">
      <w:pPr>
        <w:ind w:left="720"/>
        <w:rPr>
          <w:iCs/>
        </w:rPr>
      </w:pPr>
      <w:r>
        <w:rPr>
          <w:iCs/>
        </w:rPr>
        <w:object w:dxaOrig="1531" w:dyaOrig="991" w14:anchorId="35C87170">
          <v:shape id="_x0000_i1032" type="#_x0000_t75" style="width:76.75pt;height:49.6pt" o:ole="">
            <v:imagedata r:id="rId57" o:title=""/>
          </v:shape>
          <o:OLEObject Type="Embed" ProgID="Word.Document.8" ShapeID="_x0000_i1032" DrawAspect="Icon" ObjectID="_1722168103" r:id="rId58">
            <o:FieldCodes>\s</o:FieldCodes>
          </o:OLEObject>
        </w:object>
      </w:r>
    </w:p>
    <w:p w14:paraId="10C1CC95" w14:textId="44C80983" w:rsidR="00B02EA6" w:rsidRPr="00331D21" w:rsidRDefault="00B02EA6" w:rsidP="00B02EA6">
      <w:pPr>
        <w:pStyle w:val="ListParagraph"/>
        <w:numPr>
          <w:ilvl w:val="0"/>
          <w:numId w:val="28"/>
        </w:numPr>
        <w:rPr>
          <w:iCs/>
        </w:rPr>
      </w:pPr>
      <w:r>
        <w:rPr>
          <w:iCs/>
        </w:rPr>
        <w:t xml:space="preserve">Send completed forms </w:t>
      </w:r>
      <w:r w:rsidR="00472A1F">
        <w:rPr>
          <w:iCs/>
        </w:rPr>
        <w:t xml:space="preserve">to </w:t>
      </w:r>
      <w:hyperlink r:id="rId59" w:history="1">
        <w:r w:rsidR="00472A1F" w:rsidRPr="00C575F5">
          <w:rPr>
            <w:rStyle w:val="Hyperlink"/>
          </w:rPr>
          <w:t>nhsbsa.prescriptioninformation@nhs.net</w:t>
        </w:r>
      </w:hyperlink>
    </w:p>
    <w:p w14:paraId="4921C9F2" w14:textId="6A4E0A98" w:rsidR="00331D21" w:rsidRPr="00331D21" w:rsidRDefault="00331D21" w:rsidP="00331D21">
      <w:pPr>
        <w:rPr>
          <w:iCs/>
        </w:rPr>
      </w:pPr>
      <w:r>
        <w:rPr>
          <w:iCs/>
        </w:rPr>
        <w:t xml:space="preserve">Contact Registration Authority at </w:t>
      </w:r>
      <w:hyperlink r:id="rId60" w:history="1">
        <w:r w:rsidRPr="00EA6C66">
          <w:rPr>
            <w:rStyle w:val="Hyperlink"/>
            <w:noProof/>
            <w:shd w:val="clear" w:color="auto" w:fill="FFFFFF"/>
            <w:lang w:eastAsia="en-GB"/>
          </w:rPr>
          <w:t>support@healthcarecomputing.co.uk</w:t>
        </w:r>
      </w:hyperlink>
      <w:r>
        <w:rPr>
          <w:rStyle w:val="Hyperlink"/>
          <w:noProof/>
          <w:shd w:val="clear" w:color="auto" w:fill="FFFFFF"/>
          <w:lang w:eastAsia="en-GB"/>
        </w:rPr>
        <w:t xml:space="preserve"> </w:t>
      </w:r>
      <w:r w:rsidRPr="00331D21">
        <w:rPr>
          <w:iCs/>
        </w:rPr>
        <w:t>to</w:t>
      </w:r>
      <w:r>
        <w:rPr>
          <w:iCs/>
        </w:rPr>
        <w:t xml:space="preserve"> update smartcards with new Y code.</w:t>
      </w:r>
    </w:p>
    <w:p w14:paraId="3B5A4FFC" w14:textId="7DAD211D" w:rsidR="00AC79B3" w:rsidRDefault="00AC79B3" w:rsidP="00AC79B3">
      <w:pPr>
        <w:pStyle w:val="Heading1"/>
      </w:pPr>
      <w:bookmarkStart w:id="40" w:name="_Toc111545916"/>
      <w:r>
        <w:t>Pathology</w:t>
      </w:r>
      <w:bookmarkEnd w:id="40"/>
    </w:p>
    <w:p w14:paraId="2CFE7D2A" w14:textId="597C3348" w:rsidR="0007132B" w:rsidRDefault="00AC79B3" w:rsidP="00AC79B3">
      <w:pPr>
        <w:pStyle w:val="Heading2"/>
      </w:pPr>
      <w:bookmarkStart w:id="41" w:name="_Toc111545917"/>
      <w:r>
        <w:t>Request</w:t>
      </w:r>
      <w:r w:rsidR="0007132B">
        <w:t xml:space="preserve"> a MES</w:t>
      </w:r>
      <w:r w:rsidR="007D7573">
        <w:t xml:space="preserve">H </w:t>
      </w:r>
      <w:r w:rsidR="0007132B">
        <w:t>Mailbox</w:t>
      </w:r>
      <w:bookmarkEnd w:id="41"/>
    </w:p>
    <w:p w14:paraId="05CF52EE" w14:textId="7856BD32" w:rsidR="00AC79B3" w:rsidRDefault="0007132B" w:rsidP="0007132B">
      <w:pPr>
        <w:pStyle w:val="NoSpacing"/>
      </w:pPr>
      <w:r>
        <w:t xml:space="preserve">Complete the request for a new MESH mailbox </w:t>
      </w:r>
      <w:hyperlink r:id="rId61" w:history="1">
        <w:r w:rsidRPr="0007132B">
          <w:rPr>
            <w:rStyle w:val="Hyperlink"/>
          </w:rPr>
          <w:t>here</w:t>
        </w:r>
      </w:hyperlink>
      <w:r w:rsidR="00AC79B3">
        <w:t xml:space="preserve"> </w:t>
      </w:r>
    </w:p>
    <w:p w14:paraId="08084D86" w14:textId="446BCEDF" w:rsidR="0007132B" w:rsidRDefault="0007132B" w:rsidP="0007132B">
      <w:pPr>
        <w:pStyle w:val="NoSpacing"/>
      </w:pPr>
    </w:p>
    <w:p w14:paraId="76EC20B1" w14:textId="33A563BC" w:rsidR="0007132B" w:rsidRDefault="0007132B" w:rsidP="0007132B">
      <w:pPr>
        <w:pStyle w:val="NoSpacing"/>
      </w:pPr>
      <w:r>
        <w:rPr>
          <w:b/>
          <w:bCs/>
        </w:rPr>
        <w:t xml:space="preserve">Mailbox Type: </w:t>
      </w:r>
      <w:r>
        <w:t>MESH Client</w:t>
      </w:r>
    </w:p>
    <w:p w14:paraId="6AEFF2F1" w14:textId="18FDAA9F" w:rsidR="0007132B" w:rsidRDefault="0007132B" w:rsidP="0007132B">
      <w:pPr>
        <w:pStyle w:val="NoSpacing"/>
      </w:pPr>
      <w:r>
        <w:rPr>
          <w:b/>
          <w:bCs/>
        </w:rPr>
        <w:t xml:space="preserve">Workflow ID: </w:t>
      </w:r>
      <w:r w:rsidRPr="0007132B">
        <w:t>Pathology PATH_HL7 Pathology Result from Trust Lab to GP Practice</w:t>
      </w:r>
    </w:p>
    <w:p w14:paraId="56874C4F" w14:textId="1F875588" w:rsidR="0007132B" w:rsidRDefault="0007132B" w:rsidP="0007132B">
      <w:pPr>
        <w:pStyle w:val="NoSpacing"/>
      </w:pPr>
    </w:p>
    <w:p w14:paraId="25E90C4A" w14:textId="7DD49BB7" w:rsidR="0007132B" w:rsidRDefault="0007132B" w:rsidP="0007132B">
      <w:pPr>
        <w:pStyle w:val="Heading2"/>
      </w:pPr>
      <w:bookmarkStart w:id="42" w:name="_Toc111545918"/>
      <w:r>
        <w:t>Request EDI Code from NHS Digital</w:t>
      </w:r>
      <w:bookmarkEnd w:id="42"/>
    </w:p>
    <w:p w14:paraId="6066C6C5" w14:textId="48D40F65" w:rsidR="0007132B" w:rsidRDefault="004715E1" w:rsidP="0007132B">
      <w:r>
        <w:t xml:space="preserve">Complete the form and email to </w:t>
      </w:r>
      <w:hyperlink r:id="rId62" w:history="1">
        <w:r w:rsidRPr="00C575F5">
          <w:rPr>
            <w:rStyle w:val="Hyperlink"/>
          </w:rPr>
          <w:t>dnsteam@nhs.net</w:t>
        </w:r>
      </w:hyperlink>
    </w:p>
    <w:bookmarkStart w:id="43" w:name="_MON_1722082540"/>
    <w:bookmarkEnd w:id="43"/>
    <w:p w14:paraId="072D27E6" w14:textId="1979C675" w:rsidR="004715E1" w:rsidRDefault="004715E1" w:rsidP="0007132B">
      <w:r>
        <w:object w:dxaOrig="1531" w:dyaOrig="991" w14:anchorId="3622EE8E">
          <v:shape id="_x0000_i1033" type="#_x0000_t75" style="width:76.75pt;height:49.6pt" o:ole="">
            <v:imagedata r:id="rId63" o:title=""/>
          </v:shape>
          <o:OLEObject Type="Embed" ProgID="Word.Document.8" ShapeID="_x0000_i1033" DrawAspect="Icon" ObjectID="_1722168104" r:id="rId64">
            <o:FieldCodes>\s</o:FieldCodes>
          </o:OLEObject>
        </w:object>
      </w:r>
    </w:p>
    <w:p w14:paraId="1E9686E5" w14:textId="77777777" w:rsidR="004715E1" w:rsidRDefault="004715E1" w:rsidP="007D7573">
      <w:pPr>
        <w:pStyle w:val="Heading2"/>
      </w:pPr>
      <w:bookmarkStart w:id="44" w:name="_Toc111545919"/>
      <w:r w:rsidRPr="007D7573">
        <w:t>Enable Pathology Links in EMIS</w:t>
      </w:r>
      <w:bookmarkEnd w:id="44"/>
    </w:p>
    <w:p w14:paraId="0FC1C614" w14:textId="6AE58A75" w:rsidR="004715E1" w:rsidRPr="004715E1" w:rsidRDefault="004715E1" w:rsidP="004715E1">
      <w:pPr>
        <w:pStyle w:val="NoSpacing"/>
      </w:pPr>
      <w:r w:rsidRPr="004715E1">
        <w:t>Complete </w:t>
      </w:r>
      <w:r>
        <w:t>the</w:t>
      </w:r>
      <w:r w:rsidRPr="004715E1">
        <w:t> form with all the relevant details in the Organisation Details section and then complete the details in the Pathology Links Information section and send back to EMIS</w:t>
      </w:r>
      <w:r w:rsidR="00F3683B">
        <w:t>.  Cost of Pathology connect is approx. £450 - TBC</w:t>
      </w:r>
    </w:p>
    <w:p w14:paraId="6FBF2C73" w14:textId="68CEBF80" w:rsidR="004715E1" w:rsidRDefault="004715E1" w:rsidP="0007132B"/>
    <w:bookmarkStart w:id="45" w:name="_MON_1722082701"/>
    <w:bookmarkEnd w:id="45"/>
    <w:p w14:paraId="5E957826" w14:textId="2D477972" w:rsidR="00F3683B" w:rsidRDefault="00F3683B" w:rsidP="0007132B">
      <w:r>
        <w:object w:dxaOrig="1531" w:dyaOrig="991" w14:anchorId="2A0ACF81">
          <v:shape id="_x0000_i1034" type="#_x0000_t75" style="width:76.75pt;height:49.6pt" o:ole="">
            <v:imagedata r:id="rId65" o:title=""/>
          </v:shape>
          <o:OLEObject Type="Embed" ProgID="Word.Document.8" ShapeID="_x0000_i1034" DrawAspect="Icon" ObjectID="_1722168105" r:id="rId66">
            <o:FieldCodes>\s</o:FieldCodes>
          </o:OLEObject>
        </w:object>
      </w:r>
    </w:p>
    <w:p w14:paraId="2543786B" w14:textId="1E1D09BD" w:rsidR="004715E1" w:rsidRDefault="00EF737C" w:rsidP="00EF737C">
      <w:pPr>
        <w:pStyle w:val="Heading1"/>
      </w:pPr>
      <w:bookmarkStart w:id="46" w:name="_Toc111545920"/>
      <w:r>
        <w:lastRenderedPageBreak/>
        <w:t>Role Based Access (RBAC)</w:t>
      </w:r>
      <w:bookmarkEnd w:id="46"/>
    </w:p>
    <w:p w14:paraId="5B0B685B" w14:textId="248A611D" w:rsidR="00EF737C" w:rsidRDefault="00EF737C" w:rsidP="00EF737C">
      <w:pPr>
        <w:pStyle w:val="NoSpacing"/>
      </w:pPr>
      <w:r>
        <w:t xml:space="preserve">Work with Registration Authority to ensure Smartcard roles for new organisation code/Hub – support provided from Healthcare Computing </w:t>
      </w:r>
      <w:hyperlink r:id="rId67" w:history="1">
        <w:r w:rsidRPr="00C575F5">
          <w:rPr>
            <w:rStyle w:val="Hyperlink"/>
          </w:rPr>
          <w:t>support@healthcarecomputing.co.uk</w:t>
        </w:r>
      </w:hyperlink>
      <w:r>
        <w:t xml:space="preserve"> </w:t>
      </w:r>
    </w:p>
    <w:p w14:paraId="6BBC51B3" w14:textId="32973AC3" w:rsidR="00EF737C" w:rsidRDefault="00EF737C" w:rsidP="00EF737C">
      <w:pPr>
        <w:pStyle w:val="NoSpacing"/>
      </w:pPr>
    </w:p>
    <w:p w14:paraId="00693AE6" w14:textId="0324E484" w:rsidR="00271E5E" w:rsidRDefault="00EF737C" w:rsidP="00933C36">
      <w:pPr>
        <w:pStyle w:val="NoSpacing"/>
      </w:pPr>
      <w:r>
        <w:t xml:space="preserve">A number of new RBAC positions have been created to support ARRAS staff – further information can be found </w:t>
      </w:r>
      <w:hyperlink r:id="rId68" w:history="1">
        <w:r w:rsidRPr="00EF737C">
          <w:rPr>
            <w:rStyle w:val="Hyperlink"/>
          </w:rPr>
          <w:t>here</w:t>
        </w:r>
      </w:hyperlink>
    </w:p>
    <w:p w14:paraId="46255502" w14:textId="30344EB7" w:rsidR="00271E5E" w:rsidRDefault="00271E5E" w:rsidP="00271E5E">
      <w:pPr>
        <w:pStyle w:val="Heading1"/>
      </w:pPr>
      <w:bookmarkStart w:id="47" w:name="_Toc111545921"/>
      <w:r>
        <w:t>Third Party Providers</w:t>
      </w:r>
      <w:bookmarkEnd w:id="47"/>
    </w:p>
    <w:p w14:paraId="143B645D" w14:textId="5535DF35" w:rsidR="00DA4DD8" w:rsidRDefault="00271E5E" w:rsidP="00271E5E">
      <w:r>
        <w:t>EMIS PCN Hub/Clinical Services allow connections with a number of third party providers for the provision of SMS, online and video consultations</w:t>
      </w:r>
      <w:r w:rsidR="00F33504">
        <w:t xml:space="preserve"> etc….  Depending on the supplier there may be a cost associated with connecting products to EMIS PCN Hub</w:t>
      </w:r>
      <w:r w:rsidR="009839A1">
        <w:t xml:space="preserve">.  Federations and Alliances delivering on behalf of PCNs will need to have contracts in place with chosen third party providers.  </w:t>
      </w:r>
    </w:p>
    <w:p w14:paraId="2A7E7104" w14:textId="06847228" w:rsidR="00877A65" w:rsidRDefault="009839A1" w:rsidP="00A66903">
      <w:proofErr w:type="spellStart"/>
      <w:r w:rsidRPr="009839A1">
        <w:rPr>
          <w:b/>
          <w:bCs/>
        </w:rPr>
        <w:t>iPlato</w:t>
      </w:r>
      <w:proofErr w:type="spellEnd"/>
      <w:r>
        <w:t xml:space="preserve"> – Video Consultations – ICB level contract for all practices.  Practices should have the </w:t>
      </w:r>
      <w:proofErr w:type="spellStart"/>
      <w:r>
        <w:t>iPlato</w:t>
      </w:r>
      <w:proofErr w:type="spellEnd"/>
      <w:r>
        <w:t xml:space="preserve"> software currently installed</w:t>
      </w:r>
      <w:r w:rsidR="001C4788">
        <w:t>.  I</w:t>
      </w:r>
      <w:r w:rsidR="00877A65">
        <w:t>f</w:t>
      </w:r>
      <w:r w:rsidR="001C4788">
        <w:t xml:space="preserve"> installation is </w:t>
      </w:r>
      <w:r w:rsidR="00877A65">
        <w:t>required,</w:t>
      </w:r>
      <w:r w:rsidR="001C4788">
        <w:t xml:space="preserve"> please contact Healthcare Computing for support </w:t>
      </w:r>
      <w:hyperlink r:id="rId69" w:history="1">
        <w:r w:rsidR="001C4788" w:rsidRPr="00AE6871">
          <w:rPr>
            <w:rStyle w:val="Hyperlink"/>
          </w:rPr>
          <w:t>Support@healthcarecomputing.co.uk</w:t>
        </w:r>
      </w:hyperlink>
      <w:r w:rsidR="001C4788">
        <w:rPr>
          <w:rStyle w:val="Hyperlink"/>
        </w:rPr>
        <w:t xml:space="preserve"> </w:t>
      </w:r>
      <w:r w:rsidR="00877A65" w:rsidRPr="00877A65">
        <w:t xml:space="preserve"> </w:t>
      </w:r>
      <w:r w:rsidR="00A66903">
        <w:t>Confirmation of any costs associated with connecting to EMIS PCN Hub to be confirmed.</w:t>
      </w:r>
    </w:p>
    <w:p w14:paraId="4B33C0A3" w14:textId="03BAA5FC" w:rsidR="001C4788" w:rsidRDefault="001C4788" w:rsidP="001C4788">
      <w:pPr>
        <w:pStyle w:val="NoSpacing"/>
      </w:pPr>
      <w:r>
        <w:t xml:space="preserve">Federations/Alliances </w:t>
      </w:r>
      <w:r w:rsidR="00E0647C">
        <w:t xml:space="preserve">can contact </w:t>
      </w:r>
      <w:proofErr w:type="spellStart"/>
      <w:r w:rsidR="00E0647C">
        <w:t>iPlato</w:t>
      </w:r>
      <w:proofErr w:type="spellEnd"/>
      <w:r w:rsidR="00E0647C">
        <w:t xml:space="preserve"> directly for pricing and implementation information:</w:t>
      </w:r>
    </w:p>
    <w:p w14:paraId="73461093" w14:textId="61F6DC8C" w:rsidR="00E0647C" w:rsidRDefault="00E0647C" w:rsidP="001C4788">
      <w:pPr>
        <w:pStyle w:val="NoSpacing"/>
      </w:pPr>
    </w:p>
    <w:p w14:paraId="420A8B7B" w14:textId="77777777" w:rsidR="00E0647C" w:rsidRDefault="00E0647C" w:rsidP="00E0647C">
      <w:pPr>
        <w:pStyle w:val="NoSpacing"/>
      </w:pPr>
      <w:r w:rsidRPr="00AE6871">
        <w:t xml:space="preserve">Corinne Pegrum </w:t>
      </w:r>
    </w:p>
    <w:p w14:paraId="5762D38F" w14:textId="2995BD56" w:rsidR="00E0647C" w:rsidRDefault="00E0647C" w:rsidP="00E0647C">
      <w:pPr>
        <w:pStyle w:val="NoSpacing"/>
      </w:pPr>
      <w:r w:rsidRPr="00AE6871">
        <w:t>Partner Manager – NHS South</w:t>
      </w:r>
    </w:p>
    <w:p w14:paraId="708D42F0" w14:textId="745A7CD0" w:rsidR="00E0647C" w:rsidRPr="00AE6871" w:rsidRDefault="00DF2837" w:rsidP="00E0647C">
      <w:pPr>
        <w:pStyle w:val="NoSpacing"/>
      </w:pPr>
      <w:hyperlink r:id="rId70" w:history="1">
        <w:r w:rsidR="00E0647C" w:rsidRPr="00C47594">
          <w:rPr>
            <w:rStyle w:val="Hyperlink"/>
          </w:rPr>
          <w:t>corinne.pegrum@iplato.com</w:t>
        </w:r>
      </w:hyperlink>
      <w:r w:rsidR="00E0647C">
        <w:t xml:space="preserve"> </w:t>
      </w:r>
    </w:p>
    <w:p w14:paraId="2293E8CD" w14:textId="77777777" w:rsidR="00E0647C" w:rsidRDefault="00E0647C" w:rsidP="00E0647C">
      <w:pPr>
        <w:pStyle w:val="NoSpacing"/>
      </w:pPr>
      <w:r w:rsidRPr="00AE6871">
        <w:t>Office: +44 20 3743-0060</w:t>
      </w:r>
    </w:p>
    <w:p w14:paraId="0B625A40" w14:textId="3E24BDD8" w:rsidR="00E0647C" w:rsidRPr="00AE6871" w:rsidRDefault="00E0647C" w:rsidP="00E0647C">
      <w:pPr>
        <w:pStyle w:val="NoSpacing"/>
      </w:pPr>
      <w:r w:rsidRPr="00AE6871">
        <w:t>Mobile: +44 7940 448493</w:t>
      </w:r>
    </w:p>
    <w:p w14:paraId="5677DE85" w14:textId="2824D77C" w:rsidR="00E0647C" w:rsidRDefault="00E0647C" w:rsidP="001C4788">
      <w:pPr>
        <w:pStyle w:val="NoSpacing"/>
      </w:pPr>
    </w:p>
    <w:p w14:paraId="7EB1D0B2" w14:textId="77E36733" w:rsidR="00877A65" w:rsidRDefault="00E0647C" w:rsidP="00A66903">
      <w:r w:rsidRPr="00877A65">
        <w:rPr>
          <w:b/>
          <w:bCs/>
        </w:rPr>
        <w:t>AccuRx</w:t>
      </w:r>
      <w:r>
        <w:t xml:space="preserve">  - text messaging, appointment reminders and cancellations, </w:t>
      </w:r>
      <w:r w:rsidR="00877A65">
        <w:t xml:space="preserve">batch messaging – ICB level contract for all practices  - excluding North and Portsmouth.  </w:t>
      </w:r>
      <w:r w:rsidR="00A66903">
        <w:t>Confirmation of any costs associated with connecting to EMIS PCN Hub to be confirmed.</w:t>
      </w:r>
    </w:p>
    <w:p w14:paraId="4AE492A3" w14:textId="6980EE5C" w:rsidR="00877A65" w:rsidRDefault="00877A65" w:rsidP="001C4788">
      <w:pPr>
        <w:pStyle w:val="NoSpacing"/>
      </w:pPr>
      <w:r>
        <w:t>Federations/Alliances can contact AccuRx directly for pricing and implementation information:</w:t>
      </w:r>
    </w:p>
    <w:p w14:paraId="12453583" w14:textId="0422A043" w:rsidR="00877A65" w:rsidRDefault="00877A65" w:rsidP="001C4788">
      <w:pPr>
        <w:pStyle w:val="NoSpacing"/>
      </w:pPr>
    </w:p>
    <w:p w14:paraId="3BD2B659" w14:textId="3DBED9EE" w:rsidR="00877A65" w:rsidRDefault="00877A65" w:rsidP="00877A65">
      <w:pPr>
        <w:pStyle w:val="NoSpacing"/>
      </w:pPr>
      <w:r>
        <w:t xml:space="preserve">Support email address: </w:t>
      </w:r>
      <w:hyperlink r:id="rId71" w:history="1">
        <w:r>
          <w:rPr>
            <w:rStyle w:val="Hyperlink"/>
          </w:rPr>
          <w:t>support@accurx.com</w:t>
        </w:r>
      </w:hyperlink>
    </w:p>
    <w:p w14:paraId="29354347" w14:textId="5DBB6357" w:rsidR="00877A65" w:rsidRDefault="00877A65" w:rsidP="00877A65">
      <w:pPr>
        <w:pStyle w:val="NoSpacing"/>
      </w:pPr>
      <w:r>
        <w:t xml:space="preserve">Live chat function here:  </w:t>
      </w:r>
      <w:hyperlink r:id="rId72" w:history="1">
        <w:r>
          <w:rPr>
            <w:rStyle w:val="Hyperlink"/>
          </w:rPr>
          <w:t>https://www.accurx.com/contact-us</w:t>
        </w:r>
      </w:hyperlink>
    </w:p>
    <w:p w14:paraId="7B62D47B" w14:textId="77777777" w:rsidR="00877A65" w:rsidRDefault="00877A65" w:rsidP="00877A65">
      <w:pPr>
        <w:pStyle w:val="NoSpacing"/>
      </w:pPr>
      <w:r>
        <w:t xml:space="preserve">Account/Customer Success Manager:  Helena Brown </w:t>
      </w:r>
      <w:hyperlink r:id="rId73" w:history="1">
        <w:r>
          <w:rPr>
            <w:rStyle w:val="Hyperlink"/>
          </w:rPr>
          <w:t>helena.brown@accurx.com</w:t>
        </w:r>
      </w:hyperlink>
    </w:p>
    <w:p w14:paraId="3F6ACA42" w14:textId="77777777" w:rsidR="00877A65" w:rsidRPr="001C4788" w:rsidRDefault="00877A65" w:rsidP="001C4788">
      <w:pPr>
        <w:pStyle w:val="NoSpacing"/>
      </w:pPr>
    </w:p>
    <w:p w14:paraId="3CB720B0" w14:textId="77777777" w:rsidR="00D46D11" w:rsidRDefault="00877A65" w:rsidP="00D46D11">
      <w:r>
        <w:rPr>
          <w:b/>
          <w:bCs/>
        </w:rPr>
        <w:t>MJog</w:t>
      </w:r>
      <w:r w:rsidR="00BF629A">
        <w:rPr>
          <w:b/>
          <w:bCs/>
        </w:rPr>
        <w:t xml:space="preserve"> – </w:t>
      </w:r>
      <w:r w:rsidR="00BF629A">
        <w:t xml:space="preserve">text messaging, </w:t>
      </w:r>
      <w:r w:rsidR="00A66903">
        <w:t>appointment reminders and cancellations, batch messaging – ICB level contract for North (excluding Mid) and Portsmouth Practices.  Confirmation of any costs associated with connecting to EMIS PCN Hub to be confirmed.</w:t>
      </w:r>
      <w:bookmarkStart w:id="48" w:name="_Toc111545922"/>
    </w:p>
    <w:p w14:paraId="6607E8C6" w14:textId="4CCF031C" w:rsidR="00DA4DD8" w:rsidRDefault="00DA4DD8" w:rsidP="00D46D11">
      <w:pPr>
        <w:pStyle w:val="Heading1"/>
      </w:pPr>
      <w:r>
        <w:t>Resources</w:t>
      </w:r>
      <w:bookmarkEnd w:id="48"/>
    </w:p>
    <w:p w14:paraId="174EC7C8" w14:textId="3848D6D0" w:rsidR="009839A1" w:rsidRDefault="00AF7AF6" w:rsidP="00DA4DD8">
      <w:pPr>
        <w:rPr>
          <w:rFonts w:ascii="Segoe UI" w:eastAsia="Calibri" w:hAnsi="Segoe UI" w:cs="Segoe UI"/>
          <w:noProof/>
          <w:color w:val="242424"/>
          <w:sz w:val="23"/>
          <w:szCs w:val="23"/>
          <w:u w:val="single"/>
          <w:shd w:val="clear" w:color="auto" w:fill="FFFFFF"/>
          <w:lang w:eastAsia="en-GB"/>
        </w:rPr>
      </w:pPr>
      <w:r>
        <w:t xml:space="preserve">Digital Primary Care Team </w:t>
      </w:r>
      <w:hyperlink r:id="rId74" w:history="1">
        <w:r>
          <w:rPr>
            <w:rStyle w:val="Hyperlink"/>
            <w:rFonts w:ascii="Segoe UI" w:eastAsia="Calibri" w:hAnsi="Segoe UI" w:cs="Segoe UI"/>
            <w:noProof/>
            <w:color w:val="0563C1"/>
            <w:sz w:val="23"/>
            <w:szCs w:val="23"/>
            <w:shd w:val="clear" w:color="auto" w:fill="FFFFFF"/>
            <w:lang w:eastAsia="en-GB"/>
          </w:rPr>
          <w:t>hiowicb-hsi.dpc@nhs.net</w:t>
        </w:r>
      </w:hyperlink>
    </w:p>
    <w:p w14:paraId="5D65C4C0" w14:textId="6FF2762F" w:rsidR="00E43138" w:rsidRDefault="00E43138" w:rsidP="00E43138">
      <w:pPr>
        <w:pStyle w:val="NoSpacing"/>
        <w:rPr>
          <w:noProof/>
          <w:shd w:val="clear" w:color="auto" w:fill="FFFFFF"/>
          <w:lang w:eastAsia="en-GB"/>
        </w:rPr>
      </w:pPr>
      <w:r>
        <w:rPr>
          <w:noProof/>
          <w:shd w:val="clear" w:color="auto" w:fill="FFFFFF"/>
          <w:lang w:eastAsia="en-GB"/>
        </w:rPr>
        <w:t xml:space="preserve">EMIS Account Director – </w:t>
      </w:r>
      <w:hyperlink r:id="rId75" w:history="1">
        <w:r w:rsidRPr="00C47594">
          <w:rPr>
            <w:rStyle w:val="Hyperlink"/>
            <w:noProof/>
            <w:shd w:val="clear" w:color="auto" w:fill="FFFFFF"/>
            <w:lang w:eastAsia="en-GB"/>
          </w:rPr>
          <w:t>john.boland@emishealth.com</w:t>
        </w:r>
      </w:hyperlink>
    </w:p>
    <w:p w14:paraId="319CD391" w14:textId="6DCFB601" w:rsidR="00E43138" w:rsidRDefault="00E43138" w:rsidP="00E43138">
      <w:pPr>
        <w:pStyle w:val="NoSpacing"/>
        <w:rPr>
          <w:noProof/>
          <w:shd w:val="clear" w:color="auto" w:fill="FFFFFF"/>
          <w:lang w:eastAsia="en-GB"/>
        </w:rPr>
      </w:pPr>
    </w:p>
    <w:p w14:paraId="54863834" w14:textId="01547787" w:rsidR="00E43138" w:rsidRDefault="00EA6C66" w:rsidP="00E43138">
      <w:pPr>
        <w:pStyle w:val="NoSpacing"/>
        <w:rPr>
          <w:noProof/>
          <w:shd w:val="clear" w:color="auto" w:fill="FFFFFF"/>
          <w:lang w:eastAsia="en-GB"/>
        </w:rPr>
      </w:pPr>
      <w:r>
        <w:rPr>
          <w:noProof/>
          <w:shd w:val="clear" w:color="auto" w:fill="FFFFFF"/>
          <w:lang w:eastAsia="en-GB"/>
        </w:rPr>
        <w:t xml:space="preserve">EMIS Now - </w:t>
      </w:r>
      <w:hyperlink r:id="rId76" w:history="1">
        <w:r w:rsidRPr="00C47594">
          <w:rPr>
            <w:rStyle w:val="Hyperlink"/>
            <w:noProof/>
            <w:shd w:val="clear" w:color="auto" w:fill="FFFFFF"/>
            <w:lang w:eastAsia="en-GB"/>
          </w:rPr>
          <w:t>https://www.emisnow.com/</w:t>
        </w:r>
      </w:hyperlink>
    </w:p>
    <w:p w14:paraId="6D175E94" w14:textId="7E457314" w:rsidR="00EA6C66" w:rsidRDefault="00EA6C66" w:rsidP="00E43138">
      <w:pPr>
        <w:pStyle w:val="NoSpacing"/>
        <w:rPr>
          <w:noProof/>
          <w:shd w:val="clear" w:color="auto" w:fill="FFFFFF"/>
          <w:lang w:eastAsia="en-GB"/>
        </w:rPr>
      </w:pPr>
    </w:p>
    <w:p w14:paraId="36684434" w14:textId="6CDB77BF" w:rsidR="00EA6C66" w:rsidRDefault="00EA6C66" w:rsidP="00E43138">
      <w:pPr>
        <w:pStyle w:val="NoSpacing"/>
        <w:rPr>
          <w:rStyle w:val="Hyperlink"/>
          <w:noProof/>
          <w:shd w:val="clear" w:color="auto" w:fill="FFFFFF"/>
          <w:lang w:eastAsia="en-GB"/>
        </w:rPr>
      </w:pPr>
      <w:r>
        <w:rPr>
          <w:noProof/>
          <w:shd w:val="clear" w:color="auto" w:fill="FFFFFF"/>
          <w:lang w:eastAsia="en-GB"/>
        </w:rPr>
        <w:t>Healthcare Computing -</w:t>
      </w:r>
      <w:r w:rsidRPr="00EA6C66">
        <w:rPr>
          <w:rStyle w:val="Hyperlink"/>
        </w:rPr>
        <w:t xml:space="preserve"> </w:t>
      </w:r>
      <w:hyperlink r:id="rId77" w:history="1">
        <w:r w:rsidRPr="00EA6C66">
          <w:rPr>
            <w:rStyle w:val="Hyperlink"/>
            <w:noProof/>
            <w:shd w:val="clear" w:color="auto" w:fill="FFFFFF"/>
            <w:lang w:eastAsia="en-GB"/>
          </w:rPr>
          <w:t>support@healthcarecomputing.co.uk</w:t>
        </w:r>
      </w:hyperlink>
    </w:p>
    <w:p w14:paraId="3A8DDBB7" w14:textId="64D3ED49" w:rsidR="00EA6C66" w:rsidRDefault="00EA6C66" w:rsidP="00EA6C66">
      <w:pPr>
        <w:pStyle w:val="NoSpacing"/>
      </w:pPr>
      <w:r>
        <w:tab/>
      </w:r>
      <w:r>
        <w:tab/>
      </w:r>
      <w:r>
        <w:tab/>
        <w:t>Tel: 0845 0346344</w:t>
      </w:r>
    </w:p>
    <w:p w14:paraId="3142EDED" w14:textId="6FAE5FDB" w:rsidR="00EA6C66" w:rsidRDefault="00EA6C66" w:rsidP="00EA6C66">
      <w:pPr>
        <w:pStyle w:val="NoSpacing"/>
      </w:pPr>
    </w:p>
    <w:p w14:paraId="0FA04EB2" w14:textId="5BCF2141" w:rsidR="00EA6C66" w:rsidRDefault="00EA6C66" w:rsidP="00EA6C66">
      <w:pPr>
        <w:pStyle w:val="NoSpacing"/>
      </w:pPr>
      <w:r>
        <w:lastRenderedPageBreak/>
        <w:t>A</w:t>
      </w:r>
      <w:r w:rsidR="00EE592A">
        <w:t>GEM Clinical Systems Training Team</w:t>
      </w:r>
      <w:r w:rsidR="00E4005D">
        <w:t xml:space="preserve"> </w:t>
      </w:r>
      <w:hyperlink r:id="rId78" w:history="1">
        <w:r w:rsidR="00E4005D" w:rsidRPr="00C47594">
          <w:rPr>
            <w:rStyle w:val="Hyperlink"/>
          </w:rPr>
          <w:t>agcus.gpsystemstraining@nhs.net</w:t>
        </w:r>
      </w:hyperlink>
    </w:p>
    <w:p w14:paraId="27AB30B0" w14:textId="24A7D2D9" w:rsidR="009839A1" w:rsidRPr="00D46D11" w:rsidRDefault="009839A1" w:rsidP="009839A1">
      <w:pPr>
        <w:pStyle w:val="NoSpacing"/>
      </w:pPr>
    </w:p>
    <w:p w14:paraId="3E247103" w14:textId="77777777" w:rsidR="00DA4DD8" w:rsidRPr="00DA4DD8" w:rsidRDefault="00DA4DD8" w:rsidP="00DA4DD8"/>
    <w:sectPr w:rsidR="00DA4DD8" w:rsidRPr="00DA4DD8" w:rsidSect="00D530C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527DC" w14:textId="77777777" w:rsidR="008E67B8" w:rsidRDefault="008E67B8" w:rsidP="008E67B8">
      <w:pPr>
        <w:spacing w:after="0" w:line="240" w:lineRule="auto"/>
      </w:pPr>
      <w:r>
        <w:separator/>
      </w:r>
    </w:p>
  </w:endnote>
  <w:endnote w:type="continuationSeparator" w:id="0">
    <w:p w14:paraId="24CF5AF8" w14:textId="77777777" w:rsidR="008E67B8" w:rsidRDefault="008E67B8" w:rsidP="008E6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1D19" w14:textId="77777777" w:rsidR="009D2F79" w:rsidRDefault="009D2F79">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0DB7B9F" w14:textId="0A6B99F1" w:rsidR="009D2F79" w:rsidRDefault="009D2F79">
    <w:pPr>
      <w:pStyle w:val="Footer"/>
    </w:pPr>
    <w:r>
      <w:t>V0.1 06/2022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89E80" w14:textId="77777777" w:rsidR="008E67B8" w:rsidRDefault="008E67B8" w:rsidP="008E67B8">
      <w:pPr>
        <w:spacing w:after="0" w:line="240" w:lineRule="auto"/>
      </w:pPr>
      <w:r>
        <w:separator/>
      </w:r>
    </w:p>
  </w:footnote>
  <w:footnote w:type="continuationSeparator" w:id="0">
    <w:p w14:paraId="72828179" w14:textId="77777777" w:rsidR="008E67B8" w:rsidRDefault="008E67B8" w:rsidP="008E6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2B55" w14:textId="5CFD59D0" w:rsidR="008E67B8" w:rsidRDefault="0095035F">
    <w:pPr>
      <w:pStyle w:val="Header"/>
    </w:pPr>
    <w:r>
      <w:rPr>
        <w:noProof/>
      </w:rPr>
      <w:drawing>
        <wp:anchor distT="0" distB="0" distL="114300" distR="114300" simplePos="0" relativeHeight="251659264" behindDoc="0" locked="0" layoutInCell="1" allowOverlap="1" wp14:anchorId="1FAB1FB7" wp14:editId="542757F1">
          <wp:simplePos x="0" y="0"/>
          <wp:positionH relativeFrom="column">
            <wp:posOffset>4520241</wp:posOffset>
          </wp:positionH>
          <wp:positionV relativeFrom="paragraph">
            <wp:posOffset>-242175</wp:posOffset>
          </wp:positionV>
          <wp:extent cx="2028825" cy="700204"/>
          <wp:effectExtent l="0" t="0" r="0" b="5080"/>
          <wp:wrapNone/>
          <wp:docPr id="35" name="Picture 3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8825" cy="7002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8B1"/>
    <w:multiLevelType w:val="hybridMultilevel"/>
    <w:tmpl w:val="AE92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A47CB"/>
    <w:multiLevelType w:val="multilevel"/>
    <w:tmpl w:val="E0EEC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46107"/>
    <w:multiLevelType w:val="multilevel"/>
    <w:tmpl w:val="412C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6B5A"/>
    <w:multiLevelType w:val="multilevel"/>
    <w:tmpl w:val="2F92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662B8"/>
    <w:multiLevelType w:val="hybridMultilevel"/>
    <w:tmpl w:val="F5D6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97110"/>
    <w:multiLevelType w:val="hybridMultilevel"/>
    <w:tmpl w:val="82EE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22619"/>
    <w:multiLevelType w:val="multilevel"/>
    <w:tmpl w:val="74F2F9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57537D"/>
    <w:multiLevelType w:val="multilevel"/>
    <w:tmpl w:val="77989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E30EE6"/>
    <w:multiLevelType w:val="hybridMultilevel"/>
    <w:tmpl w:val="64A8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23621"/>
    <w:multiLevelType w:val="multilevel"/>
    <w:tmpl w:val="7944C2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343EB0"/>
    <w:multiLevelType w:val="multilevel"/>
    <w:tmpl w:val="6C10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D5F97"/>
    <w:multiLevelType w:val="multilevel"/>
    <w:tmpl w:val="DD56A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5E055D"/>
    <w:multiLevelType w:val="multilevel"/>
    <w:tmpl w:val="C4CE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E4B51"/>
    <w:multiLevelType w:val="hybridMultilevel"/>
    <w:tmpl w:val="8FD8C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BA4920"/>
    <w:multiLevelType w:val="multilevel"/>
    <w:tmpl w:val="1DE8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A2933"/>
    <w:multiLevelType w:val="multilevel"/>
    <w:tmpl w:val="9B72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D145E"/>
    <w:multiLevelType w:val="multilevel"/>
    <w:tmpl w:val="02E0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27637"/>
    <w:multiLevelType w:val="hybridMultilevel"/>
    <w:tmpl w:val="CD606CFA"/>
    <w:lvl w:ilvl="0" w:tplc="1C903460">
      <w:start w:val="1"/>
      <w:numFmt w:val="bullet"/>
      <w:lvlText w:val="•"/>
      <w:lvlJc w:val="left"/>
      <w:pPr>
        <w:tabs>
          <w:tab w:val="num" w:pos="720"/>
        </w:tabs>
        <w:ind w:left="720" w:hanging="360"/>
      </w:pPr>
      <w:rPr>
        <w:rFonts w:ascii="Arial" w:hAnsi="Arial" w:hint="default"/>
      </w:rPr>
    </w:lvl>
    <w:lvl w:ilvl="1" w:tplc="B7A82504" w:tentative="1">
      <w:start w:val="1"/>
      <w:numFmt w:val="bullet"/>
      <w:lvlText w:val="•"/>
      <w:lvlJc w:val="left"/>
      <w:pPr>
        <w:tabs>
          <w:tab w:val="num" w:pos="1440"/>
        </w:tabs>
        <w:ind w:left="1440" w:hanging="360"/>
      </w:pPr>
      <w:rPr>
        <w:rFonts w:ascii="Arial" w:hAnsi="Arial" w:hint="default"/>
      </w:rPr>
    </w:lvl>
    <w:lvl w:ilvl="2" w:tplc="4F525F02" w:tentative="1">
      <w:start w:val="1"/>
      <w:numFmt w:val="bullet"/>
      <w:lvlText w:val="•"/>
      <w:lvlJc w:val="left"/>
      <w:pPr>
        <w:tabs>
          <w:tab w:val="num" w:pos="2160"/>
        </w:tabs>
        <w:ind w:left="2160" w:hanging="360"/>
      </w:pPr>
      <w:rPr>
        <w:rFonts w:ascii="Arial" w:hAnsi="Arial" w:hint="default"/>
      </w:rPr>
    </w:lvl>
    <w:lvl w:ilvl="3" w:tplc="6E7CEC54" w:tentative="1">
      <w:start w:val="1"/>
      <w:numFmt w:val="bullet"/>
      <w:lvlText w:val="•"/>
      <w:lvlJc w:val="left"/>
      <w:pPr>
        <w:tabs>
          <w:tab w:val="num" w:pos="2880"/>
        </w:tabs>
        <w:ind w:left="2880" w:hanging="360"/>
      </w:pPr>
      <w:rPr>
        <w:rFonts w:ascii="Arial" w:hAnsi="Arial" w:hint="default"/>
      </w:rPr>
    </w:lvl>
    <w:lvl w:ilvl="4" w:tplc="15409E26" w:tentative="1">
      <w:start w:val="1"/>
      <w:numFmt w:val="bullet"/>
      <w:lvlText w:val="•"/>
      <w:lvlJc w:val="left"/>
      <w:pPr>
        <w:tabs>
          <w:tab w:val="num" w:pos="3600"/>
        </w:tabs>
        <w:ind w:left="3600" w:hanging="360"/>
      </w:pPr>
      <w:rPr>
        <w:rFonts w:ascii="Arial" w:hAnsi="Arial" w:hint="default"/>
      </w:rPr>
    </w:lvl>
    <w:lvl w:ilvl="5" w:tplc="AF667460" w:tentative="1">
      <w:start w:val="1"/>
      <w:numFmt w:val="bullet"/>
      <w:lvlText w:val="•"/>
      <w:lvlJc w:val="left"/>
      <w:pPr>
        <w:tabs>
          <w:tab w:val="num" w:pos="4320"/>
        </w:tabs>
        <w:ind w:left="4320" w:hanging="360"/>
      </w:pPr>
      <w:rPr>
        <w:rFonts w:ascii="Arial" w:hAnsi="Arial" w:hint="default"/>
      </w:rPr>
    </w:lvl>
    <w:lvl w:ilvl="6" w:tplc="FCDC170C" w:tentative="1">
      <w:start w:val="1"/>
      <w:numFmt w:val="bullet"/>
      <w:lvlText w:val="•"/>
      <w:lvlJc w:val="left"/>
      <w:pPr>
        <w:tabs>
          <w:tab w:val="num" w:pos="5040"/>
        </w:tabs>
        <w:ind w:left="5040" w:hanging="360"/>
      </w:pPr>
      <w:rPr>
        <w:rFonts w:ascii="Arial" w:hAnsi="Arial" w:hint="default"/>
      </w:rPr>
    </w:lvl>
    <w:lvl w:ilvl="7" w:tplc="A4EA5448" w:tentative="1">
      <w:start w:val="1"/>
      <w:numFmt w:val="bullet"/>
      <w:lvlText w:val="•"/>
      <w:lvlJc w:val="left"/>
      <w:pPr>
        <w:tabs>
          <w:tab w:val="num" w:pos="5760"/>
        </w:tabs>
        <w:ind w:left="5760" w:hanging="360"/>
      </w:pPr>
      <w:rPr>
        <w:rFonts w:ascii="Arial" w:hAnsi="Arial" w:hint="default"/>
      </w:rPr>
    </w:lvl>
    <w:lvl w:ilvl="8" w:tplc="A58A12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125B91"/>
    <w:multiLevelType w:val="multilevel"/>
    <w:tmpl w:val="13F86D48"/>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332BBA"/>
    <w:multiLevelType w:val="hybridMultilevel"/>
    <w:tmpl w:val="994A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11583"/>
    <w:multiLevelType w:val="multilevel"/>
    <w:tmpl w:val="12CC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B40CA"/>
    <w:multiLevelType w:val="multilevel"/>
    <w:tmpl w:val="9E0E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C455D3"/>
    <w:multiLevelType w:val="multilevel"/>
    <w:tmpl w:val="A5AA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5836FB"/>
    <w:multiLevelType w:val="hybridMultilevel"/>
    <w:tmpl w:val="D156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F7081"/>
    <w:multiLevelType w:val="hybridMultilevel"/>
    <w:tmpl w:val="8E52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512FB7"/>
    <w:multiLevelType w:val="hybridMultilevel"/>
    <w:tmpl w:val="5718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1D2AED"/>
    <w:multiLevelType w:val="multilevel"/>
    <w:tmpl w:val="E72C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61A96"/>
    <w:multiLevelType w:val="hybridMultilevel"/>
    <w:tmpl w:val="91061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516A4"/>
    <w:multiLevelType w:val="multilevel"/>
    <w:tmpl w:val="8DD24E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3961BB"/>
    <w:multiLevelType w:val="hybridMultilevel"/>
    <w:tmpl w:val="4244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D08BB"/>
    <w:multiLevelType w:val="hybridMultilevel"/>
    <w:tmpl w:val="60C4A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97E6D"/>
    <w:multiLevelType w:val="multilevel"/>
    <w:tmpl w:val="FDEAA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E50096"/>
    <w:multiLevelType w:val="multilevel"/>
    <w:tmpl w:val="41606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162755"/>
    <w:multiLevelType w:val="hybridMultilevel"/>
    <w:tmpl w:val="2CDC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51301"/>
    <w:multiLevelType w:val="hybridMultilevel"/>
    <w:tmpl w:val="787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E55DF2"/>
    <w:multiLevelType w:val="multilevel"/>
    <w:tmpl w:val="03F655C0"/>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DD07B4"/>
    <w:multiLevelType w:val="hybridMultilevel"/>
    <w:tmpl w:val="8788E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C80460"/>
    <w:multiLevelType w:val="multilevel"/>
    <w:tmpl w:val="F96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2F23C6"/>
    <w:multiLevelType w:val="multilevel"/>
    <w:tmpl w:val="5022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6F3BAF"/>
    <w:multiLevelType w:val="hybridMultilevel"/>
    <w:tmpl w:val="E36A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900EFF"/>
    <w:multiLevelType w:val="multilevel"/>
    <w:tmpl w:val="FB34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711553">
    <w:abstractNumId w:val="0"/>
  </w:num>
  <w:num w:numId="2" w16cid:durableId="1062173507">
    <w:abstractNumId w:val="17"/>
  </w:num>
  <w:num w:numId="3" w16cid:durableId="1120612393">
    <w:abstractNumId w:val="22"/>
  </w:num>
  <w:num w:numId="4" w16cid:durableId="1747922106">
    <w:abstractNumId w:val="5"/>
  </w:num>
  <w:num w:numId="5" w16cid:durableId="2109109172">
    <w:abstractNumId w:val="7"/>
  </w:num>
  <w:num w:numId="6" w16cid:durableId="204830736">
    <w:abstractNumId w:val="1"/>
  </w:num>
  <w:num w:numId="7" w16cid:durableId="1433041486">
    <w:abstractNumId w:val="18"/>
  </w:num>
  <w:num w:numId="8" w16cid:durableId="1674919574">
    <w:abstractNumId w:val="6"/>
  </w:num>
  <w:num w:numId="9" w16cid:durableId="901989466">
    <w:abstractNumId w:val="11"/>
  </w:num>
  <w:num w:numId="10" w16cid:durableId="2006277106">
    <w:abstractNumId w:val="9"/>
  </w:num>
  <w:num w:numId="11" w16cid:durableId="585110022">
    <w:abstractNumId w:val="28"/>
  </w:num>
  <w:num w:numId="12" w16cid:durableId="680164003">
    <w:abstractNumId w:val="16"/>
  </w:num>
  <w:num w:numId="13" w16cid:durableId="278298589">
    <w:abstractNumId w:val="4"/>
  </w:num>
  <w:num w:numId="14" w16cid:durableId="1337465181">
    <w:abstractNumId w:val="35"/>
  </w:num>
  <w:num w:numId="15" w16cid:durableId="755440066">
    <w:abstractNumId w:val="31"/>
  </w:num>
  <w:num w:numId="16" w16cid:durableId="630130377">
    <w:abstractNumId w:val="36"/>
  </w:num>
  <w:num w:numId="17" w16cid:durableId="265045461">
    <w:abstractNumId w:val="12"/>
  </w:num>
  <w:num w:numId="18" w16cid:durableId="1697537255">
    <w:abstractNumId w:val="33"/>
  </w:num>
  <w:num w:numId="19" w16cid:durableId="402947393">
    <w:abstractNumId w:val="26"/>
  </w:num>
  <w:num w:numId="20" w16cid:durableId="484472835">
    <w:abstractNumId w:val="30"/>
  </w:num>
  <w:num w:numId="21" w16cid:durableId="196740035">
    <w:abstractNumId w:val="32"/>
  </w:num>
  <w:num w:numId="22" w16cid:durableId="2052414195">
    <w:abstractNumId w:val="15"/>
  </w:num>
  <w:num w:numId="23" w16cid:durableId="997730475">
    <w:abstractNumId w:val="24"/>
  </w:num>
  <w:num w:numId="24" w16cid:durableId="221135819">
    <w:abstractNumId w:val="8"/>
  </w:num>
  <w:num w:numId="25" w16cid:durableId="1582447121">
    <w:abstractNumId w:val="34"/>
  </w:num>
  <w:num w:numId="26" w16cid:durableId="1682703091">
    <w:abstractNumId w:val="23"/>
  </w:num>
  <w:num w:numId="27" w16cid:durableId="770394799">
    <w:abstractNumId w:val="29"/>
  </w:num>
  <w:num w:numId="28" w16cid:durableId="2122217115">
    <w:abstractNumId w:val="27"/>
  </w:num>
  <w:num w:numId="29" w16cid:durableId="2086997550">
    <w:abstractNumId w:val="3"/>
  </w:num>
  <w:num w:numId="30" w16cid:durableId="429206874">
    <w:abstractNumId w:val="21"/>
  </w:num>
  <w:num w:numId="31" w16cid:durableId="895973465">
    <w:abstractNumId w:val="19"/>
  </w:num>
  <w:num w:numId="32" w16cid:durableId="592397166">
    <w:abstractNumId w:val="20"/>
  </w:num>
  <w:num w:numId="33" w16cid:durableId="1532306176">
    <w:abstractNumId w:val="38"/>
  </w:num>
  <w:num w:numId="34" w16cid:durableId="1216620452">
    <w:abstractNumId w:val="37"/>
  </w:num>
  <w:num w:numId="35" w16cid:durableId="2025328730">
    <w:abstractNumId w:val="40"/>
  </w:num>
  <w:num w:numId="36" w16cid:durableId="621956129">
    <w:abstractNumId w:val="14"/>
  </w:num>
  <w:num w:numId="37" w16cid:durableId="20011267">
    <w:abstractNumId w:val="10"/>
  </w:num>
  <w:num w:numId="38" w16cid:durableId="1268928917">
    <w:abstractNumId w:val="39"/>
  </w:num>
  <w:num w:numId="39" w16cid:durableId="1509758005">
    <w:abstractNumId w:val="2"/>
  </w:num>
  <w:num w:numId="40" w16cid:durableId="1324428326">
    <w:abstractNumId w:val="25"/>
  </w:num>
  <w:num w:numId="41" w16cid:durableId="19207496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7B8"/>
    <w:rsid w:val="00013317"/>
    <w:rsid w:val="00024126"/>
    <w:rsid w:val="00042A09"/>
    <w:rsid w:val="00046786"/>
    <w:rsid w:val="0007132B"/>
    <w:rsid w:val="000B2C40"/>
    <w:rsid w:val="000E3D10"/>
    <w:rsid w:val="000F5D1B"/>
    <w:rsid w:val="00103A2F"/>
    <w:rsid w:val="00135944"/>
    <w:rsid w:val="00143648"/>
    <w:rsid w:val="00144D55"/>
    <w:rsid w:val="00161F54"/>
    <w:rsid w:val="00170212"/>
    <w:rsid w:val="0017671F"/>
    <w:rsid w:val="001A22EA"/>
    <w:rsid w:val="001A5CA7"/>
    <w:rsid w:val="001C4788"/>
    <w:rsid w:val="001D3891"/>
    <w:rsid w:val="001D6B8A"/>
    <w:rsid w:val="001E1FDC"/>
    <w:rsid w:val="001F795D"/>
    <w:rsid w:val="002013CF"/>
    <w:rsid w:val="00207A2E"/>
    <w:rsid w:val="00214C7B"/>
    <w:rsid w:val="00271B8D"/>
    <w:rsid w:val="00271E5E"/>
    <w:rsid w:val="00285358"/>
    <w:rsid w:val="0028600F"/>
    <w:rsid w:val="002A6A82"/>
    <w:rsid w:val="00307BC9"/>
    <w:rsid w:val="00310182"/>
    <w:rsid w:val="00330A31"/>
    <w:rsid w:val="00331D21"/>
    <w:rsid w:val="003370DA"/>
    <w:rsid w:val="00345632"/>
    <w:rsid w:val="003471EA"/>
    <w:rsid w:val="00353439"/>
    <w:rsid w:val="0035742C"/>
    <w:rsid w:val="003718E2"/>
    <w:rsid w:val="00376558"/>
    <w:rsid w:val="003A2670"/>
    <w:rsid w:val="003B3E9A"/>
    <w:rsid w:val="003B4E79"/>
    <w:rsid w:val="003D382E"/>
    <w:rsid w:val="003E0941"/>
    <w:rsid w:val="003E606B"/>
    <w:rsid w:val="003F4293"/>
    <w:rsid w:val="003F68DE"/>
    <w:rsid w:val="004236AF"/>
    <w:rsid w:val="0044210C"/>
    <w:rsid w:val="00455A5F"/>
    <w:rsid w:val="004715E1"/>
    <w:rsid w:val="00472A1F"/>
    <w:rsid w:val="004819B3"/>
    <w:rsid w:val="00490008"/>
    <w:rsid w:val="0049050A"/>
    <w:rsid w:val="004935A4"/>
    <w:rsid w:val="004A40B2"/>
    <w:rsid w:val="004A49FE"/>
    <w:rsid w:val="004F4A71"/>
    <w:rsid w:val="00504B9A"/>
    <w:rsid w:val="005151FF"/>
    <w:rsid w:val="005154A8"/>
    <w:rsid w:val="00530170"/>
    <w:rsid w:val="00551764"/>
    <w:rsid w:val="00561EAA"/>
    <w:rsid w:val="005703BB"/>
    <w:rsid w:val="00574CCB"/>
    <w:rsid w:val="00586D95"/>
    <w:rsid w:val="0059410C"/>
    <w:rsid w:val="005B7946"/>
    <w:rsid w:val="005E0BFD"/>
    <w:rsid w:val="005E2284"/>
    <w:rsid w:val="00611A88"/>
    <w:rsid w:val="00625041"/>
    <w:rsid w:val="006359A8"/>
    <w:rsid w:val="0064060E"/>
    <w:rsid w:val="006A06A0"/>
    <w:rsid w:val="006C4F3A"/>
    <w:rsid w:val="006D0219"/>
    <w:rsid w:val="006D0DA7"/>
    <w:rsid w:val="006E5E61"/>
    <w:rsid w:val="006F6A60"/>
    <w:rsid w:val="007036FA"/>
    <w:rsid w:val="00724599"/>
    <w:rsid w:val="007347B0"/>
    <w:rsid w:val="00754961"/>
    <w:rsid w:val="00766A64"/>
    <w:rsid w:val="00790AB0"/>
    <w:rsid w:val="00792BEF"/>
    <w:rsid w:val="0079745E"/>
    <w:rsid w:val="007A66BA"/>
    <w:rsid w:val="007D7573"/>
    <w:rsid w:val="00815979"/>
    <w:rsid w:val="008465AB"/>
    <w:rsid w:val="00851F63"/>
    <w:rsid w:val="00857AC2"/>
    <w:rsid w:val="00870011"/>
    <w:rsid w:val="008768B3"/>
    <w:rsid w:val="00877A65"/>
    <w:rsid w:val="0089707E"/>
    <w:rsid w:val="008A53C7"/>
    <w:rsid w:val="008B2983"/>
    <w:rsid w:val="008C00EF"/>
    <w:rsid w:val="008C66CC"/>
    <w:rsid w:val="008D3A43"/>
    <w:rsid w:val="008E354B"/>
    <w:rsid w:val="008E51E0"/>
    <w:rsid w:val="008E67B8"/>
    <w:rsid w:val="008E71F9"/>
    <w:rsid w:val="0090161A"/>
    <w:rsid w:val="00901C1A"/>
    <w:rsid w:val="00907AAC"/>
    <w:rsid w:val="00910C39"/>
    <w:rsid w:val="009271DA"/>
    <w:rsid w:val="00933C36"/>
    <w:rsid w:val="00942857"/>
    <w:rsid w:val="0095035F"/>
    <w:rsid w:val="00960009"/>
    <w:rsid w:val="00964569"/>
    <w:rsid w:val="00972D31"/>
    <w:rsid w:val="009839A1"/>
    <w:rsid w:val="009A5F81"/>
    <w:rsid w:val="009B0B59"/>
    <w:rsid w:val="009C4438"/>
    <w:rsid w:val="009C6525"/>
    <w:rsid w:val="009C66B5"/>
    <w:rsid w:val="009D2F79"/>
    <w:rsid w:val="00A17D6E"/>
    <w:rsid w:val="00A46029"/>
    <w:rsid w:val="00A50A29"/>
    <w:rsid w:val="00A6277A"/>
    <w:rsid w:val="00A66903"/>
    <w:rsid w:val="00A67093"/>
    <w:rsid w:val="00A7315E"/>
    <w:rsid w:val="00A90F67"/>
    <w:rsid w:val="00A9319F"/>
    <w:rsid w:val="00AA7196"/>
    <w:rsid w:val="00AC79B3"/>
    <w:rsid w:val="00AD30E9"/>
    <w:rsid w:val="00AF7AF6"/>
    <w:rsid w:val="00B02EA6"/>
    <w:rsid w:val="00B65CEB"/>
    <w:rsid w:val="00B90602"/>
    <w:rsid w:val="00B91497"/>
    <w:rsid w:val="00B92598"/>
    <w:rsid w:val="00B92E2C"/>
    <w:rsid w:val="00BE78AC"/>
    <w:rsid w:val="00BF2CBD"/>
    <w:rsid w:val="00BF629A"/>
    <w:rsid w:val="00C03F73"/>
    <w:rsid w:val="00C51360"/>
    <w:rsid w:val="00C831BB"/>
    <w:rsid w:val="00CF6804"/>
    <w:rsid w:val="00D143A1"/>
    <w:rsid w:val="00D24B79"/>
    <w:rsid w:val="00D46D11"/>
    <w:rsid w:val="00D530CC"/>
    <w:rsid w:val="00D54C00"/>
    <w:rsid w:val="00D85AAD"/>
    <w:rsid w:val="00D96BFB"/>
    <w:rsid w:val="00D97817"/>
    <w:rsid w:val="00DA304C"/>
    <w:rsid w:val="00DA4DD8"/>
    <w:rsid w:val="00DE05DF"/>
    <w:rsid w:val="00DE2623"/>
    <w:rsid w:val="00DE4B33"/>
    <w:rsid w:val="00DF0262"/>
    <w:rsid w:val="00DF2837"/>
    <w:rsid w:val="00DF5FD3"/>
    <w:rsid w:val="00E0647C"/>
    <w:rsid w:val="00E33752"/>
    <w:rsid w:val="00E4005D"/>
    <w:rsid w:val="00E43138"/>
    <w:rsid w:val="00E67EB9"/>
    <w:rsid w:val="00E734D4"/>
    <w:rsid w:val="00EA6C66"/>
    <w:rsid w:val="00EB2457"/>
    <w:rsid w:val="00EC18EC"/>
    <w:rsid w:val="00EE592A"/>
    <w:rsid w:val="00EE6399"/>
    <w:rsid w:val="00EF6627"/>
    <w:rsid w:val="00EF737C"/>
    <w:rsid w:val="00F0145E"/>
    <w:rsid w:val="00F109AF"/>
    <w:rsid w:val="00F33504"/>
    <w:rsid w:val="00F361F2"/>
    <w:rsid w:val="00F3683B"/>
    <w:rsid w:val="00F51836"/>
    <w:rsid w:val="00F668DB"/>
    <w:rsid w:val="00F71B38"/>
    <w:rsid w:val="00F84DF4"/>
    <w:rsid w:val="00F87DFA"/>
    <w:rsid w:val="00F95112"/>
    <w:rsid w:val="00FB3333"/>
    <w:rsid w:val="00FD1F20"/>
    <w:rsid w:val="00FD408D"/>
    <w:rsid w:val="00FD6C6F"/>
    <w:rsid w:val="00FE7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0B6DABA"/>
  <w15:chartTrackingRefBased/>
  <w15:docId w15:val="{CDE86639-1297-4CDA-B8D1-9BC0D9FE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7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7D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5E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7B8"/>
  </w:style>
  <w:style w:type="paragraph" w:styleId="Footer">
    <w:name w:val="footer"/>
    <w:basedOn w:val="Normal"/>
    <w:link w:val="FooterChar"/>
    <w:uiPriority w:val="99"/>
    <w:unhideWhenUsed/>
    <w:rsid w:val="008E6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7B8"/>
  </w:style>
  <w:style w:type="paragraph" w:styleId="Title">
    <w:name w:val="Title"/>
    <w:basedOn w:val="Normal"/>
    <w:next w:val="Normal"/>
    <w:link w:val="TitleChar"/>
    <w:uiPriority w:val="10"/>
    <w:qFormat/>
    <w:rsid w:val="00A627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77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277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6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6277A"/>
    <w:pPr>
      <w:spacing w:after="0" w:line="240" w:lineRule="auto"/>
    </w:pPr>
  </w:style>
  <w:style w:type="character" w:customStyle="1" w:styleId="Heading2Char">
    <w:name w:val="Heading 2 Char"/>
    <w:basedOn w:val="DefaultParagraphFont"/>
    <w:link w:val="Heading2"/>
    <w:uiPriority w:val="9"/>
    <w:rsid w:val="00F87DF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51836"/>
    <w:pPr>
      <w:ind w:left="720"/>
      <w:contextualSpacing/>
    </w:pPr>
  </w:style>
  <w:style w:type="table" w:styleId="GridTable4-Accent1">
    <w:name w:val="Grid Table 4 Accent 1"/>
    <w:basedOn w:val="TableNormal"/>
    <w:uiPriority w:val="49"/>
    <w:rsid w:val="002013C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92E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semiHidden/>
    <w:unhideWhenUsed/>
    <w:rsid w:val="002853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6C4F3A"/>
    <w:pPr>
      <w:outlineLvl w:val="9"/>
    </w:pPr>
    <w:rPr>
      <w:lang w:val="en-US"/>
    </w:rPr>
  </w:style>
  <w:style w:type="paragraph" w:styleId="TOC1">
    <w:name w:val="toc 1"/>
    <w:basedOn w:val="Normal"/>
    <w:next w:val="Normal"/>
    <w:autoRedefine/>
    <w:uiPriority w:val="39"/>
    <w:unhideWhenUsed/>
    <w:rsid w:val="006C4F3A"/>
    <w:pPr>
      <w:spacing w:after="100"/>
    </w:pPr>
  </w:style>
  <w:style w:type="character" w:styleId="Hyperlink">
    <w:name w:val="Hyperlink"/>
    <w:basedOn w:val="DefaultParagraphFont"/>
    <w:uiPriority w:val="99"/>
    <w:unhideWhenUsed/>
    <w:rsid w:val="006C4F3A"/>
    <w:rPr>
      <w:color w:val="0563C1" w:themeColor="hyperlink"/>
      <w:u w:val="single"/>
    </w:rPr>
  </w:style>
  <w:style w:type="character" w:styleId="Strong">
    <w:name w:val="Strong"/>
    <w:basedOn w:val="DefaultParagraphFont"/>
    <w:uiPriority w:val="22"/>
    <w:qFormat/>
    <w:rsid w:val="006D0DA7"/>
    <w:rPr>
      <w:b/>
      <w:bCs/>
    </w:rPr>
  </w:style>
  <w:style w:type="paragraph" w:customStyle="1" w:styleId="hot-marker">
    <w:name w:val="hot-marker"/>
    <w:basedOn w:val="Normal"/>
    <w:rsid w:val="00F014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0145E"/>
    <w:rPr>
      <w:color w:val="605E5C"/>
      <w:shd w:val="clear" w:color="auto" w:fill="E1DFDD"/>
    </w:rPr>
  </w:style>
  <w:style w:type="paragraph" w:styleId="TOC2">
    <w:name w:val="toc 2"/>
    <w:basedOn w:val="Normal"/>
    <w:next w:val="Normal"/>
    <w:autoRedefine/>
    <w:uiPriority w:val="39"/>
    <w:unhideWhenUsed/>
    <w:rsid w:val="001D3891"/>
    <w:pPr>
      <w:spacing w:after="100"/>
      <w:ind w:left="220"/>
    </w:pPr>
  </w:style>
  <w:style w:type="character" w:customStyle="1" w:styleId="Heading3Char">
    <w:name w:val="Heading 3 Char"/>
    <w:basedOn w:val="DefaultParagraphFont"/>
    <w:link w:val="Heading3"/>
    <w:uiPriority w:val="9"/>
    <w:rsid w:val="006E5E6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B3E9A"/>
    <w:pPr>
      <w:spacing w:after="100"/>
      <w:ind w:left="440"/>
    </w:pPr>
  </w:style>
  <w:style w:type="paragraph" w:customStyle="1" w:styleId="ql-indent-1">
    <w:name w:val="ql-indent-1"/>
    <w:basedOn w:val="Normal"/>
    <w:rsid w:val="00F668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713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43809">
      <w:bodyDiv w:val="1"/>
      <w:marLeft w:val="0"/>
      <w:marRight w:val="0"/>
      <w:marTop w:val="0"/>
      <w:marBottom w:val="0"/>
      <w:divBdr>
        <w:top w:val="none" w:sz="0" w:space="0" w:color="auto"/>
        <w:left w:val="none" w:sz="0" w:space="0" w:color="auto"/>
        <w:bottom w:val="none" w:sz="0" w:space="0" w:color="auto"/>
        <w:right w:val="none" w:sz="0" w:space="0" w:color="auto"/>
      </w:divBdr>
    </w:div>
    <w:div w:id="212544979">
      <w:bodyDiv w:val="1"/>
      <w:marLeft w:val="0"/>
      <w:marRight w:val="0"/>
      <w:marTop w:val="0"/>
      <w:marBottom w:val="0"/>
      <w:divBdr>
        <w:top w:val="none" w:sz="0" w:space="0" w:color="auto"/>
        <w:left w:val="none" w:sz="0" w:space="0" w:color="auto"/>
        <w:bottom w:val="none" w:sz="0" w:space="0" w:color="auto"/>
        <w:right w:val="none" w:sz="0" w:space="0" w:color="auto"/>
      </w:divBdr>
    </w:div>
    <w:div w:id="220137196">
      <w:bodyDiv w:val="1"/>
      <w:marLeft w:val="0"/>
      <w:marRight w:val="0"/>
      <w:marTop w:val="0"/>
      <w:marBottom w:val="0"/>
      <w:divBdr>
        <w:top w:val="none" w:sz="0" w:space="0" w:color="auto"/>
        <w:left w:val="none" w:sz="0" w:space="0" w:color="auto"/>
        <w:bottom w:val="none" w:sz="0" w:space="0" w:color="auto"/>
        <w:right w:val="none" w:sz="0" w:space="0" w:color="auto"/>
      </w:divBdr>
    </w:div>
    <w:div w:id="477310378">
      <w:bodyDiv w:val="1"/>
      <w:marLeft w:val="0"/>
      <w:marRight w:val="0"/>
      <w:marTop w:val="0"/>
      <w:marBottom w:val="0"/>
      <w:divBdr>
        <w:top w:val="none" w:sz="0" w:space="0" w:color="auto"/>
        <w:left w:val="none" w:sz="0" w:space="0" w:color="auto"/>
        <w:bottom w:val="none" w:sz="0" w:space="0" w:color="auto"/>
        <w:right w:val="none" w:sz="0" w:space="0" w:color="auto"/>
      </w:divBdr>
    </w:div>
    <w:div w:id="594706382">
      <w:bodyDiv w:val="1"/>
      <w:marLeft w:val="0"/>
      <w:marRight w:val="0"/>
      <w:marTop w:val="0"/>
      <w:marBottom w:val="0"/>
      <w:divBdr>
        <w:top w:val="none" w:sz="0" w:space="0" w:color="auto"/>
        <w:left w:val="none" w:sz="0" w:space="0" w:color="auto"/>
        <w:bottom w:val="none" w:sz="0" w:space="0" w:color="auto"/>
        <w:right w:val="none" w:sz="0" w:space="0" w:color="auto"/>
      </w:divBdr>
    </w:div>
    <w:div w:id="671298558">
      <w:bodyDiv w:val="1"/>
      <w:marLeft w:val="0"/>
      <w:marRight w:val="0"/>
      <w:marTop w:val="0"/>
      <w:marBottom w:val="0"/>
      <w:divBdr>
        <w:top w:val="none" w:sz="0" w:space="0" w:color="auto"/>
        <w:left w:val="none" w:sz="0" w:space="0" w:color="auto"/>
        <w:bottom w:val="none" w:sz="0" w:space="0" w:color="auto"/>
        <w:right w:val="none" w:sz="0" w:space="0" w:color="auto"/>
      </w:divBdr>
    </w:div>
    <w:div w:id="765922335">
      <w:bodyDiv w:val="1"/>
      <w:marLeft w:val="0"/>
      <w:marRight w:val="0"/>
      <w:marTop w:val="0"/>
      <w:marBottom w:val="0"/>
      <w:divBdr>
        <w:top w:val="none" w:sz="0" w:space="0" w:color="auto"/>
        <w:left w:val="none" w:sz="0" w:space="0" w:color="auto"/>
        <w:bottom w:val="none" w:sz="0" w:space="0" w:color="auto"/>
        <w:right w:val="none" w:sz="0" w:space="0" w:color="auto"/>
      </w:divBdr>
    </w:div>
    <w:div w:id="864637309">
      <w:bodyDiv w:val="1"/>
      <w:marLeft w:val="0"/>
      <w:marRight w:val="0"/>
      <w:marTop w:val="0"/>
      <w:marBottom w:val="0"/>
      <w:divBdr>
        <w:top w:val="none" w:sz="0" w:space="0" w:color="auto"/>
        <w:left w:val="none" w:sz="0" w:space="0" w:color="auto"/>
        <w:bottom w:val="none" w:sz="0" w:space="0" w:color="auto"/>
        <w:right w:val="none" w:sz="0" w:space="0" w:color="auto"/>
      </w:divBdr>
      <w:divsChild>
        <w:div w:id="2026393822">
          <w:marLeft w:val="446"/>
          <w:marRight w:val="0"/>
          <w:marTop w:val="200"/>
          <w:marBottom w:val="0"/>
          <w:divBdr>
            <w:top w:val="none" w:sz="0" w:space="0" w:color="auto"/>
            <w:left w:val="none" w:sz="0" w:space="0" w:color="auto"/>
            <w:bottom w:val="none" w:sz="0" w:space="0" w:color="auto"/>
            <w:right w:val="none" w:sz="0" w:space="0" w:color="auto"/>
          </w:divBdr>
        </w:div>
        <w:div w:id="552624414">
          <w:marLeft w:val="446"/>
          <w:marRight w:val="0"/>
          <w:marTop w:val="200"/>
          <w:marBottom w:val="0"/>
          <w:divBdr>
            <w:top w:val="none" w:sz="0" w:space="0" w:color="auto"/>
            <w:left w:val="none" w:sz="0" w:space="0" w:color="auto"/>
            <w:bottom w:val="none" w:sz="0" w:space="0" w:color="auto"/>
            <w:right w:val="none" w:sz="0" w:space="0" w:color="auto"/>
          </w:divBdr>
        </w:div>
        <w:div w:id="1765345799">
          <w:marLeft w:val="446"/>
          <w:marRight w:val="0"/>
          <w:marTop w:val="200"/>
          <w:marBottom w:val="0"/>
          <w:divBdr>
            <w:top w:val="none" w:sz="0" w:space="0" w:color="auto"/>
            <w:left w:val="none" w:sz="0" w:space="0" w:color="auto"/>
            <w:bottom w:val="none" w:sz="0" w:space="0" w:color="auto"/>
            <w:right w:val="none" w:sz="0" w:space="0" w:color="auto"/>
          </w:divBdr>
        </w:div>
      </w:divsChild>
    </w:div>
    <w:div w:id="1392729719">
      <w:bodyDiv w:val="1"/>
      <w:marLeft w:val="0"/>
      <w:marRight w:val="0"/>
      <w:marTop w:val="0"/>
      <w:marBottom w:val="0"/>
      <w:divBdr>
        <w:top w:val="none" w:sz="0" w:space="0" w:color="auto"/>
        <w:left w:val="none" w:sz="0" w:space="0" w:color="auto"/>
        <w:bottom w:val="none" w:sz="0" w:space="0" w:color="auto"/>
        <w:right w:val="none" w:sz="0" w:space="0" w:color="auto"/>
      </w:divBdr>
    </w:div>
    <w:div w:id="1456482024">
      <w:bodyDiv w:val="1"/>
      <w:marLeft w:val="0"/>
      <w:marRight w:val="0"/>
      <w:marTop w:val="0"/>
      <w:marBottom w:val="0"/>
      <w:divBdr>
        <w:top w:val="none" w:sz="0" w:space="0" w:color="auto"/>
        <w:left w:val="none" w:sz="0" w:space="0" w:color="auto"/>
        <w:bottom w:val="none" w:sz="0" w:space="0" w:color="auto"/>
        <w:right w:val="none" w:sz="0" w:space="0" w:color="auto"/>
      </w:divBdr>
      <w:divsChild>
        <w:div w:id="1346248527">
          <w:marLeft w:val="0"/>
          <w:marRight w:val="0"/>
          <w:marTop w:val="120"/>
          <w:marBottom w:val="120"/>
          <w:divBdr>
            <w:top w:val="single" w:sz="2" w:space="2" w:color="333333"/>
            <w:left w:val="single" w:sz="2" w:space="0" w:color="333333"/>
            <w:bottom w:val="single" w:sz="2" w:space="2" w:color="333333"/>
            <w:right w:val="single" w:sz="2" w:space="0" w:color="333333"/>
          </w:divBdr>
        </w:div>
        <w:div w:id="679353602">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 w:id="1497913962">
      <w:bodyDiv w:val="1"/>
      <w:marLeft w:val="0"/>
      <w:marRight w:val="0"/>
      <w:marTop w:val="0"/>
      <w:marBottom w:val="0"/>
      <w:divBdr>
        <w:top w:val="none" w:sz="0" w:space="0" w:color="auto"/>
        <w:left w:val="none" w:sz="0" w:space="0" w:color="auto"/>
        <w:bottom w:val="none" w:sz="0" w:space="0" w:color="auto"/>
        <w:right w:val="none" w:sz="0" w:space="0" w:color="auto"/>
      </w:divBdr>
    </w:div>
    <w:div w:id="1640761939">
      <w:bodyDiv w:val="1"/>
      <w:marLeft w:val="0"/>
      <w:marRight w:val="0"/>
      <w:marTop w:val="0"/>
      <w:marBottom w:val="0"/>
      <w:divBdr>
        <w:top w:val="none" w:sz="0" w:space="0" w:color="auto"/>
        <w:left w:val="none" w:sz="0" w:space="0" w:color="auto"/>
        <w:bottom w:val="none" w:sz="0" w:space="0" w:color="auto"/>
        <w:right w:val="none" w:sz="0" w:space="0" w:color="auto"/>
      </w:divBdr>
      <w:divsChild>
        <w:div w:id="656614646">
          <w:marLeft w:val="547"/>
          <w:marRight w:val="0"/>
          <w:marTop w:val="0"/>
          <w:marBottom w:val="0"/>
          <w:divBdr>
            <w:top w:val="none" w:sz="0" w:space="0" w:color="auto"/>
            <w:left w:val="none" w:sz="0" w:space="0" w:color="auto"/>
            <w:bottom w:val="none" w:sz="0" w:space="0" w:color="auto"/>
            <w:right w:val="none" w:sz="0" w:space="0" w:color="auto"/>
          </w:divBdr>
        </w:div>
        <w:div w:id="25914775">
          <w:marLeft w:val="547"/>
          <w:marRight w:val="0"/>
          <w:marTop w:val="0"/>
          <w:marBottom w:val="0"/>
          <w:divBdr>
            <w:top w:val="none" w:sz="0" w:space="0" w:color="auto"/>
            <w:left w:val="none" w:sz="0" w:space="0" w:color="auto"/>
            <w:bottom w:val="none" w:sz="0" w:space="0" w:color="auto"/>
            <w:right w:val="none" w:sz="0" w:space="0" w:color="auto"/>
          </w:divBdr>
        </w:div>
      </w:divsChild>
    </w:div>
    <w:div w:id="1657879102">
      <w:bodyDiv w:val="1"/>
      <w:marLeft w:val="0"/>
      <w:marRight w:val="0"/>
      <w:marTop w:val="0"/>
      <w:marBottom w:val="0"/>
      <w:divBdr>
        <w:top w:val="none" w:sz="0" w:space="0" w:color="auto"/>
        <w:left w:val="none" w:sz="0" w:space="0" w:color="auto"/>
        <w:bottom w:val="none" w:sz="0" w:space="0" w:color="auto"/>
        <w:right w:val="none" w:sz="0" w:space="0" w:color="auto"/>
      </w:divBdr>
    </w:div>
    <w:div w:id="1739784829">
      <w:bodyDiv w:val="1"/>
      <w:marLeft w:val="0"/>
      <w:marRight w:val="0"/>
      <w:marTop w:val="0"/>
      <w:marBottom w:val="0"/>
      <w:divBdr>
        <w:top w:val="none" w:sz="0" w:space="0" w:color="auto"/>
        <w:left w:val="none" w:sz="0" w:space="0" w:color="auto"/>
        <w:bottom w:val="none" w:sz="0" w:space="0" w:color="auto"/>
        <w:right w:val="none" w:sz="0" w:space="0" w:color="auto"/>
      </w:divBdr>
    </w:div>
    <w:div w:id="1778214504">
      <w:bodyDiv w:val="1"/>
      <w:marLeft w:val="0"/>
      <w:marRight w:val="0"/>
      <w:marTop w:val="0"/>
      <w:marBottom w:val="0"/>
      <w:divBdr>
        <w:top w:val="none" w:sz="0" w:space="0" w:color="auto"/>
        <w:left w:val="none" w:sz="0" w:space="0" w:color="auto"/>
        <w:bottom w:val="none" w:sz="0" w:space="0" w:color="auto"/>
        <w:right w:val="none" w:sz="0" w:space="0" w:color="auto"/>
      </w:divBdr>
    </w:div>
    <w:div w:id="2025278109">
      <w:bodyDiv w:val="1"/>
      <w:marLeft w:val="0"/>
      <w:marRight w:val="0"/>
      <w:marTop w:val="0"/>
      <w:marBottom w:val="0"/>
      <w:divBdr>
        <w:top w:val="none" w:sz="0" w:space="0" w:color="auto"/>
        <w:left w:val="none" w:sz="0" w:space="0" w:color="auto"/>
        <w:bottom w:val="none" w:sz="0" w:space="0" w:color="auto"/>
        <w:right w:val="none" w:sz="0" w:space="0" w:color="auto"/>
      </w:divBdr>
    </w:div>
    <w:div w:id="213394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image" Target="media/image4.emf"/><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image" Target="media/image31.emf"/><Relationship Id="rId68" Type="http://schemas.openxmlformats.org/officeDocument/2006/relationships/hyperlink" Target="https://www.emisnow.com/csm?id=kb_article_view&amp;sysparm_article=KB0063570&amp;sys_kb_id=5ed362cd1b199dd4154b20e7b04bcb73&amp;spa=1" TargetMode="External"/><Relationship Id="rId16" Type="http://schemas.openxmlformats.org/officeDocument/2006/relationships/image" Target="media/image2.emf"/><Relationship Id="rId11" Type="http://schemas.openxmlformats.org/officeDocument/2006/relationships/diagramData" Target="diagrams/data1.xml"/><Relationship Id="rId24" Type="http://schemas.openxmlformats.org/officeDocument/2006/relationships/oleObject" Target="embeddings/Microsoft_Word_97_-_2003_Document4.doc"/><Relationship Id="rId32" Type="http://schemas.openxmlformats.org/officeDocument/2006/relationships/image" Target="media/image12.png"/><Relationship Id="rId37" Type="http://schemas.openxmlformats.org/officeDocument/2006/relationships/hyperlink" Target="https://internal.emisnow.com/csm?id=emisweb_crossorgappts" TargetMode="External"/><Relationship Id="rId40" Type="http://schemas.openxmlformats.org/officeDocument/2006/relationships/image" Target="media/image17.png"/><Relationship Id="rId45" Type="http://schemas.openxmlformats.org/officeDocument/2006/relationships/hyperlink" Target="https://odsportal.digital.nhs.uk/" TargetMode="External"/><Relationship Id="rId53" Type="http://schemas.openxmlformats.org/officeDocument/2006/relationships/image" Target="media/image27.png"/><Relationship Id="rId58" Type="http://schemas.openxmlformats.org/officeDocument/2006/relationships/oleObject" Target="embeddings/Microsoft_Word_97_-_2003_Document6.doc"/><Relationship Id="rId66" Type="http://schemas.openxmlformats.org/officeDocument/2006/relationships/oleObject" Target="embeddings/Microsoft_Word_97_-_2003_Document8.doc"/><Relationship Id="rId74" Type="http://schemas.openxmlformats.org/officeDocument/2006/relationships/hyperlink" Target="mailto:hiowicb-hsi.dpc@nhs.ne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igital.nhs.uk/services/message-exchange-for-social-care-and-health-mesh/messaging-exchange-for-social-care-and-health-apply-for-a-mailbox" TargetMode="External"/><Relationship Id="rId19" Type="http://schemas.openxmlformats.org/officeDocument/2006/relationships/image" Target="media/image3.emf"/><Relationship Id="rId14" Type="http://schemas.openxmlformats.org/officeDocument/2006/relationships/diagramColors" Target="diagrams/colors1.xml"/><Relationship Id="rId22" Type="http://schemas.openxmlformats.org/officeDocument/2006/relationships/oleObject" Target="embeddings/Microsoft_Word_97_-_2003_Document3.doc"/><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internal.emisnow.com/csm?id=kb_article_view&amp;sysparm_article=KB0045179" TargetMode="External"/><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oleObject" Target="embeddings/Microsoft_Word_97_-_2003_Document5.doc"/><Relationship Id="rId64" Type="http://schemas.openxmlformats.org/officeDocument/2006/relationships/oleObject" Target="embeddings/Microsoft_Word_97_-_2003_Document7.doc"/><Relationship Id="rId69" Type="http://schemas.openxmlformats.org/officeDocument/2006/relationships/hyperlink" Target="mailto:Support@healthcarecomputing.co.uk" TargetMode="External"/><Relationship Id="rId77" Type="http://schemas.openxmlformats.org/officeDocument/2006/relationships/hyperlink" Target="mailto:support@healthcarecomputing.co.uk" TargetMode="Externa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hyperlink" Target="https://www.accurx.com/contact-u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oleObject" Target="embeddings/Microsoft_Word_97_-_2003_Document.doc"/><Relationship Id="rId25" Type="http://schemas.openxmlformats.org/officeDocument/2006/relationships/image" Target="media/image6.emf"/><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emisnow.com/kb?id=kb_article_view&amp;sysparm_article=KB0040030" TargetMode="External"/><Relationship Id="rId59" Type="http://schemas.openxmlformats.org/officeDocument/2006/relationships/hyperlink" Target="mailto:nhsbsa.prescriptioninformation@nhs.net" TargetMode="External"/><Relationship Id="rId67" Type="http://schemas.openxmlformats.org/officeDocument/2006/relationships/hyperlink" Target="mailto:support@healthcarecomputing.co.uk" TargetMode="External"/><Relationship Id="rId20" Type="http://schemas.openxmlformats.org/officeDocument/2006/relationships/oleObject" Target="embeddings/Microsoft_Word_97_-_2003_Document2.doc"/><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hyperlink" Target="mailto:dnsteam@nhs.net" TargetMode="External"/><Relationship Id="rId70" Type="http://schemas.openxmlformats.org/officeDocument/2006/relationships/hyperlink" Target="mailto:corinne.pegrum@iplato.com" TargetMode="External"/><Relationship Id="rId75" Type="http://schemas.openxmlformats.org/officeDocument/2006/relationships/hyperlink" Target="mailto:john.boland@emishealth.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0.emf"/><Relationship Id="rId10" Type="http://schemas.openxmlformats.org/officeDocument/2006/relationships/hyperlink" Target="https://internal.emisnow.com/csm?id=kb_article_view&amp;sysparm_article=KB0045179" TargetMode="External"/><Relationship Id="rId31" Type="http://schemas.openxmlformats.org/officeDocument/2006/relationships/image" Target="media/image11.png"/><Relationship Id="rId44" Type="http://schemas.openxmlformats.org/officeDocument/2006/relationships/hyperlink" Target="https://odsportal.digital.nhs.uk/" TargetMode="External"/><Relationship Id="rId52" Type="http://schemas.openxmlformats.org/officeDocument/2006/relationships/image" Target="media/image26.png"/><Relationship Id="rId60" Type="http://schemas.openxmlformats.org/officeDocument/2006/relationships/hyperlink" Target="mailto:support@healthcarecomputing.co.uk" TargetMode="External"/><Relationship Id="rId65" Type="http://schemas.openxmlformats.org/officeDocument/2006/relationships/image" Target="media/image32.emf"/><Relationship Id="rId73" Type="http://schemas.openxmlformats.org/officeDocument/2006/relationships/hyperlink" Target="mailto:helena.brown@accurx.com" TargetMode="External"/><Relationship Id="rId78" Type="http://schemas.openxmlformats.org/officeDocument/2006/relationships/hyperlink" Target="mailto:agcus.gpsystemstraining@nhs.ne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oleObject" Target="embeddings/Microsoft_Word_97_-_2003_Document1.doc"/><Relationship Id="rId39" Type="http://schemas.openxmlformats.org/officeDocument/2006/relationships/hyperlink" Target="https://emishealth.vids.io/videos/ac9edfb71b1cebcc25/consultation-write-back-mp4" TargetMode="Externa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9.emf"/><Relationship Id="rId76" Type="http://schemas.openxmlformats.org/officeDocument/2006/relationships/hyperlink" Target="https://www.emisnow.com/" TargetMode="External"/><Relationship Id="rId7" Type="http://schemas.openxmlformats.org/officeDocument/2006/relationships/endnotes" Target="endnotes.xml"/><Relationship Id="rId71" Type="http://schemas.openxmlformats.org/officeDocument/2006/relationships/hyperlink" Target="mailto:support@accurx.com" TargetMode="External"/><Relationship Id="rId2" Type="http://schemas.openxmlformats.org/officeDocument/2006/relationships/numbering" Target="numbering.xml"/><Relationship Id="rId2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3FC088-1E93-4255-9323-3DB7916F45F8}"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en-GB"/>
        </a:p>
      </dgm:t>
    </dgm:pt>
    <dgm:pt modelId="{DAE960A4-3D39-43E1-B519-19A0E1C13A72}">
      <dgm:prSet phldrT="[Text]" custT="1"/>
      <dgm:spPr/>
      <dgm:t>
        <a:bodyPr/>
        <a:lstStyle/>
        <a:p>
          <a:r>
            <a:rPr lang="en-GB" sz="1200"/>
            <a:t>Contact EMIS Account Manager to request a quote</a:t>
          </a:r>
        </a:p>
        <a:p>
          <a:r>
            <a:rPr lang="en-GB" sz="1200"/>
            <a:t>john.boland@emishealth.com</a:t>
          </a:r>
        </a:p>
      </dgm:t>
    </dgm:pt>
    <dgm:pt modelId="{97AE423A-80E3-4ED6-A270-0E1CD02CDF10}" type="parTrans" cxnId="{FFD7E9D6-AB24-44A6-A35F-DEF497686EBC}">
      <dgm:prSet/>
      <dgm:spPr/>
      <dgm:t>
        <a:bodyPr/>
        <a:lstStyle/>
        <a:p>
          <a:endParaRPr lang="en-GB"/>
        </a:p>
      </dgm:t>
    </dgm:pt>
    <dgm:pt modelId="{14A5AD2C-DD8D-4EFB-BD1F-6C1FA66FD747}" type="sibTrans" cxnId="{FFD7E9D6-AB24-44A6-A35F-DEF497686EBC}">
      <dgm:prSet/>
      <dgm:spPr/>
      <dgm:t>
        <a:bodyPr/>
        <a:lstStyle/>
        <a:p>
          <a:endParaRPr lang="en-GB"/>
        </a:p>
      </dgm:t>
    </dgm:pt>
    <dgm:pt modelId="{206A01F4-E398-4A6A-88C3-EFC19B446738}">
      <dgm:prSet phldrT="[Text]" custT="1"/>
      <dgm:spPr/>
      <dgm:t>
        <a:bodyPr/>
        <a:lstStyle/>
        <a:p>
          <a:r>
            <a:rPr lang="en-GB" sz="1200"/>
            <a:t>Confirm requirements &amp; number of licences required</a:t>
          </a:r>
        </a:p>
      </dgm:t>
    </dgm:pt>
    <dgm:pt modelId="{BF100D72-708E-4549-B970-1202F2B197A7}" type="parTrans" cxnId="{FAAA4247-47F7-4A89-91C4-880D27F7EAB9}">
      <dgm:prSet/>
      <dgm:spPr/>
      <dgm:t>
        <a:bodyPr/>
        <a:lstStyle/>
        <a:p>
          <a:endParaRPr lang="en-GB"/>
        </a:p>
      </dgm:t>
    </dgm:pt>
    <dgm:pt modelId="{E5CC3C58-195B-497E-A804-08E0409B5ABD}" type="sibTrans" cxnId="{FAAA4247-47F7-4A89-91C4-880D27F7EAB9}">
      <dgm:prSet/>
      <dgm:spPr/>
      <dgm:t>
        <a:bodyPr/>
        <a:lstStyle/>
        <a:p>
          <a:endParaRPr lang="en-GB"/>
        </a:p>
      </dgm:t>
    </dgm:pt>
    <dgm:pt modelId="{44BE47D7-1AB1-40B2-BDFE-4DAF00158529}">
      <dgm:prSet phldrT="[Text]" custT="1"/>
      <dgm:spPr/>
      <dgm:t>
        <a:bodyPr/>
        <a:lstStyle/>
        <a:p>
          <a:r>
            <a:rPr lang="en-GB" sz="1200"/>
            <a:t>Complete EMIS Clinical Services request form and return to john.boland@emishealth</a:t>
          </a:r>
        </a:p>
      </dgm:t>
    </dgm:pt>
    <dgm:pt modelId="{9EA543C4-AEDC-4364-89F6-ECB16CC57FC5}" type="parTrans" cxnId="{24825F13-46FF-4824-93C8-E9A40E1ACADF}">
      <dgm:prSet/>
      <dgm:spPr/>
      <dgm:t>
        <a:bodyPr/>
        <a:lstStyle/>
        <a:p>
          <a:endParaRPr lang="en-GB"/>
        </a:p>
      </dgm:t>
    </dgm:pt>
    <dgm:pt modelId="{9828082C-B293-4E5E-9BD1-FA44AB8F70C1}" type="sibTrans" cxnId="{24825F13-46FF-4824-93C8-E9A40E1ACADF}">
      <dgm:prSet/>
      <dgm:spPr/>
      <dgm:t>
        <a:bodyPr/>
        <a:lstStyle/>
        <a:p>
          <a:endParaRPr lang="en-GB"/>
        </a:p>
      </dgm:t>
    </dgm:pt>
    <dgm:pt modelId="{C06F57B3-B23E-491C-ACBE-A5D9962322E0}">
      <dgm:prSet custT="1"/>
      <dgm:spPr/>
      <dgm:t>
        <a:bodyPr/>
        <a:lstStyle/>
        <a:p>
          <a:r>
            <a:rPr lang="en-GB" sz="1200"/>
            <a:t>EMIS Customer Fulfilment Team will confirm dates of system build visit &amp; training visits</a:t>
          </a:r>
        </a:p>
      </dgm:t>
    </dgm:pt>
    <dgm:pt modelId="{8DA110E3-6E92-48B9-B9E0-59155DFB4D87}" type="parTrans" cxnId="{3345E502-42A1-4D45-AD9B-101F6EB06DFE}">
      <dgm:prSet/>
      <dgm:spPr/>
      <dgm:t>
        <a:bodyPr/>
        <a:lstStyle/>
        <a:p>
          <a:endParaRPr lang="en-GB"/>
        </a:p>
      </dgm:t>
    </dgm:pt>
    <dgm:pt modelId="{B3F4B236-12C4-4FAC-9096-B5EF9D61D57E}" type="sibTrans" cxnId="{3345E502-42A1-4D45-AD9B-101F6EB06DFE}">
      <dgm:prSet/>
      <dgm:spPr/>
      <dgm:t>
        <a:bodyPr/>
        <a:lstStyle/>
        <a:p>
          <a:endParaRPr lang="en-GB"/>
        </a:p>
      </dgm:t>
    </dgm:pt>
    <dgm:pt modelId="{881A0143-8CA2-4A7C-AAD2-DD70ED867BD1}">
      <dgm:prSet custT="1"/>
      <dgm:spPr/>
      <dgm:t>
        <a:bodyPr/>
        <a:lstStyle/>
        <a:p>
          <a:r>
            <a:rPr lang="en-GB" sz="1200"/>
            <a:t>EMIS Engagement visit and report prepared </a:t>
          </a:r>
        </a:p>
      </dgm:t>
    </dgm:pt>
    <dgm:pt modelId="{31CC255E-5FBA-41F0-B56C-A2704FA77D1E}" type="parTrans" cxnId="{2EF09BFA-54AD-4B4A-8C18-1374054A375C}">
      <dgm:prSet/>
      <dgm:spPr/>
      <dgm:t>
        <a:bodyPr/>
        <a:lstStyle/>
        <a:p>
          <a:endParaRPr lang="en-GB"/>
        </a:p>
      </dgm:t>
    </dgm:pt>
    <dgm:pt modelId="{D4C26334-4448-40A8-9302-DA87469CA0AE}" type="sibTrans" cxnId="{2EF09BFA-54AD-4B4A-8C18-1374054A375C}">
      <dgm:prSet/>
      <dgm:spPr/>
      <dgm:t>
        <a:bodyPr/>
        <a:lstStyle/>
        <a:p>
          <a:endParaRPr lang="en-GB"/>
        </a:p>
      </dgm:t>
    </dgm:pt>
    <dgm:pt modelId="{569FED1E-9F0A-4FAE-A6C9-60DBE2F26FBA}">
      <dgm:prSet custT="1"/>
      <dgm:spPr/>
      <dgm:t>
        <a:bodyPr/>
        <a:lstStyle/>
        <a:p>
          <a:r>
            <a:rPr lang="en-GB" sz="1200"/>
            <a:t>EMIS system build &amp; data sharing agreement activation </a:t>
          </a:r>
        </a:p>
      </dgm:t>
    </dgm:pt>
    <dgm:pt modelId="{3267BE0C-B6C2-4FEC-9B19-B1911EA84857}" type="parTrans" cxnId="{D828FF14-2071-4680-895F-8DD010043000}">
      <dgm:prSet/>
      <dgm:spPr/>
      <dgm:t>
        <a:bodyPr/>
        <a:lstStyle/>
        <a:p>
          <a:endParaRPr lang="en-GB"/>
        </a:p>
      </dgm:t>
    </dgm:pt>
    <dgm:pt modelId="{A1AFF11B-63D9-4A06-BD7A-2A9DF5F4EF18}" type="sibTrans" cxnId="{D828FF14-2071-4680-895F-8DD010043000}">
      <dgm:prSet/>
      <dgm:spPr/>
      <dgm:t>
        <a:bodyPr/>
        <a:lstStyle/>
        <a:p>
          <a:endParaRPr lang="en-GB"/>
        </a:p>
      </dgm:t>
    </dgm:pt>
    <dgm:pt modelId="{DCBF66C4-ED1C-44F9-981B-7C6C470DE6EF}">
      <dgm:prSet custT="1"/>
      <dgm:spPr/>
      <dgm:t>
        <a:bodyPr/>
        <a:lstStyle/>
        <a:p>
          <a:r>
            <a:rPr lang="en-GB" sz="1200"/>
            <a:t>Go-Live</a:t>
          </a:r>
        </a:p>
      </dgm:t>
    </dgm:pt>
    <dgm:pt modelId="{9C174EAE-9460-41E8-9D60-6F1A47AACF6F}" type="parTrans" cxnId="{E3F614F4-7E7D-46B3-899A-202D56F57199}">
      <dgm:prSet/>
      <dgm:spPr/>
      <dgm:t>
        <a:bodyPr/>
        <a:lstStyle/>
        <a:p>
          <a:endParaRPr lang="en-GB"/>
        </a:p>
      </dgm:t>
    </dgm:pt>
    <dgm:pt modelId="{15E4CBD2-4FD9-40B9-AC45-5A59A564B46A}" type="sibTrans" cxnId="{E3F614F4-7E7D-46B3-899A-202D56F57199}">
      <dgm:prSet/>
      <dgm:spPr/>
      <dgm:t>
        <a:bodyPr/>
        <a:lstStyle/>
        <a:p>
          <a:endParaRPr lang="en-GB"/>
        </a:p>
      </dgm:t>
    </dgm:pt>
    <dgm:pt modelId="{445CE285-319B-480F-8C69-E3E476AC4268}">
      <dgm:prSet custT="1"/>
      <dgm:spPr/>
      <dgm:t>
        <a:bodyPr/>
        <a:lstStyle/>
        <a:p>
          <a:r>
            <a:rPr lang="en-GB" sz="1100"/>
            <a:t>Practices activate sharing agreements</a:t>
          </a:r>
        </a:p>
      </dgm:t>
    </dgm:pt>
    <dgm:pt modelId="{68D10F21-D2A7-4234-A050-61FC54E9D387}" type="parTrans" cxnId="{49633554-1952-4D93-B9AD-D8D28D594BBC}">
      <dgm:prSet/>
      <dgm:spPr/>
      <dgm:t>
        <a:bodyPr/>
        <a:lstStyle/>
        <a:p>
          <a:endParaRPr lang="en-GB"/>
        </a:p>
      </dgm:t>
    </dgm:pt>
    <dgm:pt modelId="{486FADD2-CD0D-4327-88A3-EF9321AA0BD6}" type="sibTrans" cxnId="{49633554-1952-4D93-B9AD-D8D28D594BBC}">
      <dgm:prSet/>
      <dgm:spPr/>
      <dgm:t>
        <a:bodyPr/>
        <a:lstStyle/>
        <a:p>
          <a:endParaRPr lang="en-GB"/>
        </a:p>
      </dgm:t>
    </dgm:pt>
    <dgm:pt modelId="{8CEA453D-26D3-429C-A6F6-E7EEF0EDA564}">
      <dgm:prSet custT="1"/>
      <dgm:spPr/>
      <dgm:t>
        <a:bodyPr/>
        <a:lstStyle/>
        <a:p>
          <a:r>
            <a:rPr lang="en-GB" sz="1100"/>
            <a:t>PCN configuration of appointment book and users</a:t>
          </a:r>
        </a:p>
      </dgm:t>
    </dgm:pt>
    <dgm:pt modelId="{4A903CB3-EF85-44A9-B675-E78991AFB269}" type="parTrans" cxnId="{14388124-B1C1-42EB-8CE8-4FD85AD94EAB}">
      <dgm:prSet/>
      <dgm:spPr/>
      <dgm:t>
        <a:bodyPr/>
        <a:lstStyle/>
        <a:p>
          <a:endParaRPr lang="en-GB"/>
        </a:p>
      </dgm:t>
    </dgm:pt>
    <dgm:pt modelId="{D7E79C3B-1CEC-42E0-B9B4-1DD5194411F9}" type="sibTrans" cxnId="{14388124-B1C1-42EB-8CE8-4FD85AD94EAB}">
      <dgm:prSet/>
      <dgm:spPr/>
      <dgm:t>
        <a:bodyPr/>
        <a:lstStyle/>
        <a:p>
          <a:endParaRPr lang="en-GB"/>
        </a:p>
      </dgm:t>
    </dgm:pt>
    <dgm:pt modelId="{9F3BA86F-16FA-4FC1-8BE7-2E0766373F47}">
      <dgm:prSet custT="1"/>
      <dgm:spPr/>
      <dgm:t>
        <a:bodyPr/>
        <a:lstStyle/>
        <a:p>
          <a:r>
            <a:rPr lang="en-GB" sz="1100"/>
            <a:t>Configuration of third party provider connections</a:t>
          </a:r>
        </a:p>
      </dgm:t>
    </dgm:pt>
    <dgm:pt modelId="{F53A1D14-B70F-4751-904F-7B639F110E16}" type="parTrans" cxnId="{1DDBEA50-1430-4F5A-B2A3-BF99DAAB050C}">
      <dgm:prSet/>
      <dgm:spPr/>
      <dgm:t>
        <a:bodyPr/>
        <a:lstStyle/>
        <a:p>
          <a:endParaRPr lang="en-GB"/>
        </a:p>
      </dgm:t>
    </dgm:pt>
    <dgm:pt modelId="{EB173CA5-1720-4E48-A328-42A7AE844FAE}" type="sibTrans" cxnId="{1DDBEA50-1430-4F5A-B2A3-BF99DAAB050C}">
      <dgm:prSet/>
      <dgm:spPr/>
      <dgm:t>
        <a:bodyPr/>
        <a:lstStyle/>
        <a:p>
          <a:endParaRPr lang="en-GB"/>
        </a:p>
      </dgm:t>
    </dgm:pt>
    <dgm:pt modelId="{389AB4DD-38BB-4D23-B4D3-C536180CBAF5}" type="pres">
      <dgm:prSet presAssocID="{133FC088-1E93-4255-9323-3DB7916F45F8}" presName="linearFlow" presStyleCnt="0">
        <dgm:presLayoutVars>
          <dgm:resizeHandles val="exact"/>
        </dgm:presLayoutVars>
      </dgm:prSet>
      <dgm:spPr/>
    </dgm:pt>
    <dgm:pt modelId="{6B2E7F5E-042A-41FD-9909-CB8AAFBD9FAF}" type="pres">
      <dgm:prSet presAssocID="{DAE960A4-3D39-43E1-B519-19A0E1C13A72}" presName="node" presStyleLbl="node1" presStyleIdx="0" presStyleCnt="10">
        <dgm:presLayoutVars>
          <dgm:bulletEnabled val="1"/>
        </dgm:presLayoutVars>
      </dgm:prSet>
      <dgm:spPr/>
    </dgm:pt>
    <dgm:pt modelId="{1D861F00-B290-4C6D-AE78-EA907C10A993}" type="pres">
      <dgm:prSet presAssocID="{14A5AD2C-DD8D-4EFB-BD1F-6C1FA66FD747}" presName="sibTrans" presStyleLbl="sibTrans2D1" presStyleIdx="0" presStyleCnt="9"/>
      <dgm:spPr/>
    </dgm:pt>
    <dgm:pt modelId="{F2754339-01A8-4973-8EA4-9BA9F99A99DC}" type="pres">
      <dgm:prSet presAssocID="{14A5AD2C-DD8D-4EFB-BD1F-6C1FA66FD747}" presName="connectorText" presStyleLbl="sibTrans2D1" presStyleIdx="0" presStyleCnt="9"/>
      <dgm:spPr/>
    </dgm:pt>
    <dgm:pt modelId="{2BAE6132-5D10-46F8-A725-7800F4EAC9B4}" type="pres">
      <dgm:prSet presAssocID="{206A01F4-E398-4A6A-88C3-EFC19B446738}" presName="node" presStyleLbl="node1" presStyleIdx="1" presStyleCnt="10">
        <dgm:presLayoutVars>
          <dgm:bulletEnabled val="1"/>
        </dgm:presLayoutVars>
      </dgm:prSet>
      <dgm:spPr/>
    </dgm:pt>
    <dgm:pt modelId="{3A2E2F73-6B76-4F7B-BF6E-51A4E0A64D6F}" type="pres">
      <dgm:prSet presAssocID="{E5CC3C58-195B-497E-A804-08E0409B5ABD}" presName="sibTrans" presStyleLbl="sibTrans2D1" presStyleIdx="1" presStyleCnt="9"/>
      <dgm:spPr/>
    </dgm:pt>
    <dgm:pt modelId="{923EE66C-68F5-4938-BF61-1FB764B1D77F}" type="pres">
      <dgm:prSet presAssocID="{E5CC3C58-195B-497E-A804-08E0409B5ABD}" presName="connectorText" presStyleLbl="sibTrans2D1" presStyleIdx="1" presStyleCnt="9"/>
      <dgm:spPr/>
    </dgm:pt>
    <dgm:pt modelId="{3D8B2A23-9761-4495-81E2-6329429134EB}" type="pres">
      <dgm:prSet presAssocID="{44BE47D7-1AB1-40B2-BDFE-4DAF00158529}" presName="node" presStyleLbl="node1" presStyleIdx="2" presStyleCnt="10">
        <dgm:presLayoutVars>
          <dgm:bulletEnabled val="1"/>
        </dgm:presLayoutVars>
      </dgm:prSet>
      <dgm:spPr/>
    </dgm:pt>
    <dgm:pt modelId="{59ABF48A-32CC-4502-8991-A4FDC07E4BBF}" type="pres">
      <dgm:prSet presAssocID="{9828082C-B293-4E5E-9BD1-FA44AB8F70C1}" presName="sibTrans" presStyleLbl="sibTrans2D1" presStyleIdx="2" presStyleCnt="9"/>
      <dgm:spPr/>
    </dgm:pt>
    <dgm:pt modelId="{6E6378AA-C82E-4C31-8C18-68E39DBA9772}" type="pres">
      <dgm:prSet presAssocID="{9828082C-B293-4E5E-9BD1-FA44AB8F70C1}" presName="connectorText" presStyleLbl="sibTrans2D1" presStyleIdx="2" presStyleCnt="9"/>
      <dgm:spPr/>
    </dgm:pt>
    <dgm:pt modelId="{7CA4D44E-8D59-4494-9F97-A38B580C88D2}" type="pres">
      <dgm:prSet presAssocID="{C06F57B3-B23E-491C-ACBE-A5D9962322E0}" presName="node" presStyleLbl="node1" presStyleIdx="3" presStyleCnt="10">
        <dgm:presLayoutVars>
          <dgm:bulletEnabled val="1"/>
        </dgm:presLayoutVars>
      </dgm:prSet>
      <dgm:spPr/>
    </dgm:pt>
    <dgm:pt modelId="{08E5DEDA-8A48-4559-A750-F0F8AB797E05}" type="pres">
      <dgm:prSet presAssocID="{B3F4B236-12C4-4FAC-9096-B5EF9D61D57E}" presName="sibTrans" presStyleLbl="sibTrans2D1" presStyleIdx="3" presStyleCnt="9"/>
      <dgm:spPr/>
    </dgm:pt>
    <dgm:pt modelId="{79E5B9CB-BEF6-48C5-B0E7-AB7A893455CE}" type="pres">
      <dgm:prSet presAssocID="{B3F4B236-12C4-4FAC-9096-B5EF9D61D57E}" presName="connectorText" presStyleLbl="sibTrans2D1" presStyleIdx="3" presStyleCnt="9"/>
      <dgm:spPr/>
    </dgm:pt>
    <dgm:pt modelId="{AD838CF7-AEF7-4965-BF91-4AD9F924E060}" type="pres">
      <dgm:prSet presAssocID="{881A0143-8CA2-4A7C-AAD2-DD70ED867BD1}" presName="node" presStyleLbl="node1" presStyleIdx="4" presStyleCnt="10">
        <dgm:presLayoutVars>
          <dgm:bulletEnabled val="1"/>
        </dgm:presLayoutVars>
      </dgm:prSet>
      <dgm:spPr/>
    </dgm:pt>
    <dgm:pt modelId="{D1927ADA-2D8E-45CF-ADB4-4BAC7D6B897A}" type="pres">
      <dgm:prSet presAssocID="{D4C26334-4448-40A8-9302-DA87469CA0AE}" presName="sibTrans" presStyleLbl="sibTrans2D1" presStyleIdx="4" presStyleCnt="9"/>
      <dgm:spPr/>
    </dgm:pt>
    <dgm:pt modelId="{4D78CADF-F3EB-4CA1-958F-5C7701A9039B}" type="pres">
      <dgm:prSet presAssocID="{D4C26334-4448-40A8-9302-DA87469CA0AE}" presName="connectorText" presStyleLbl="sibTrans2D1" presStyleIdx="4" presStyleCnt="9"/>
      <dgm:spPr/>
    </dgm:pt>
    <dgm:pt modelId="{A9309A59-1E05-4708-BD71-14F90E977750}" type="pres">
      <dgm:prSet presAssocID="{569FED1E-9F0A-4FAE-A6C9-60DBE2F26FBA}" presName="node" presStyleLbl="node1" presStyleIdx="5" presStyleCnt="10">
        <dgm:presLayoutVars>
          <dgm:bulletEnabled val="1"/>
        </dgm:presLayoutVars>
      </dgm:prSet>
      <dgm:spPr/>
    </dgm:pt>
    <dgm:pt modelId="{B7FA6A0B-3794-47ED-A61A-40059A112112}" type="pres">
      <dgm:prSet presAssocID="{A1AFF11B-63D9-4A06-BD7A-2A9DF5F4EF18}" presName="sibTrans" presStyleLbl="sibTrans2D1" presStyleIdx="5" presStyleCnt="9"/>
      <dgm:spPr/>
    </dgm:pt>
    <dgm:pt modelId="{B965E404-FE0A-47B0-B0C0-1E68ADE0B56E}" type="pres">
      <dgm:prSet presAssocID="{A1AFF11B-63D9-4A06-BD7A-2A9DF5F4EF18}" presName="connectorText" presStyleLbl="sibTrans2D1" presStyleIdx="5" presStyleCnt="9"/>
      <dgm:spPr/>
    </dgm:pt>
    <dgm:pt modelId="{4655A55A-49A1-4DC8-BE7F-033D5F09F4C6}" type="pres">
      <dgm:prSet presAssocID="{445CE285-319B-480F-8C69-E3E476AC4268}" presName="node" presStyleLbl="node1" presStyleIdx="6" presStyleCnt="10">
        <dgm:presLayoutVars>
          <dgm:bulletEnabled val="1"/>
        </dgm:presLayoutVars>
      </dgm:prSet>
      <dgm:spPr/>
    </dgm:pt>
    <dgm:pt modelId="{3DAFCF69-AE5C-4213-84C2-64A0886EB0A0}" type="pres">
      <dgm:prSet presAssocID="{486FADD2-CD0D-4327-88A3-EF9321AA0BD6}" presName="sibTrans" presStyleLbl="sibTrans2D1" presStyleIdx="6" presStyleCnt="9"/>
      <dgm:spPr/>
    </dgm:pt>
    <dgm:pt modelId="{0A41EEA4-A2D6-4C88-B7C4-9E79048D0DF8}" type="pres">
      <dgm:prSet presAssocID="{486FADD2-CD0D-4327-88A3-EF9321AA0BD6}" presName="connectorText" presStyleLbl="sibTrans2D1" presStyleIdx="6" presStyleCnt="9"/>
      <dgm:spPr/>
    </dgm:pt>
    <dgm:pt modelId="{7DE0206F-C121-4E62-B54D-9FA1AFFEFCE3}" type="pres">
      <dgm:prSet presAssocID="{9F3BA86F-16FA-4FC1-8BE7-2E0766373F47}" presName="node" presStyleLbl="node1" presStyleIdx="7" presStyleCnt="10">
        <dgm:presLayoutVars>
          <dgm:bulletEnabled val="1"/>
        </dgm:presLayoutVars>
      </dgm:prSet>
      <dgm:spPr/>
    </dgm:pt>
    <dgm:pt modelId="{F610C455-4BCF-47FE-85B9-36D2729ED278}" type="pres">
      <dgm:prSet presAssocID="{EB173CA5-1720-4E48-A328-42A7AE844FAE}" presName="sibTrans" presStyleLbl="sibTrans2D1" presStyleIdx="7" presStyleCnt="9"/>
      <dgm:spPr/>
    </dgm:pt>
    <dgm:pt modelId="{039CA478-1912-46F2-9040-BE548649646B}" type="pres">
      <dgm:prSet presAssocID="{EB173CA5-1720-4E48-A328-42A7AE844FAE}" presName="connectorText" presStyleLbl="sibTrans2D1" presStyleIdx="7" presStyleCnt="9"/>
      <dgm:spPr/>
    </dgm:pt>
    <dgm:pt modelId="{2833DDDB-E84B-4F66-A0B8-95A8B07127B8}" type="pres">
      <dgm:prSet presAssocID="{8CEA453D-26D3-429C-A6F6-E7EEF0EDA564}" presName="node" presStyleLbl="node1" presStyleIdx="8" presStyleCnt="10">
        <dgm:presLayoutVars>
          <dgm:bulletEnabled val="1"/>
        </dgm:presLayoutVars>
      </dgm:prSet>
      <dgm:spPr/>
    </dgm:pt>
    <dgm:pt modelId="{76ED2343-ABD9-4E21-966D-AEDBB40D52B8}" type="pres">
      <dgm:prSet presAssocID="{D7E79C3B-1CEC-42E0-B9B4-1DD5194411F9}" presName="sibTrans" presStyleLbl="sibTrans2D1" presStyleIdx="8" presStyleCnt="9"/>
      <dgm:spPr/>
    </dgm:pt>
    <dgm:pt modelId="{AA8AED8A-13A6-4883-8527-4A9B89AF3C47}" type="pres">
      <dgm:prSet presAssocID="{D7E79C3B-1CEC-42E0-B9B4-1DD5194411F9}" presName="connectorText" presStyleLbl="sibTrans2D1" presStyleIdx="8" presStyleCnt="9"/>
      <dgm:spPr/>
    </dgm:pt>
    <dgm:pt modelId="{FECDD55A-94D4-4DB9-A8D7-7411FE3FEF0C}" type="pres">
      <dgm:prSet presAssocID="{DCBF66C4-ED1C-44F9-981B-7C6C470DE6EF}" presName="node" presStyleLbl="node1" presStyleIdx="9" presStyleCnt="10">
        <dgm:presLayoutVars>
          <dgm:bulletEnabled val="1"/>
        </dgm:presLayoutVars>
      </dgm:prSet>
      <dgm:spPr/>
    </dgm:pt>
  </dgm:ptLst>
  <dgm:cxnLst>
    <dgm:cxn modelId="{422D8402-0DBA-4E13-9235-5ECA5CFBDFFE}" type="presOf" srcId="{206A01F4-E398-4A6A-88C3-EFC19B446738}" destId="{2BAE6132-5D10-46F8-A725-7800F4EAC9B4}" srcOrd="0" destOrd="0" presId="urn:microsoft.com/office/officeart/2005/8/layout/process2"/>
    <dgm:cxn modelId="{3345E502-42A1-4D45-AD9B-101F6EB06DFE}" srcId="{133FC088-1E93-4255-9323-3DB7916F45F8}" destId="{C06F57B3-B23E-491C-ACBE-A5D9962322E0}" srcOrd="3" destOrd="0" parTransId="{8DA110E3-6E92-48B9-B9E0-59155DFB4D87}" sibTransId="{B3F4B236-12C4-4FAC-9096-B5EF9D61D57E}"/>
    <dgm:cxn modelId="{7379B10F-36C5-4F49-A4D2-2A0B22F32F14}" type="presOf" srcId="{9828082C-B293-4E5E-9BD1-FA44AB8F70C1}" destId="{59ABF48A-32CC-4502-8991-A4FDC07E4BBF}" srcOrd="0" destOrd="0" presId="urn:microsoft.com/office/officeart/2005/8/layout/process2"/>
    <dgm:cxn modelId="{82A4F411-23B6-4805-99B5-159FC6B70394}" type="presOf" srcId="{14A5AD2C-DD8D-4EFB-BD1F-6C1FA66FD747}" destId="{1D861F00-B290-4C6D-AE78-EA907C10A993}" srcOrd="0" destOrd="0" presId="urn:microsoft.com/office/officeart/2005/8/layout/process2"/>
    <dgm:cxn modelId="{24825F13-46FF-4824-93C8-E9A40E1ACADF}" srcId="{133FC088-1E93-4255-9323-3DB7916F45F8}" destId="{44BE47D7-1AB1-40B2-BDFE-4DAF00158529}" srcOrd="2" destOrd="0" parTransId="{9EA543C4-AEDC-4364-89F6-ECB16CC57FC5}" sibTransId="{9828082C-B293-4E5E-9BD1-FA44AB8F70C1}"/>
    <dgm:cxn modelId="{D828FF14-2071-4680-895F-8DD010043000}" srcId="{133FC088-1E93-4255-9323-3DB7916F45F8}" destId="{569FED1E-9F0A-4FAE-A6C9-60DBE2F26FBA}" srcOrd="5" destOrd="0" parTransId="{3267BE0C-B6C2-4FEC-9B19-B1911EA84857}" sibTransId="{A1AFF11B-63D9-4A06-BD7A-2A9DF5F4EF18}"/>
    <dgm:cxn modelId="{14388124-B1C1-42EB-8CE8-4FD85AD94EAB}" srcId="{133FC088-1E93-4255-9323-3DB7916F45F8}" destId="{8CEA453D-26D3-429C-A6F6-E7EEF0EDA564}" srcOrd="8" destOrd="0" parTransId="{4A903CB3-EF85-44A9-B675-E78991AFB269}" sibTransId="{D7E79C3B-1CEC-42E0-B9B4-1DD5194411F9}"/>
    <dgm:cxn modelId="{929DC029-2D1C-4CE2-BBDA-DFD87EF027C6}" type="presOf" srcId="{D7E79C3B-1CEC-42E0-B9B4-1DD5194411F9}" destId="{AA8AED8A-13A6-4883-8527-4A9B89AF3C47}" srcOrd="1" destOrd="0" presId="urn:microsoft.com/office/officeart/2005/8/layout/process2"/>
    <dgm:cxn modelId="{56CB1831-22C9-41DA-8DD0-45850CBB4D6B}" type="presOf" srcId="{DAE960A4-3D39-43E1-B519-19A0E1C13A72}" destId="{6B2E7F5E-042A-41FD-9909-CB8AAFBD9FAF}" srcOrd="0" destOrd="0" presId="urn:microsoft.com/office/officeart/2005/8/layout/process2"/>
    <dgm:cxn modelId="{C0EEE75D-4C98-4832-91A6-020D64A70E0F}" type="presOf" srcId="{D4C26334-4448-40A8-9302-DA87469CA0AE}" destId="{D1927ADA-2D8E-45CF-ADB4-4BAC7D6B897A}" srcOrd="0" destOrd="0" presId="urn:microsoft.com/office/officeart/2005/8/layout/process2"/>
    <dgm:cxn modelId="{B14D3F41-B363-4207-BAD8-4D0D08076B55}" type="presOf" srcId="{486FADD2-CD0D-4327-88A3-EF9321AA0BD6}" destId="{3DAFCF69-AE5C-4213-84C2-64A0886EB0A0}" srcOrd="0" destOrd="0" presId="urn:microsoft.com/office/officeart/2005/8/layout/process2"/>
    <dgm:cxn modelId="{7B076865-A495-48EF-A909-3F503EE6FE94}" type="presOf" srcId="{EB173CA5-1720-4E48-A328-42A7AE844FAE}" destId="{039CA478-1912-46F2-9040-BE548649646B}" srcOrd="1" destOrd="0" presId="urn:microsoft.com/office/officeart/2005/8/layout/process2"/>
    <dgm:cxn modelId="{B34BD365-4506-4B3B-82DD-E14E45CE8C78}" type="presOf" srcId="{A1AFF11B-63D9-4A06-BD7A-2A9DF5F4EF18}" destId="{B7FA6A0B-3794-47ED-A61A-40059A112112}" srcOrd="0" destOrd="0" presId="urn:microsoft.com/office/officeart/2005/8/layout/process2"/>
    <dgm:cxn modelId="{FAAA4247-47F7-4A89-91C4-880D27F7EAB9}" srcId="{133FC088-1E93-4255-9323-3DB7916F45F8}" destId="{206A01F4-E398-4A6A-88C3-EFC19B446738}" srcOrd="1" destOrd="0" parTransId="{BF100D72-708E-4549-B970-1202F2B197A7}" sibTransId="{E5CC3C58-195B-497E-A804-08E0409B5ABD}"/>
    <dgm:cxn modelId="{1DDBEA50-1430-4F5A-B2A3-BF99DAAB050C}" srcId="{133FC088-1E93-4255-9323-3DB7916F45F8}" destId="{9F3BA86F-16FA-4FC1-8BE7-2E0766373F47}" srcOrd="7" destOrd="0" parTransId="{F53A1D14-B70F-4751-904F-7B639F110E16}" sibTransId="{EB173CA5-1720-4E48-A328-42A7AE844FAE}"/>
    <dgm:cxn modelId="{49633554-1952-4D93-B9AD-D8D28D594BBC}" srcId="{133FC088-1E93-4255-9323-3DB7916F45F8}" destId="{445CE285-319B-480F-8C69-E3E476AC4268}" srcOrd="6" destOrd="0" parTransId="{68D10F21-D2A7-4234-A050-61FC54E9D387}" sibTransId="{486FADD2-CD0D-4327-88A3-EF9321AA0BD6}"/>
    <dgm:cxn modelId="{A662FF74-930A-4D8D-80DB-2D12B1219B5C}" type="presOf" srcId="{9F3BA86F-16FA-4FC1-8BE7-2E0766373F47}" destId="{7DE0206F-C121-4E62-B54D-9FA1AFFEFCE3}" srcOrd="0" destOrd="0" presId="urn:microsoft.com/office/officeart/2005/8/layout/process2"/>
    <dgm:cxn modelId="{6D03907B-9E02-45ED-895A-54E369B7F82E}" type="presOf" srcId="{DCBF66C4-ED1C-44F9-981B-7C6C470DE6EF}" destId="{FECDD55A-94D4-4DB9-A8D7-7411FE3FEF0C}" srcOrd="0" destOrd="0" presId="urn:microsoft.com/office/officeart/2005/8/layout/process2"/>
    <dgm:cxn modelId="{6B007583-8A80-4FA3-AEDC-55CF0BD338A4}" type="presOf" srcId="{A1AFF11B-63D9-4A06-BD7A-2A9DF5F4EF18}" destId="{B965E404-FE0A-47B0-B0C0-1E68ADE0B56E}" srcOrd="1" destOrd="0" presId="urn:microsoft.com/office/officeart/2005/8/layout/process2"/>
    <dgm:cxn modelId="{670AD186-5ABB-4452-B1AF-F582B04E0CBC}" type="presOf" srcId="{569FED1E-9F0A-4FAE-A6C9-60DBE2F26FBA}" destId="{A9309A59-1E05-4708-BD71-14F90E977750}" srcOrd="0" destOrd="0" presId="urn:microsoft.com/office/officeart/2005/8/layout/process2"/>
    <dgm:cxn modelId="{F0F82C88-88FA-4736-86BF-E12D5AAAAB21}" type="presOf" srcId="{8CEA453D-26D3-429C-A6F6-E7EEF0EDA564}" destId="{2833DDDB-E84B-4F66-A0B8-95A8B07127B8}" srcOrd="0" destOrd="0" presId="urn:microsoft.com/office/officeart/2005/8/layout/process2"/>
    <dgm:cxn modelId="{FA92DE89-00F7-46A8-808E-D83C9629F51E}" type="presOf" srcId="{B3F4B236-12C4-4FAC-9096-B5EF9D61D57E}" destId="{08E5DEDA-8A48-4559-A750-F0F8AB797E05}" srcOrd="0" destOrd="0" presId="urn:microsoft.com/office/officeart/2005/8/layout/process2"/>
    <dgm:cxn modelId="{22CBD18A-18E2-4C2F-9F0B-985DD8DDBABF}" type="presOf" srcId="{445CE285-319B-480F-8C69-E3E476AC4268}" destId="{4655A55A-49A1-4DC8-BE7F-033D5F09F4C6}" srcOrd="0" destOrd="0" presId="urn:microsoft.com/office/officeart/2005/8/layout/process2"/>
    <dgm:cxn modelId="{22FC4E8F-14E9-43B3-B80E-4A6012C0590E}" type="presOf" srcId="{C06F57B3-B23E-491C-ACBE-A5D9962322E0}" destId="{7CA4D44E-8D59-4494-9F97-A38B580C88D2}" srcOrd="0" destOrd="0" presId="urn:microsoft.com/office/officeart/2005/8/layout/process2"/>
    <dgm:cxn modelId="{00F2709E-D597-44C5-8E0C-0663D144D3D2}" type="presOf" srcId="{44BE47D7-1AB1-40B2-BDFE-4DAF00158529}" destId="{3D8B2A23-9761-4495-81E2-6329429134EB}" srcOrd="0" destOrd="0" presId="urn:microsoft.com/office/officeart/2005/8/layout/process2"/>
    <dgm:cxn modelId="{F245989F-9874-48E9-ACDD-240903068FF0}" type="presOf" srcId="{D7E79C3B-1CEC-42E0-B9B4-1DD5194411F9}" destId="{76ED2343-ABD9-4E21-966D-AEDBB40D52B8}" srcOrd="0" destOrd="0" presId="urn:microsoft.com/office/officeart/2005/8/layout/process2"/>
    <dgm:cxn modelId="{4C5DB5A1-CD46-4B98-8CE2-7CA3A92ED563}" type="presOf" srcId="{E5CC3C58-195B-497E-A804-08E0409B5ABD}" destId="{923EE66C-68F5-4938-BF61-1FB764B1D77F}" srcOrd="1" destOrd="0" presId="urn:microsoft.com/office/officeart/2005/8/layout/process2"/>
    <dgm:cxn modelId="{3E31EAB2-0ACC-4521-948B-F3CA1EC7B1B5}" type="presOf" srcId="{486FADD2-CD0D-4327-88A3-EF9321AA0BD6}" destId="{0A41EEA4-A2D6-4C88-B7C4-9E79048D0DF8}" srcOrd="1" destOrd="0" presId="urn:microsoft.com/office/officeart/2005/8/layout/process2"/>
    <dgm:cxn modelId="{AC671FC1-01FF-4698-98EA-BAA8ABA8D04F}" type="presOf" srcId="{881A0143-8CA2-4A7C-AAD2-DD70ED867BD1}" destId="{AD838CF7-AEF7-4965-BF91-4AD9F924E060}" srcOrd="0" destOrd="0" presId="urn:microsoft.com/office/officeart/2005/8/layout/process2"/>
    <dgm:cxn modelId="{12580ACD-CEB2-49C5-AFBC-29822199A61F}" type="presOf" srcId="{14A5AD2C-DD8D-4EFB-BD1F-6C1FA66FD747}" destId="{F2754339-01A8-4973-8EA4-9BA9F99A99DC}" srcOrd="1" destOrd="0" presId="urn:microsoft.com/office/officeart/2005/8/layout/process2"/>
    <dgm:cxn modelId="{64A7F7CD-3F8E-4585-9A86-CE07C418830B}" type="presOf" srcId="{133FC088-1E93-4255-9323-3DB7916F45F8}" destId="{389AB4DD-38BB-4D23-B4D3-C536180CBAF5}" srcOrd="0" destOrd="0" presId="urn:microsoft.com/office/officeart/2005/8/layout/process2"/>
    <dgm:cxn modelId="{00C802D3-03CD-47AF-BC37-464868A8129B}" type="presOf" srcId="{EB173CA5-1720-4E48-A328-42A7AE844FAE}" destId="{F610C455-4BCF-47FE-85B9-36D2729ED278}" srcOrd="0" destOrd="0" presId="urn:microsoft.com/office/officeart/2005/8/layout/process2"/>
    <dgm:cxn modelId="{D51097D6-77FA-4995-B214-4A2065F2A5B1}" type="presOf" srcId="{D4C26334-4448-40A8-9302-DA87469CA0AE}" destId="{4D78CADF-F3EB-4CA1-958F-5C7701A9039B}" srcOrd="1" destOrd="0" presId="urn:microsoft.com/office/officeart/2005/8/layout/process2"/>
    <dgm:cxn modelId="{FFD7E9D6-AB24-44A6-A35F-DEF497686EBC}" srcId="{133FC088-1E93-4255-9323-3DB7916F45F8}" destId="{DAE960A4-3D39-43E1-B519-19A0E1C13A72}" srcOrd="0" destOrd="0" parTransId="{97AE423A-80E3-4ED6-A270-0E1CD02CDF10}" sibTransId="{14A5AD2C-DD8D-4EFB-BD1F-6C1FA66FD747}"/>
    <dgm:cxn modelId="{C872CEEB-BB97-4D3F-8BD9-649DD4ED3EE3}" type="presOf" srcId="{9828082C-B293-4E5E-9BD1-FA44AB8F70C1}" destId="{6E6378AA-C82E-4C31-8C18-68E39DBA9772}" srcOrd="1" destOrd="0" presId="urn:microsoft.com/office/officeart/2005/8/layout/process2"/>
    <dgm:cxn modelId="{E3F614F4-7E7D-46B3-899A-202D56F57199}" srcId="{133FC088-1E93-4255-9323-3DB7916F45F8}" destId="{DCBF66C4-ED1C-44F9-981B-7C6C470DE6EF}" srcOrd="9" destOrd="0" parTransId="{9C174EAE-9460-41E8-9D60-6F1A47AACF6F}" sibTransId="{15E4CBD2-4FD9-40B9-AC45-5A59A564B46A}"/>
    <dgm:cxn modelId="{2EF09BFA-54AD-4B4A-8C18-1374054A375C}" srcId="{133FC088-1E93-4255-9323-3DB7916F45F8}" destId="{881A0143-8CA2-4A7C-AAD2-DD70ED867BD1}" srcOrd="4" destOrd="0" parTransId="{31CC255E-5FBA-41F0-B56C-A2704FA77D1E}" sibTransId="{D4C26334-4448-40A8-9302-DA87469CA0AE}"/>
    <dgm:cxn modelId="{0E0B21FB-2079-4100-B4B5-C74230C49333}" type="presOf" srcId="{E5CC3C58-195B-497E-A804-08E0409B5ABD}" destId="{3A2E2F73-6B76-4F7B-BF6E-51A4E0A64D6F}" srcOrd="0" destOrd="0" presId="urn:microsoft.com/office/officeart/2005/8/layout/process2"/>
    <dgm:cxn modelId="{435CA3FF-4778-4C28-AFD7-58395E2748BB}" type="presOf" srcId="{B3F4B236-12C4-4FAC-9096-B5EF9D61D57E}" destId="{79E5B9CB-BEF6-48C5-B0E7-AB7A893455CE}" srcOrd="1" destOrd="0" presId="urn:microsoft.com/office/officeart/2005/8/layout/process2"/>
    <dgm:cxn modelId="{66873BB6-9715-4681-A40F-BA47E023B0F7}" type="presParOf" srcId="{389AB4DD-38BB-4D23-B4D3-C536180CBAF5}" destId="{6B2E7F5E-042A-41FD-9909-CB8AAFBD9FAF}" srcOrd="0" destOrd="0" presId="urn:microsoft.com/office/officeart/2005/8/layout/process2"/>
    <dgm:cxn modelId="{74445861-23FE-432D-BE57-75DA732C16BB}" type="presParOf" srcId="{389AB4DD-38BB-4D23-B4D3-C536180CBAF5}" destId="{1D861F00-B290-4C6D-AE78-EA907C10A993}" srcOrd="1" destOrd="0" presId="urn:microsoft.com/office/officeart/2005/8/layout/process2"/>
    <dgm:cxn modelId="{F1663BC3-0FA2-4248-ADD1-117880BFAE8B}" type="presParOf" srcId="{1D861F00-B290-4C6D-AE78-EA907C10A993}" destId="{F2754339-01A8-4973-8EA4-9BA9F99A99DC}" srcOrd="0" destOrd="0" presId="urn:microsoft.com/office/officeart/2005/8/layout/process2"/>
    <dgm:cxn modelId="{28CB28EE-2835-4C8F-8685-058EE29712D2}" type="presParOf" srcId="{389AB4DD-38BB-4D23-B4D3-C536180CBAF5}" destId="{2BAE6132-5D10-46F8-A725-7800F4EAC9B4}" srcOrd="2" destOrd="0" presId="urn:microsoft.com/office/officeart/2005/8/layout/process2"/>
    <dgm:cxn modelId="{35199407-8D82-4E69-A09D-4D62841C5A04}" type="presParOf" srcId="{389AB4DD-38BB-4D23-B4D3-C536180CBAF5}" destId="{3A2E2F73-6B76-4F7B-BF6E-51A4E0A64D6F}" srcOrd="3" destOrd="0" presId="urn:microsoft.com/office/officeart/2005/8/layout/process2"/>
    <dgm:cxn modelId="{9B032BE9-212A-4AAC-979E-123B57261972}" type="presParOf" srcId="{3A2E2F73-6B76-4F7B-BF6E-51A4E0A64D6F}" destId="{923EE66C-68F5-4938-BF61-1FB764B1D77F}" srcOrd="0" destOrd="0" presId="urn:microsoft.com/office/officeart/2005/8/layout/process2"/>
    <dgm:cxn modelId="{E617B59E-D0C2-40C3-AA16-1527EF69944B}" type="presParOf" srcId="{389AB4DD-38BB-4D23-B4D3-C536180CBAF5}" destId="{3D8B2A23-9761-4495-81E2-6329429134EB}" srcOrd="4" destOrd="0" presId="urn:microsoft.com/office/officeart/2005/8/layout/process2"/>
    <dgm:cxn modelId="{164B6003-BEA9-4D76-839E-710F041C9046}" type="presParOf" srcId="{389AB4DD-38BB-4D23-B4D3-C536180CBAF5}" destId="{59ABF48A-32CC-4502-8991-A4FDC07E4BBF}" srcOrd="5" destOrd="0" presId="urn:microsoft.com/office/officeart/2005/8/layout/process2"/>
    <dgm:cxn modelId="{BEBBCBA2-5C85-4F17-9DA3-686957503EEA}" type="presParOf" srcId="{59ABF48A-32CC-4502-8991-A4FDC07E4BBF}" destId="{6E6378AA-C82E-4C31-8C18-68E39DBA9772}" srcOrd="0" destOrd="0" presId="urn:microsoft.com/office/officeart/2005/8/layout/process2"/>
    <dgm:cxn modelId="{FEE968FF-A4BD-4864-BDFC-45A00D070350}" type="presParOf" srcId="{389AB4DD-38BB-4D23-B4D3-C536180CBAF5}" destId="{7CA4D44E-8D59-4494-9F97-A38B580C88D2}" srcOrd="6" destOrd="0" presId="urn:microsoft.com/office/officeart/2005/8/layout/process2"/>
    <dgm:cxn modelId="{5AF24AFC-2FE7-418B-B541-81211CE1330A}" type="presParOf" srcId="{389AB4DD-38BB-4D23-B4D3-C536180CBAF5}" destId="{08E5DEDA-8A48-4559-A750-F0F8AB797E05}" srcOrd="7" destOrd="0" presId="urn:microsoft.com/office/officeart/2005/8/layout/process2"/>
    <dgm:cxn modelId="{AF9FCC2C-D4B2-4C12-89D3-829486795079}" type="presParOf" srcId="{08E5DEDA-8A48-4559-A750-F0F8AB797E05}" destId="{79E5B9CB-BEF6-48C5-B0E7-AB7A893455CE}" srcOrd="0" destOrd="0" presId="urn:microsoft.com/office/officeart/2005/8/layout/process2"/>
    <dgm:cxn modelId="{3B6C1751-361A-4AB8-A5DC-E45EE680EB23}" type="presParOf" srcId="{389AB4DD-38BB-4D23-B4D3-C536180CBAF5}" destId="{AD838CF7-AEF7-4965-BF91-4AD9F924E060}" srcOrd="8" destOrd="0" presId="urn:microsoft.com/office/officeart/2005/8/layout/process2"/>
    <dgm:cxn modelId="{3FDD8C62-B663-4E86-BE15-653D378C1A3C}" type="presParOf" srcId="{389AB4DD-38BB-4D23-B4D3-C536180CBAF5}" destId="{D1927ADA-2D8E-45CF-ADB4-4BAC7D6B897A}" srcOrd="9" destOrd="0" presId="urn:microsoft.com/office/officeart/2005/8/layout/process2"/>
    <dgm:cxn modelId="{814735D5-659C-48E9-8385-5FE7B04425E0}" type="presParOf" srcId="{D1927ADA-2D8E-45CF-ADB4-4BAC7D6B897A}" destId="{4D78CADF-F3EB-4CA1-958F-5C7701A9039B}" srcOrd="0" destOrd="0" presId="urn:microsoft.com/office/officeart/2005/8/layout/process2"/>
    <dgm:cxn modelId="{65201371-F542-4346-B124-B63525013CA5}" type="presParOf" srcId="{389AB4DD-38BB-4D23-B4D3-C536180CBAF5}" destId="{A9309A59-1E05-4708-BD71-14F90E977750}" srcOrd="10" destOrd="0" presId="urn:microsoft.com/office/officeart/2005/8/layout/process2"/>
    <dgm:cxn modelId="{B667A463-833A-4592-8B79-B51ED17F1D9C}" type="presParOf" srcId="{389AB4DD-38BB-4D23-B4D3-C536180CBAF5}" destId="{B7FA6A0B-3794-47ED-A61A-40059A112112}" srcOrd="11" destOrd="0" presId="urn:microsoft.com/office/officeart/2005/8/layout/process2"/>
    <dgm:cxn modelId="{ED87FC6D-403F-41EA-807B-4D5F34CD5049}" type="presParOf" srcId="{B7FA6A0B-3794-47ED-A61A-40059A112112}" destId="{B965E404-FE0A-47B0-B0C0-1E68ADE0B56E}" srcOrd="0" destOrd="0" presId="urn:microsoft.com/office/officeart/2005/8/layout/process2"/>
    <dgm:cxn modelId="{835AC893-54FF-4B59-94E5-A7CA8CEB3E7E}" type="presParOf" srcId="{389AB4DD-38BB-4D23-B4D3-C536180CBAF5}" destId="{4655A55A-49A1-4DC8-BE7F-033D5F09F4C6}" srcOrd="12" destOrd="0" presId="urn:microsoft.com/office/officeart/2005/8/layout/process2"/>
    <dgm:cxn modelId="{4ADBD3C9-C2EE-4C3D-AFE3-1923701EE0D1}" type="presParOf" srcId="{389AB4DD-38BB-4D23-B4D3-C536180CBAF5}" destId="{3DAFCF69-AE5C-4213-84C2-64A0886EB0A0}" srcOrd="13" destOrd="0" presId="urn:microsoft.com/office/officeart/2005/8/layout/process2"/>
    <dgm:cxn modelId="{62D03E3B-0FC5-4633-9D53-37EFA6F97B2F}" type="presParOf" srcId="{3DAFCF69-AE5C-4213-84C2-64A0886EB0A0}" destId="{0A41EEA4-A2D6-4C88-B7C4-9E79048D0DF8}" srcOrd="0" destOrd="0" presId="urn:microsoft.com/office/officeart/2005/8/layout/process2"/>
    <dgm:cxn modelId="{9EBF4017-4557-4B2E-A566-AE49A93ADE74}" type="presParOf" srcId="{389AB4DD-38BB-4D23-B4D3-C536180CBAF5}" destId="{7DE0206F-C121-4E62-B54D-9FA1AFFEFCE3}" srcOrd="14" destOrd="0" presId="urn:microsoft.com/office/officeart/2005/8/layout/process2"/>
    <dgm:cxn modelId="{F8F68E68-CDD6-4F80-A8BE-353718F00BB7}" type="presParOf" srcId="{389AB4DD-38BB-4D23-B4D3-C536180CBAF5}" destId="{F610C455-4BCF-47FE-85B9-36D2729ED278}" srcOrd="15" destOrd="0" presId="urn:microsoft.com/office/officeart/2005/8/layout/process2"/>
    <dgm:cxn modelId="{7BB653B0-1B59-4C15-A28B-E7BA2918006D}" type="presParOf" srcId="{F610C455-4BCF-47FE-85B9-36D2729ED278}" destId="{039CA478-1912-46F2-9040-BE548649646B}" srcOrd="0" destOrd="0" presId="urn:microsoft.com/office/officeart/2005/8/layout/process2"/>
    <dgm:cxn modelId="{732910A5-8476-4C3F-B240-6816F705A38C}" type="presParOf" srcId="{389AB4DD-38BB-4D23-B4D3-C536180CBAF5}" destId="{2833DDDB-E84B-4F66-A0B8-95A8B07127B8}" srcOrd="16" destOrd="0" presId="urn:microsoft.com/office/officeart/2005/8/layout/process2"/>
    <dgm:cxn modelId="{B9121C41-5F09-4AE6-8D2A-A625EA9E396C}" type="presParOf" srcId="{389AB4DD-38BB-4D23-B4D3-C536180CBAF5}" destId="{76ED2343-ABD9-4E21-966D-AEDBB40D52B8}" srcOrd="17" destOrd="0" presId="urn:microsoft.com/office/officeart/2005/8/layout/process2"/>
    <dgm:cxn modelId="{08BE9E40-0368-4A73-83DB-8D73D616A0D6}" type="presParOf" srcId="{76ED2343-ABD9-4E21-966D-AEDBB40D52B8}" destId="{AA8AED8A-13A6-4883-8527-4A9B89AF3C47}" srcOrd="0" destOrd="0" presId="urn:microsoft.com/office/officeart/2005/8/layout/process2"/>
    <dgm:cxn modelId="{98C85551-6C70-44A0-B7D6-FCAD4D71D47B}" type="presParOf" srcId="{389AB4DD-38BB-4D23-B4D3-C536180CBAF5}" destId="{FECDD55A-94D4-4DB9-A8D7-7411FE3FEF0C}" srcOrd="18"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2E7F5E-042A-41FD-9909-CB8AAFBD9FAF}">
      <dsp:nvSpPr>
        <dsp:cNvPr id="0" name=""/>
        <dsp:cNvSpPr/>
      </dsp:nvSpPr>
      <dsp:spPr>
        <a:xfrm>
          <a:off x="1788967" y="10402"/>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Contact EMIS Account Manager to request a quote</a:t>
          </a:r>
        </a:p>
        <a:p>
          <a:pPr marL="0" lvl="0" indent="0" algn="ctr" defTabSz="533400">
            <a:lnSpc>
              <a:spcPct val="90000"/>
            </a:lnSpc>
            <a:spcBef>
              <a:spcPct val="0"/>
            </a:spcBef>
            <a:spcAft>
              <a:spcPct val="35000"/>
            </a:spcAft>
            <a:buNone/>
          </a:pPr>
          <a:r>
            <a:rPr lang="en-GB" sz="1200" kern="1200"/>
            <a:t>john.boland@emishealth.com</a:t>
          </a:r>
        </a:p>
      </dsp:txBody>
      <dsp:txXfrm>
        <a:off x="1804583" y="26018"/>
        <a:ext cx="2101388" cy="501923"/>
      </dsp:txXfrm>
    </dsp:sp>
    <dsp:sp modelId="{1D861F00-B290-4C6D-AE78-EA907C10A993}">
      <dsp:nvSpPr>
        <dsp:cNvPr id="0" name=""/>
        <dsp:cNvSpPr/>
      </dsp:nvSpPr>
      <dsp:spPr>
        <a:xfrm rot="5400000">
          <a:off x="2755310" y="556886"/>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576879"/>
        <a:ext cx="143951" cy="139953"/>
      </dsp:txXfrm>
    </dsp:sp>
    <dsp:sp modelId="{2BAE6132-5D10-46F8-A725-7800F4EAC9B4}">
      <dsp:nvSpPr>
        <dsp:cNvPr id="0" name=""/>
        <dsp:cNvSpPr/>
      </dsp:nvSpPr>
      <dsp:spPr>
        <a:xfrm>
          <a:off x="1788967" y="810134"/>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Confirm requirements &amp; number of licences required</a:t>
          </a:r>
        </a:p>
      </dsp:txBody>
      <dsp:txXfrm>
        <a:off x="1804583" y="825750"/>
        <a:ext cx="2101388" cy="501923"/>
      </dsp:txXfrm>
    </dsp:sp>
    <dsp:sp modelId="{3A2E2F73-6B76-4F7B-BF6E-51A4E0A64D6F}">
      <dsp:nvSpPr>
        <dsp:cNvPr id="0" name=""/>
        <dsp:cNvSpPr/>
      </dsp:nvSpPr>
      <dsp:spPr>
        <a:xfrm rot="5400000">
          <a:off x="2755310" y="1356618"/>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1376611"/>
        <a:ext cx="143951" cy="139953"/>
      </dsp:txXfrm>
    </dsp:sp>
    <dsp:sp modelId="{3D8B2A23-9761-4495-81E2-6329429134EB}">
      <dsp:nvSpPr>
        <dsp:cNvPr id="0" name=""/>
        <dsp:cNvSpPr/>
      </dsp:nvSpPr>
      <dsp:spPr>
        <a:xfrm>
          <a:off x="1788967" y="1609867"/>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Complete EMIS Clinical Services request form and return to john.boland@emishealth</a:t>
          </a:r>
        </a:p>
      </dsp:txBody>
      <dsp:txXfrm>
        <a:off x="1804583" y="1625483"/>
        <a:ext cx="2101388" cy="501923"/>
      </dsp:txXfrm>
    </dsp:sp>
    <dsp:sp modelId="{59ABF48A-32CC-4502-8991-A4FDC07E4BBF}">
      <dsp:nvSpPr>
        <dsp:cNvPr id="0" name=""/>
        <dsp:cNvSpPr/>
      </dsp:nvSpPr>
      <dsp:spPr>
        <a:xfrm rot="5400000">
          <a:off x="2755310" y="2156351"/>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2176344"/>
        <a:ext cx="143951" cy="139953"/>
      </dsp:txXfrm>
    </dsp:sp>
    <dsp:sp modelId="{7CA4D44E-8D59-4494-9F97-A38B580C88D2}">
      <dsp:nvSpPr>
        <dsp:cNvPr id="0" name=""/>
        <dsp:cNvSpPr/>
      </dsp:nvSpPr>
      <dsp:spPr>
        <a:xfrm>
          <a:off x="1788967" y="2409600"/>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EMIS Customer Fulfilment Team will confirm dates of system build visit &amp; training visits</a:t>
          </a:r>
        </a:p>
      </dsp:txBody>
      <dsp:txXfrm>
        <a:off x="1804583" y="2425216"/>
        <a:ext cx="2101388" cy="501923"/>
      </dsp:txXfrm>
    </dsp:sp>
    <dsp:sp modelId="{08E5DEDA-8A48-4559-A750-F0F8AB797E05}">
      <dsp:nvSpPr>
        <dsp:cNvPr id="0" name=""/>
        <dsp:cNvSpPr/>
      </dsp:nvSpPr>
      <dsp:spPr>
        <a:xfrm rot="5400000">
          <a:off x="2755310" y="2956083"/>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2976076"/>
        <a:ext cx="143951" cy="139953"/>
      </dsp:txXfrm>
    </dsp:sp>
    <dsp:sp modelId="{AD838CF7-AEF7-4965-BF91-4AD9F924E060}">
      <dsp:nvSpPr>
        <dsp:cNvPr id="0" name=""/>
        <dsp:cNvSpPr/>
      </dsp:nvSpPr>
      <dsp:spPr>
        <a:xfrm>
          <a:off x="1788967" y="3209332"/>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EMIS Engagement visit and report prepared </a:t>
          </a:r>
        </a:p>
      </dsp:txBody>
      <dsp:txXfrm>
        <a:off x="1804583" y="3224948"/>
        <a:ext cx="2101388" cy="501923"/>
      </dsp:txXfrm>
    </dsp:sp>
    <dsp:sp modelId="{D1927ADA-2D8E-45CF-ADB4-4BAC7D6B897A}">
      <dsp:nvSpPr>
        <dsp:cNvPr id="0" name=""/>
        <dsp:cNvSpPr/>
      </dsp:nvSpPr>
      <dsp:spPr>
        <a:xfrm rot="5400000">
          <a:off x="2755310" y="3755816"/>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3775809"/>
        <a:ext cx="143951" cy="139953"/>
      </dsp:txXfrm>
    </dsp:sp>
    <dsp:sp modelId="{A9309A59-1E05-4708-BD71-14F90E977750}">
      <dsp:nvSpPr>
        <dsp:cNvPr id="0" name=""/>
        <dsp:cNvSpPr/>
      </dsp:nvSpPr>
      <dsp:spPr>
        <a:xfrm>
          <a:off x="1788967" y="4009065"/>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EMIS system build &amp; data sharing agreement activation </a:t>
          </a:r>
        </a:p>
      </dsp:txBody>
      <dsp:txXfrm>
        <a:off x="1804583" y="4024681"/>
        <a:ext cx="2101388" cy="501923"/>
      </dsp:txXfrm>
    </dsp:sp>
    <dsp:sp modelId="{B7FA6A0B-3794-47ED-A61A-40059A112112}">
      <dsp:nvSpPr>
        <dsp:cNvPr id="0" name=""/>
        <dsp:cNvSpPr/>
      </dsp:nvSpPr>
      <dsp:spPr>
        <a:xfrm rot="5400000">
          <a:off x="2755310" y="4555549"/>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4575542"/>
        <a:ext cx="143951" cy="139953"/>
      </dsp:txXfrm>
    </dsp:sp>
    <dsp:sp modelId="{4655A55A-49A1-4DC8-BE7F-033D5F09F4C6}">
      <dsp:nvSpPr>
        <dsp:cNvPr id="0" name=""/>
        <dsp:cNvSpPr/>
      </dsp:nvSpPr>
      <dsp:spPr>
        <a:xfrm>
          <a:off x="1788967" y="4808797"/>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Practices activate sharing agreements</a:t>
          </a:r>
        </a:p>
      </dsp:txBody>
      <dsp:txXfrm>
        <a:off x="1804583" y="4824413"/>
        <a:ext cx="2101388" cy="501923"/>
      </dsp:txXfrm>
    </dsp:sp>
    <dsp:sp modelId="{3DAFCF69-AE5C-4213-84C2-64A0886EB0A0}">
      <dsp:nvSpPr>
        <dsp:cNvPr id="0" name=""/>
        <dsp:cNvSpPr/>
      </dsp:nvSpPr>
      <dsp:spPr>
        <a:xfrm rot="5400000">
          <a:off x="2755310" y="5355281"/>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5375274"/>
        <a:ext cx="143951" cy="139953"/>
      </dsp:txXfrm>
    </dsp:sp>
    <dsp:sp modelId="{7DE0206F-C121-4E62-B54D-9FA1AFFEFCE3}">
      <dsp:nvSpPr>
        <dsp:cNvPr id="0" name=""/>
        <dsp:cNvSpPr/>
      </dsp:nvSpPr>
      <dsp:spPr>
        <a:xfrm>
          <a:off x="1788967" y="5608530"/>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Configuration of third party provider connections</a:t>
          </a:r>
        </a:p>
      </dsp:txBody>
      <dsp:txXfrm>
        <a:off x="1804583" y="5624146"/>
        <a:ext cx="2101388" cy="501923"/>
      </dsp:txXfrm>
    </dsp:sp>
    <dsp:sp modelId="{F610C455-4BCF-47FE-85B9-36D2729ED278}">
      <dsp:nvSpPr>
        <dsp:cNvPr id="0" name=""/>
        <dsp:cNvSpPr/>
      </dsp:nvSpPr>
      <dsp:spPr>
        <a:xfrm rot="5400000">
          <a:off x="2755310" y="6155014"/>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6175007"/>
        <a:ext cx="143951" cy="139953"/>
      </dsp:txXfrm>
    </dsp:sp>
    <dsp:sp modelId="{2833DDDB-E84B-4F66-A0B8-95A8B07127B8}">
      <dsp:nvSpPr>
        <dsp:cNvPr id="0" name=""/>
        <dsp:cNvSpPr/>
      </dsp:nvSpPr>
      <dsp:spPr>
        <a:xfrm>
          <a:off x="1788967" y="6408263"/>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PCN configuration of appointment book and users</a:t>
          </a:r>
        </a:p>
      </dsp:txBody>
      <dsp:txXfrm>
        <a:off x="1804583" y="6423879"/>
        <a:ext cx="2101388" cy="501923"/>
      </dsp:txXfrm>
    </dsp:sp>
    <dsp:sp modelId="{76ED2343-ABD9-4E21-966D-AEDBB40D52B8}">
      <dsp:nvSpPr>
        <dsp:cNvPr id="0" name=""/>
        <dsp:cNvSpPr/>
      </dsp:nvSpPr>
      <dsp:spPr>
        <a:xfrm rot="5400000">
          <a:off x="2755310" y="6954747"/>
          <a:ext cx="199933" cy="23991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5400000">
        <a:off x="2783301" y="6974740"/>
        <a:ext cx="143951" cy="139953"/>
      </dsp:txXfrm>
    </dsp:sp>
    <dsp:sp modelId="{FECDD55A-94D4-4DB9-A8D7-7411FE3FEF0C}">
      <dsp:nvSpPr>
        <dsp:cNvPr id="0" name=""/>
        <dsp:cNvSpPr/>
      </dsp:nvSpPr>
      <dsp:spPr>
        <a:xfrm>
          <a:off x="1788967" y="7207995"/>
          <a:ext cx="2132620" cy="53315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Go-Live</a:t>
          </a:r>
        </a:p>
      </dsp:txBody>
      <dsp:txXfrm>
        <a:off x="1804583" y="7223611"/>
        <a:ext cx="2101388" cy="5019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DDB1B-127D-42BC-B011-E39D4AB3F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24</Pages>
  <Words>4414</Words>
  <Characters>25165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 Charlotte (NHS HAMPSHIRE, SOUTHAMPTON AND ISLE OF WIGHT CCG)</dc:creator>
  <cp:keywords/>
  <dc:description/>
  <cp:lastModifiedBy>GALE, Charlotte (NHS HAMPSHIRE AND ISLE OF WIGHT ICB - D9Y0V)</cp:lastModifiedBy>
  <cp:revision>41</cp:revision>
  <dcterms:created xsi:type="dcterms:W3CDTF">2022-08-16T08:40:00Z</dcterms:created>
  <dcterms:modified xsi:type="dcterms:W3CDTF">2022-08-16T14:15:00Z</dcterms:modified>
</cp:coreProperties>
</file>