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88"/>
        <w:gridCol w:w="1626"/>
        <w:gridCol w:w="1530"/>
        <w:gridCol w:w="953"/>
        <w:gridCol w:w="625"/>
        <w:gridCol w:w="1578"/>
        <w:gridCol w:w="774"/>
        <w:gridCol w:w="2382"/>
      </w:tblGrid>
      <w:tr w:rsidR="003858DB" w14:paraId="3B2E2FE7" w14:textId="77777777">
        <w:trPr>
          <w:trHeight w:val="267"/>
        </w:trPr>
        <w:tc>
          <w:tcPr>
            <w:tcW w:w="104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D7A2C" w14:textId="77777777" w:rsidR="00DD72F4" w:rsidRPr="00DD72F4" w:rsidRDefault="007E5612" w:rsidP="00203B3C">
            <w:pPr>
              <w:pStyle w:val="BodyA"/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8"/>
                <w:u w:color="FFFFFF"/>
              </w:rPr>
            </w:pPr>
            <w:r w:rsidRPr="00DD72F4">
              <w:rPr>
                <w:rFonts w:ascii="Calibri" w:hAnsi="Calibri"/>
                <w:b/>
                <w:bCs/>
                <w:color w:val="FFFFFF"/>
                <w:sz w:val="28"/>
                <w:szCs w:val="28"/>
                <w:u w:color="FFFFFF"/>
              </w:rPr>
              <w:t xml:space="preserve">Suspected Cancer Non-specific Symptoms 2 Week Wait Referral </w:t>
            </w:r>
          </w:p>
          <w:p w14:paraId="1E83A3C3" w14:textId="1B44FF29" w:rsidR="003858DB" w:rsidRDefault="00BA3672" w:rsidP="00203B3C">
            <w:pPr>
              <w:pStyle w:val="BodyA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FFFFFF"/>
                <w:sz w:val="24"/>
                <w:szCs w:val="24"/>
                <w:u w:color="FFFFFF"/>
              </w:rPr>
              <w:t xml:space="preserve">Rapid </w:t>
            </w:r>
            <w:r w:rsidR="00203B3C">
              <w:rPr>
                <w:rFonts w:ascii="Calibri" w:hAnsi="Calibri"/>
                <w:b/>
                <w:bCs/>
                <w:color w:val="FFFFFF"/>
                <w:sz w:val="24"/>
                <w:szCs w:val="24"/>
                <w:u w:color="FFFFFF"/>
              </w:rPr>
              <w:t>Investigation Service (RI</w:t>
            </w:r>
            <w:r>
              <w:rPr>
                <w:rFonts w:ascii="Calibri" w:hAnsi="Calibri"/>
                <w:b/>
                <w:bCs/>
                <w:color w:val="FFFFFF"/>
                <w:sz w:val="24"/>
                <w:szCs w:val="24"/>
                <w:u w:color="FFFFFF"/>
              </w:rPr>
              <w:t>S)</w:t>
            </w:r>
          </w:p>
        </w:tc>
      </w:tr>
      <w:tr w:rsidR="003858DB" w14:paraId="1E05B54F" w14:textId="77777777">
        <w:trPr>
          <w:trHeight w:val="231"/>
        </w:trPr>
        <w:tc>
          <w:tcPr>
            <w:tcW w:w="104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0965E" w14:textId="6A67E7FE" w:rsidR="003858DB" w:rsidRPr="00203B3C" w:rsidRDefault="00BA3672">
            <w:pPr>
              <w:pStyle w:val="BodyA"/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203B3C">
              <w:rPr>
                <w:rFonts w:ascii="Calibri" w:hAnsi="Calibri"/>
                <w:b/>
                <w:bCs/>
                <w:sz w:val="24"/>
              </w:rPr>
              <w:t>Please send via e</w:t>
            </w:r>
            <w:r w:rsidR="00252B2B">
              <w:rPr>
                <w:rFonts w:ascii="Calibri" w:hAnsi="Calibri"/>
                <w:b/>
                <w:bCs/>
                <w:sz w:val="24"/>
              </w:rPr>
              <w:t>-</w:t>
            </w:r>
            <w:r w:rsidRPr="00203B3C">
              <w:rPr>
                <w:rFonts w:ascii="Calibri" w:hAnsi="Calibri"/>
                <w:b/>
                <w:bCs/>
                <w:sz w:val="24"/>
              </w:rPr>
              <w:t>RS</w:t>
            </w:r>
          </w:p>
          <w:p w14:paraId="29C5921B" w14:textId="77777777" w:rsidR="00203B3C" w:rsidRDefault="00203B3C" w:rsidP="00203B3C">
            <w:pPr>
              <w:pStyle w:val="BodyA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Please note this is a separate referral route to the existing Cancer of Unknown Primary 2WW pathway</w:t>
            </w:r>
          </w:p>
          <w:p w14:paraId="1B82D653" w14:textId="77777777" w:rsidR="00203B3C" w:rsidRDefault="00203B3C" w:rsidP="00203B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/>
                <w:lang w:val="en-GB" w:eastAsia="en-GB"/>
              </w:rPr>
            </w:pPr>
          </w:p>
          <w:p w14:paraId="0564F0B1" w14:textId="4113A173" w:rsidR="00203B3C" w:rsidRPr="00203B3C" w:rsidRDefault="00203B3C" w:rsidP="00203B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bdr w:val="none" w:sz="0" w:space="0" w:color="auto"/>
                <w:lang w:val="en-GB" w:eastAsia="en-GB"/>
              </w:rPr>
            </w:pPr>
            <w:r w:rsidRPr="00203B3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For</w:t>
            </w:r>
            <w:r w:rsidRPr="00203B3C">
              <w:rPr>
                <w:rFonts w:ascii="Calibri" w:eastAsia="Times New Roman" w:hAnsi="Calibri" w:cs="Calibri"/>
                <w:b/>
                <w:bCs/>
                <w:color w:val="000000"/>
                <w:sz w:val="22"/>
                <w:bdr w:val="none" w:sz="0" w:space="0" w:color="auto"/>
                <w:lang w:val="en-GB" w:eastAsia="en-GB"/>
              </w:rPr>
              <w:t xml:space="preserve"> any </w:t>
            </w:r>
            <w:r w:rsidR="0005555C" w:rsidRPr="00203B3C">
              <w:rPr>
                <w:rFonts w:ascii="Calibri" w:eastAsia="Times New Roman" w:hAnsi="Calibri" w:cs="Calibri"/>
                <w:b/>
                <w:bCs/>
                <w:color w:val="000000"/>
                <w:sz w:val="22"/>
                <w:bdr w:val="none" w:sz="0" w:space="0" w:color="auto"/>
                <w:lang w:val="en-GB" w:eastAsia="en-GB"/>
              </w:rPr>
              <w:t>enquiries,</w:t>
            </w:r>
            <w:r w:rsidRPr="00203B3C">
              <w:rPr>
                <w:rFonts w:ascii="Calibri" w:eastAsia="Times New Roman" w:hAnsi="Calibri" w:cs="Calibri"/>
                <w:b/>
                <w:bCs/>
                <w:color w:val="000000"/>
                <w:sz w:val="22"/>
                <w:bdr w:val="none" w:sz="0" w:space="0" w:color="auto"/>
                <w:lang w:val="en-GB" w:eastAsia="en-GB"/>
              </w:rPr>
              <w:t xml:space="preserve"> please contact the Rapid Investigation</w:t>
            </w:r>
            <w:r w:rsidR="007E5612">
              <w:rPr>
                <w:rFonts w:ascii="Calibri" w:eastAsia="Times New Roman" w:hAnsi="Calibri" w:cs="Calibri"/>
                <w:b/>
                <w:bCs/>
                <w:color w:val="000000"/>
                <w:sz w:val="22"/>
                <w:bdr w:val="none" w:sz="0" w:space="0" w:color="auto"/>
                <w:lang w:val="en-GB" w:eastAsia="en-GB"/>
              </w:rPr>
              <w:t xml:space="preserve"> Service</w:t>
            </w:r>
            <w:r w:rsidRPr="00203B3C">
              <w:rPr>
                <w:rFonts w:ascii="Calibri" w:eastAsia="Times New Roman" w:hAnsi="Calibri" w:cs="Calibri"/>
                <w:b/>
                <w:bCs/>
                <w:color w:val="000000"/>
                <w:sz w:val="22"/>
                <w:bdr w:val="none" w:sz="0" w:space="0" w:color="auto"/>
                <w:lang w:val="en-GB" w:eastAsia="en-GB"/>
              </w:rPr>
              <w:t xml:space="preserve"> Team</w:t>
            </w:r>
          </w:p>
          <w:p w14:paraId="0C72752B" w14:textId="77777777" w:rsidR="00203B3C" w:rsidRPr="00203B3C" w:rsidRDefault="00203B3C" w:rsidP="00203B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sz w:val="16"/>
                <w:szCs w:val="18"/>
                <w:bdr w:val="none" w:sz="0" w:space="0" w:color="auto"/>
                <w:lang w:val="en-GB" w:eastAsia="en-GB"/>
              </w:rPr>
            </w:pPr>
            <w:r w:rsidRPr="00203B3C"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/>
                <w:lang w:val="en-GB" w:eastAsia="en-GB"/>
              </w:rPr>
              <w:t xml:space="preserve">Email: </w:t>
            </w:r>
            <w:hyperlink r:id="rId7" w:history="1">
              <w:r w:rsidRPr="00E748BD">
                <w:rPr>
                  <w:rStyle w:val="Hyperlink"/>
                  <w:rFonts w:ascii="Calibri" w:eastAsia="Times New Roman" w:hAnsi="Calibri" w:cs="Calibri"/>
                  <w:sz w:val="22"/>
                  <w:bdr w:val="none" w:sz="0" w:space="0" w:color="auto"/>
                  <w:lang w:val="en-GB" w:eastAsia="en-GB"/>
                </w:rPr>
                <w:t>wessexrds.admin@nhs.net</w:t>
              </w:r>
            </w:hyperlink>
            <w:r>
              <w:rPr>
                <w:rFonts w:ascii="Calibri" w:eastAsia="Times New Roman" w:hAnsi="Calibri" w:cs="Calibri"/>
                <w:color w:val="000000"/>
                <w:sz w:val="16"/>
                <w:szCs w:val="18"/>
                <w:bdr w:val="none" w:sz="0" w:space="0" w:color="auto"/>
                <w:lang w:val="en-GB" w:eastAsia="en-GB"/>
              </w:rPr>
              <w:t xml:space="preserve">             </w:t>
            </w:r>
            <w:r w:rsidRPr="00203B3C">
              <w:rPr>
                <w:rFonts w:ascii="Calibri" w:eastAsia="Times New Roman" w:hAnsi="Calibri" w:cs="Calibri"/>
                <w:color w:val="000000"/>
                <w:sz w:val="22"/>
                <w:bdr w:val="none" w:sz="0" w:space="0" w:color="auto"/>
                <w:lang w:val="en-GB" w:eastAsia="en-GB"/>
              </w:rPr>
              <w:t>Tel: 0300 123 1385​​</w:t>
            </w:r>
          </w:p>
        </w:tc>
      </w:tr>
      <w:tr w:rsidR="003858DB" w14:paraId="75A90406" w14:textId="77777777" w:rsidTr="00067BFD">
        <w:trPr>
          <w:trHeight w:val="300"/>
        </w:trPr>
        <w:tc>
          <w:tcPr>
            <w:tcW w:w="2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96480" w14:textId="77777777" w:rsidR="003858DB" w:rsidRDefault="00BA3672">
            <w:pPr>
              <w:pStyle w:val="BodyA"/>
              <w:rPr>
                <w:rFonts w:hint="eastAsia"/>
              </w:rPr>
            </w:pPr>
            <w:r>
              <w:rPr>
                <w:rFonts w:ascii="Calibri" w:hAnsi="Calibri"/>
              </w:rPr>
              <w:t>Date of decision to refer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1634E" w14:textId="77777777" w:rsidR="003858DB" w:rsidRDefault="003858DB"/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B9B41" w14:textId="77777777" w:rsidR="003858DB" w:rsidRDefault="003C726D">
            <w:pPr>
              <w:pStyle w:val="BodyA"/>
              <w:rPr>
                <w:rFonts w:hint="eastAsia"/>
              </w:rPr>
            </w:pPr>
            <w:r>
              <w:rPr>
                <w:rFonts w:ascii="Calibri" w:hAnsi="Calibri"/>
              </w:rPr>
              <w:t>Date referral received by RI</w:t>
            </w:r>
            <w:r w:rsidR="00BA3672">
              <w:rPr>
                <w:rFonts w:ascii="Calibri" w:hAnsi="Calibri"/>
              </w:rPr>
              <w:t>S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FC017" w14:textId="77777777" w:rsidR="003858DB" w:rsidRDefault="003858DB"/>
        </w:tc>
      </w:tr>
      <w:tr w:rsidR="003858DB" w14:paraId="24E2F420" w14:textId="77777777">
        <w:trPr>
          <w:trHeight w:val="300"/>
        </w:trPr>
        <w:tc>
          <w:tcPr>
            <w:tcW w:w="1045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C59EE" w14:textId="77777777" w:rsidR="003858DB" w:rsidRDefault="003858DB"/>
        </w:tc>
      </w:tr>
      <w:tr w:rsidR="003858DB" w14:paraId="1FEC152B" w14:textId="77777777">
        <w:trPr>
          <w:trHeight w:val="231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C426C" w14:textId="77777777" w:rsidR="003858DB" w:rsidRDefault="003858DB"/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CF810" w14:textId="77777777" w:rsidR="003858DB" w:rsidRDefault="00BA3672">
            <w:pPr>
              <w:pStyle w:val="BodyA"/>
              <w:rPr>
                <w:rFonts w:hint="eastAsia"/>
              </w:rPr>
            </w:pPr>
            <w:r>
              <w:rPr>
                <w:rFonts w:ascii="Calibri" w:hAnsi="Calibri"/>
              </w:rPr>
              <w:t xml:space="preserve">Surname:                                            </w:t>
            </w:r>
          </w:p>
        </w:tc>
        <w:tc>
          <w:tcPr>
            <w:tcW w:w="31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53497" w14:textId="77777777" w:rsidR="003858DB" w:rsidRDefault="00BA3672">
            <w:pPr>
              <w:pStyle w:val="BodyA"/>
              <w:rPr>
                <w:rFonts w:hint="eastAsia"/>
              </w:rPr>
            </w:pPr>
            <w:r>
              <w:rPr>
                <w:rFonts w:ascii="Calibri" w:hAnsi="Calibri"/>
              </w:rPr>
              <w:t>Forename: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F2FDD" w14:textId="77777777" w:rsidR="003858DB" w:rsidRDefault="00BA3672">
            <w:pPr>
              <w:pStyle w:val="BodyA"/>
              <w:rPr>
                <w:rFonts w:hint="eastAsia"/>
              </w:rPr>
            </w:pPr>
            <w:r>
              <w:rPr>
                <w:rFonts w:ascii="Calibri" w:hAnsi="Calibri"/>
              </w:rPr>
              <w:t>Title:</w:t>
            </w:r>
          </w:p>
        </w:tc>
      </w:tr>
      <w:tr w:rsidR="003858DB" w14:paraId="5854C717" w14:textId="77777777">
        <w:trPr>
          <w:trHeight w:val="231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4CAF8" w14:textId="77777777" w:rsidR="003858DB" w:rsidRDefault="003858DB"/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B5659" w14:textId="77777777" w:rsidR="003858DB" w:rsidRDefault="00BA3672">
            <w:pPr>
              <w:pStyle w:val="BodyA"/>
              <w:rPr>
                <w:rFonts w:hint="eastAsia"/>
              </w:rPr>
            </w:pPr>
            <w:r>
              <w:rPr>
                <w:rFonts w:ascii="Calibri" w:hAnsi="Calibri"/>
              </w:rPr>
              <w:t>Gender:</w:t>
            </w:r>
          </w:p>
        </w:tc>
        <w:tc>
          <w:tcPr>
            <w:tcW w:w="31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C6E65" w14:textId="77777777" w:rsidR="003858DB" w:rsidRDefault="00BA3672">
            <w:pPr>
              <w:pStyle w:val="BodyA"/>
              <w:rPr>
                <w:rFonts w:hint="eastAsia"/>
              </w:rPr>
            </w:pPr>
            <w:proofErr w:type="spellStart"/>
            <w:r>
              <w:rPr>
                <w:rFonts w:ascii="Calibri" w:hAnsi="Calibri"/>
              </w:rPr>
              <w:t>DoB</w:t>
            </w:r>
            <w:proofErr w:type="spellEnd"/>
            <w:r>
              <w:rPr>
                <w:rFonts w:ascii="Calibri" w:hAnsi="Calibri"/>
              </w:rPr>
              <w:t>: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3FF45" w14:textId="77777777" w:rsidR="003858DB" w:rsidRDefault="00BA3672">
            <w:pPr>
              <w:pStyle w:val="BodyA"/>
              <w:rPr>
                <w:rFonts w:hint="eastAsia"/>
              </w:rPr>
            </w:pPr>
            <w:r>
              <w:rPr>
                <w:rFonts w:ascii="Calibri" w:hAnsi="Calibri"/>
              </w:rPr>
              <w:t>NHS Number:</w:t>
            </w:r>
          </w:p>
        </w:tc>
      </w:tr>
      <w:tr w:rsidR="003858DB" w14:paraId="02E3D1CA" w14:textId="77777777">
        <w:trPr>
          <w:trHeight w:val="231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6B311" w14:textId="77777777" w:rsidR="003858DB" w:rsidRDefault="003858DB"/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07ABA" w14:textId="77777777" w:rsidR="003858DB" w:rsidRDefault="00BA3672">
            <w:pPr>
              <w:pStyle w:val="BodyA"/>
              <w:rPr>
                <w:rFonts w:hint="eastAsia"/>
              </w:rPr>
            </w:pPr>
            <w:r>
              <w:rPr>
                <w:rFonts w:ascii="Calibri" w:hAnsi="Calibri"/>
              </w:rPr>
              <w:t>Ethnicity:</w:t>
            </w:r>
          </w:p>
        </w:tc>
        <w:tc>
          <w:tcPr>
            <w:tcW w:w="31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10C76" w14:textId="77777777" w:rsidR="003858DB" w:rsidRDefault="00BA3672">
            <w:pPr>
              <w:pStyle w:val="BodyA"/>
              <w:rPr>
                <w:rFonts w:hint="eastAsia"/>
              </w:rPr>
            </w:pPr>
            <w:r>
              <w:rPr>
                <w:rFonts w:ascii="Calibri" w:hAnsi="Calibri"/>
              </w:rPr>
              <w:t>Transport required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7CB02" w14:textId="77777777" w:rsidR="003858DB" w:rsidRDefault="00BA3672">
            <w:pPr>
              <w:pStyle w:val="BodyA"/>
              <w:rPr>
                <w:rFonts w:hint="eastAsia"/>
              </w:rPr>
            </w:pPr>
            <w:r>
              <w:rPr>
                <w:rFonts w:ascii="Calibri" w:hAnsi="Calibri"/>
              </w:rPr>
              <w:t>Yes                  No</w:t>
            </w:r>
          </w:p>
        </w:tc>
      </w:tr>
      <w:tr w:rsidR="003858DB" w14:paraId="6DF46FF5" w14:textId="77777777">
        <w:trPr>
          <w:trHeight w:val="1011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3DF7D" w14:textId="77777777" w:rsidR="003858DB" w:rsidRDefault="003858DB"/>
        </w:tc>
        <w:tc>
          <w:tcPr>
            <w:tcW w:w="94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1A597" w14:textId="77777777" w:rsidR="003858DB" w:rsidRDefault="00BA3672">
            <w:pPr>
              <w:pStyle w:val="BodyA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Patient Address:</w:t>
            </w:r>
          </w:p>
          <w:p w14:paraId="0BCA60E9" w14:textId="77777777" w:rsidR="003858DB" w:rsidRDefault="003858DB">
            <w:pPr>
              <w:pStyle w:val="BodyA"/>
              <w:rPr>
                <w:rFonts w:hint="eastAsia"/>
              </w:rPr>
            </w:pPr>
          </w:p>
        </w:tc>
      </w:tr>
      <w:tr w:rsidR="003858DB" w14:paraId="5D3266AA" w14:textId="77777777">
        <w:trPr>
          <w:trHeight w:val="231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7F560" w14:textId="77777777" w:rsidR="003858DB" w:rsidRDefault="003858DB"/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272BC" w14:textId="77777777" w:rsidR="003858DB" w:rsidRDefault="00BA3672">
            <w:pPr>
              <w:pStyle w:val="Body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Primary contact no:</w:t>
            </w:r>
          </w:p>
          <w:p w14:paraId="79ECE47A" w14:textId="100619C1" w:rsidR="009842E6" w:rsidRDefault="009842E6">
            <w:pPr>
              <w:pStyle w:val="Body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Secondary contact no:</w:t>
            </w:r>
          </w:p>
          <w:p w14:paraId="760D48F3" w14:textId="14C861D4" w:rsidR="009842E6" w:rsidRDefault="009842E6">
            <w:pPr>
              <w:pStyle w:val="BodyA"/>
              <w:rPr>
                <w:rFonts w:hint="eastAsia"/>
              </w:rPr>
            </w:pPr>
            <w:r>
              <w:rPr>
                <w:rFonts w:ascii="Calibri" w:hAnsi="Calibri"/>
              </w:rPr>
              <w:t>Email:</w:t>
            </w:r>
          </w:p>
        </w:tc>
        <w:tc>
          <w:tcPr>
            <w:tcW w:w="31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493C0" w14:textId="007A91C1" w:rsidR="003858DB" w:rsidRDefault="003858DB">
            <w:pPr>
              <w:pStyle w:val="BodyA"/>
              <w:rPr>
                <w:rFonts w:hint="eastAsia"/>
              </w:rPr>
            </w:pP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ED79C" w14:textId="77777777" w:rsidR="009842E6" w:rsidRDefault="009842E6" w:rsidP="009842E6">
            <w:pPr>
              <w:pStyle w:val="BodyA"/>
              <w:rPr>
                <w:rFonts w:ascii="Calibri" w:hAnsi="Calibri"/>
              </w:rPr>
            </w:pPr>
          </w:p>
          <w:p w14:paraId="08952829" w14:textId="79364624" w:rsidR="003858DB" w:rsidRDefault="003858DB" w:rsidP="009842E6">
            <w:pPr>
              <w:pStyle w:val="BodyA"/>
              <w:rPr>
                <w:rFonts w:hint="eastAsia"/>
              </w:rPr>
            </w:pPr>
          </w:p>
        </w:tc>
      </w:tr>
      <w:tr w:rsidR="003858DB" w14:paraId="7ACAA68F" w14:textId="77777777">
        <w:trPr>
          <w:trHeight w:val="491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96351" w14:textId="77777777" w:rsidR="003858DB" w:rsidRDefault="003858DB"/>
        </w:tc>
        <w:tc>
          <w:tcPr>
            <w:tcW w:w="94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41948" w14:textId="77777777" w:rsidR="003858DB" w:rsidRDefault="00BA3672">
            <w:pPr>
              <w:pStyle w:val="BodyA"/>
              <w:rPr>
                <w:rFonts w:hint="eastAsia"/>
              </w:rPr>
            </w:pPr>
            <w:r>
              <w:rPr>
                <w:rFonts w:ascii="Calibri" w:hAnsi="Calibri"/>
              </w:rPr>
              <w:t>Preferred method of contact with RDS: Phone call/video call</w:t>
            </w:r>
          </w:p>
        </w:tc>
      </w:tr>
      <w:tr w:rsidR="003858DB" w14:paraId="54F7F1D6" w14:textId="77777777">
        <w:trPr>
          <w:trHeight w:val="751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4C01F" w14:textId="77777777" w:rsidR="003858DB" w:rsidRDefault="003858DB"/>
        </w:tc>
        <w:tc>
          <w:tcPr>
            <w:tcW w:w="94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B4EFC" w14:textId="77777777" w:rsidR="003858DB" w:rsidRDefault="00BA3672">
            <w:pPr>
              <w:pStyle w:val="BodyA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Accessibility and information:</w:t>
            </w:r>
          </w:p>
          <w:p w14:paraId="5F81FEB3" w14:textId="77777777" w:rsidR="003858DB" w:rsidRDefault="003858DB">
            <w:pPr>
              <w:pStyle w:val="BodyA"/>
              <w:rPr>
                <w:rFonts w:ascii="Calibri" w:eastAsia="Calibri" w:hAnsi="Calibri" w:cs="Calibri"/>
              </w:rPr>
            </w:pPr>
          </w:p>
          <w:p w14:paraId="1914FB43" w14:textId="77777777" w:rsidR="003858DB" w:rsidRDefault="00BA3672">
            <w:pPr>
              <w:pStyle w:val="BodyA"/>
              <w:rPr>
                <w:rFonts w:hint="eastAsia"/>
              </w:rPr>
            </w:pPr>
            <w:r>
              <w:rPr>
                <w:rFonts w:ascii="Calibri" w:hAnsi="Calibri"/>
              </w:rPr>
              <w:t>Translation needs:</w:t>
            </w:r>
          </w:p>
        </w:tc>
      </w:tr>
      <w:tr w:rsidR="003858DB" w14:paraId="09442145" w14:textId="77777777">
        <w:trPr>
          <w:trHeight w:val="231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576EF" w14:textId="77777777" w:rsidR="003858DB" w:rsidRDefault="003858DB"/>
        </w:tc>
        <w:tc>
          <w:tcPr>
            <w:tcW w:w="94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080A6" w14:textId="77777777" w:rsidR="003858DB" w:rsidRDefault="00BA3672">
            <w:pPr>
              <w:pStyle w:val="BodyA"/>
              <w:rPr>
                <w:rFonts w:hint="eastAsia"/>
              </w:rPr>
            </w:pPr>
            <w:r>
              <w:rPr>
                <w:rFonts w:ascii="Calibri" w:hAnsi="Calibri"/>
              </w:rPr>
              <w:t>Usual GP:</w:t>
            </w:r>
          </w:p>
        </w:tc>
      </w:tr>
      <w:tr w:rsidR="003858DB" w14:paraId="33764301" w14:textId="77777777">
        <w:trPr>
          <w:trHeight w:val="231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D1A0D" w14:textId="77777777" w:rsidR="003858DB" w:rsidRDefault="003858DB"/>
        </w:tc>
        <w:tc>
          <w:tcPr>
            <w:tcW w:w="94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D313A" w14:textId="77777777" w:rsidR="003858DB" w:rsidRDefault="00BA3672">
            <w:pPr>
              <w:pStyle w:val="BodyA"/>
              <w:rPr>
                <w:rFonts w:hint="eastAsia"/>
              </w:rPr>
            </w:pPr>
            <w:r>
              <w:rPr>
                <w:rFonts w:ascii="Calibri" w:hAnsi="Calibri"/>
              </w:rPr>
              <w:t>Practice details:</w:t>
            </w:r>
          </w:p>
        </w:tc>
      </w:tr>
      <w:tr w:rsidR="003858DB" w14:paraId="150A9295" w14:textId="77777777">
        <w:trPr>
          <w:trHeight w:val="231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55B66" w14:textId="77777777" w:rsidR="003858DB" w:rsidRDefault="003858DB"/>
        </w:tc>
        <w:tc>
          <w:tcPr>
            <w:tcW w:w="94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03053" w14:textId="77777777" w:rsidR="003858DB" w:rsidRPr="00985CD5" w:rsidRDefault="00985CD5">
            <w:pPr>
              <w:pStyle w:val="BodyA"/>
              <w:rPr>
                <w:rFonts w:hint="eastAsia"/>
                <w:b/>
              </w:rPr>
            </w:pPr>
            <w:r w:rsidRPr="00985CD5">
              <w:rPr>
                <w:rFonts w:ascii="Calibri" w:hAnsi="Calibri"/>
                <w:b/>
              </w:rPr>
              <w:t>Please provide Practice Bypass Number</w:t>
            </w:r>
            <w:r>
              <w:rPr>
                <w:rFonts w:ascii="Calibri" w:hAnsi="Calibri"/>
                <w:b/>
              </w:rPr>
              <w:t>:</w:t>
            </w:r>
          </w:p>
        </w:tc>
      </w:tr>
      <w:tr w:rsidR="00067BFD" w14:paraId="0F30D520" w14:textId="77777777">
        <w:trPr>
          <w:trHeight w:val="231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61AF8" w14:textId="77777777" w:rsidR="00067BFD" w:rsidRDefault="00067BFD" w:rsidP="00067BFD"/>
        </w:tc>
        <w:tc>
          <w:tcPr>
            <w:tcW w:w="4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588D0" w14:textId="786EC27E" w:rsidR="00067BFD" w:rsidRDefault="00067BFD" w:rsidP="00067BFD">
            <w:pPr>
              <w:pStyle w:val="BodyA"/>
              <w:rPr>
                <w:rFonts w:hint="eastAsia"/>
              </w:rPr>
            </w:pPr>
            <w:r>
              <w:rPr>
                <w:rFonts w:ascii="Calibri" w:hAnsi="Calibri"/>
              </w:rPr>
              <w:t>Email address:</w:t>
            </w:r>
          </w:p>
        </w:tc>
        <w:tc>
          <w:tcPr>
            <w:tcW w:w="4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E82E9" w14:textId="4C285036" w:rsidR="00067BFD" w:rsidRDefault="00067BFD" w:rsidP="00067BFD">
            <w:pPr>
              <w:pStyle w:val="BodyA"/>
              <w:rPr>
                <w:rFonts w:hint="eastAsia"/>
              </w:rPr>
            </w:pPr>
          </w:p>
        </w:tc>
      </w:tr>
      <w:tr w:rsidR="00067BFD" w14:paraId="77B07406" w14:textId="77777777">
        <w:trPr>
          <w:trHeight w:val="1011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CF41B" w14:textId="77777777" w:rsidR="00067BFD" w:rsidRDefault="00067BFD" w:rsidP="00067BFD"/>
        </w:tc>
        <w:tc>
          <w:tcPr>
            <w:tcW w:w="4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D9496" w14:textId="77777777" w:rsidR="00067BFD" w:rsidRDefault="00067BFD" w:rsidP="00067BFD">
            <w:pPr>
              <w:pStyle w:val="BodyA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Referring Clinician:</w:t>
            </w:r>
          </w:p>
          <w:p w14:paraId="5C9A2418" w14:textId="77777777" w:rsidR="00067BFD" w:rsidRDefault="00067BFD" w:rsidP="00067BFD">
            <w:pPr>
              <w:pStyle w:val="BodyA"/>
              <w:rPr>
                <w:rFonts w:ascii="Calibri" w:eastAsia="Calibri" w:hAnsi="Calibri" w:cs="Calibri"/>
              </w:rPr>
            </w:pPr>
          </w:p>
          <w:p w14:paraId="20679240" w14:textId="419A0BF2" w:rsidR="00067BFD" w:rsidRDefault="00067BFD" w:rsidP="00067BFD">
            <w:pPr>
              <w:pStyle w:val="BodyA"/>
              <w:rPr>
                <w:rFonts w:hint="eastAsia"/>
              </w:rPr>
            </w:pPr>
            <w:r>
              <w:rPr>
                <w:rFonts w:ascii="Calibri" w:hAnsi="Calibri"/>
              </w:rPr>
              <w:t>Referrer email:</w:t>
            </w:r>
          </w:p>
        </w:tc>
        <w:tc>
          <w:tcPr>
            <w:tcW w:w="4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25972" w14:textId="77777777" w:rsidR="00067BFD" w:rsidRDefault="00067BFD" w:rsidP="00067BFD">
            <w:pPr>
              <w:pStyle w:val="BodyA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Referrer address:</w:t>
            </w:r>
          </w:p>
          <w:p w14:paraId="180E4D19" w14:textId="77777777" w:rsidR="00067BFD" w:rsidRDefault="00067BFD" w:rsidP="00067BFD">
            <w:pPr>
              <w:pStyle w:val="BodyA"/>
              <w:rPr>
                <w:rFonts w:hint="eastAsia"/>
              </w:rPr>
            </w:pPr>
          </w:p>
        </w:tc>
      </w:tr>
    </w:tbl>
    <w:p w14:paraId="475FF002" w14:textId="77777777" w:rsidR="003858DB" w:rsidRDefault="003858DB" w:rsidP="00C36439">
      <w:pPr>
        <w:pStyle w:val="BodyB"/>
        <w:widowControl w:val="0"/>
      </w:pPr>
    </w:p>
    <w:tbl>
      <w:tblPr>
        <w:tblStyle w:val="TableGrid"/>
        <w:tblW w:w="10490" w:type="dxa"/>
        <w:tblInd w:w="250" w:type="dxa"/>
        <w:tblLook w:val="04A0" w:firstRow="1" w:lastRow="0" w:firstColumn="1" w:lastColumn="0" w:noHBand="0" w:noVBand="1"/>
      </w:tblPr>
      <w:tblGrid>
        <w:gridCol w:w="10490"/>
      </w:tblGrid>
      <w:tr w:rsidR="00C36439" w14:paraId="4F482208" w14:textId="77777777" w:rsidTr="00985CD5">
        <w:tc>
          <w:tcPr>
            <w:tcW w:w="10490" w:type="dxa"/>
          </w:tcPr>
          <w:p w14:paraId="468750DF" w14:textId="7AA09DC1" w:rsidR="00985CD5" w:rsidRDefault="00C36439" w:rsidP="00985CD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42" w:hanging="142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The aim of the </w:t>
            </w:r>
            <w:r w:rsidR="007E5612">
              <w:rPr>
                <w:rFonts w:ascii="Calibri" w:eastAsia="Calibri" w:hAnsi="Calibri" w:cs="Calibri"/>
                <w:b/>
                <w:bCs/>
              </w:rPr>
              <w:t>pathway</w:t>
            </w:r>
            <w:r>
              <w:rPr>
                <w:rFonts w:ascii="Calibri" w:eastAsia="Calibri" w:hAnsi="Calibri" w:cs="Calibri"/>
                <w:b/>
                <w:bCs/>
              </w:rPr>
              <w:t xml:space="preserve"> is to swiftly investigate patients with non</w:t>
            </w:r>
            <w:r w:rsidR="007E5612">
              <w:rPr>
                <w:rFonts w:ascii="Calibri" w:eastAsia="Calibri" w:hAnsi="Calibri" w:cs="Calibri"/>
                <w:b/>
                <w:bCs/>
              </w:rPr>
              <w:t>-</w:t>
            </w:r>
            <w:r>
              <w:rPr>
                <w:rFonts w:ascii="Calibri" w:eastAsia="Calibri" w:hAnsi="Calibri" w:cs="Calibri"/>
                <w:b/>
                <w:bCs/>
              </w:rPr>
              <w:t xml:space="preserve">specific symptoms in an </w:t>
            </w:r>
          </w:p>
          <w:p w14:paraId="5036542D" w14:textId="77777777" w:rsidR="00C36439" w:rsidRDefault="00C36439" w:rsidP="00985CD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142" w:hanging="142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e</w:t>
            </w:r>
            <w:r w:rsidR="00985CD5">
              <w:rPr>
                <w:rFonts w:ascii="Calibri" w:eastAsia="Calibri" w:hAnsi="Calibri" w:cs="Calibri"/>
                <w:b/>
                <w:bCs/>
              </w:rPr>
              <w:t>ff</w:t>
            </w:r>
            <w:r>
              <w:rPr>
                <w:rFonts w:ascii="Calibri" w:eastAsia="Calibri" w:hAnsi="Calibri" w:cs="Calibri"/>
                <w:b/>
                <w:bCs/>
              </w:rPr>
              <w:t>ort to detect cancers at an early stage.</w:t>
            </w:r>
          </w:p>
        </w:tc>
      </w:tr>
      <w:tr w:rsidR="00C36439" w14:paraId="63866208" w14:textId="77777777" w:rsidTr="00985CD5">
        <w:tc>
          <w:tcPr>
            <w:tcW w:w="10490" w:type="dxa"/>
          </w:tcPr>
          <w:p w14:paraId="1D4E6506" w14:textId="7ED0E20E" w:rsidR="00C36439" w:rsidRDefault="00C36439" w:rsidP="009842E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This pathway is open to all patients aged 18 years or older who meet the referral criteria listed below who are not suitable for </w:t>
            </w:r>
            <w:r w:rsidR="009842E6">
              <w:rPr>
                <w:rFonts w:ascii="Calibri" w:eastAsia="Calibri" w:hAnsi="Calibri" w:cs="Calibri"/>
                <w:b/>
                <w:bCs/>
              </w:rPr>
              <w:t xml:space="preserve">other site specific </w:t>
            </w:r>
            <w:r>
              <w:rPr>
                <w:rFonts w:ascii="Calibri" w:eastAsia="Calibri" w:hAnsi="Calibri" w:cs="Calibri"/>
                <w:b/>
                <w:bCs/>
              </w:rPr>
              <w:t>2WW pathways</w:t>
            </w:r>
          </w:p>
        </w:tc>
      </w:tr>
    </w:tbl>
    <w:p w14:paraId="356BB85B" w14:textId="77777777" w:rsidR="003858DB" w:rsidRDefault="003858DB">
      <w:pPr>
        <w:pStyle w:val="BodyA"/>
        <w:rPr>
          <w:rFonts w:ascii="Calibri" w:eastAsia="Calibri" w:hAnsi="Calibri" w:cs="Calibri"/>
          <w:b/>
          <w:bCs/>
        </w:rPr>
      </w:pPr>
    </w:p>
    <w:tbl>
      <w:tblPr>
        <w:tblW w:w="104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209"/>
        <w:gridCol w:w="1247"/>
      </w:tblGrid>
      <w:tr w:rsidR="003858DB" w14:paraId="1F99B026" w14:textId="77777777">
        <w:trPr>
          <w:trHeight w:val="267"/>
        </w:trPr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C40AC" w14:textId="77777777" w:rsidR="003858DB" w:rsidRDefault="00BA3672">
            <w:pPr>
              <w:pStyle w:val="BodyA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I can confirm:</w:t>
            </w:r>
          </w:p>
        </w:tc>
      </w:tr>
      <w:tr w:rsidR="00DA1F20" w14:paraId="2CE43EF4" w14:textId="77777777">
        <w:trPr>
          <w:trHeight w:val="231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754FB" w14:textId="77777777" w:rsidR="00DA1F20" w:rsidRPr="00DA1F20" w:rsidRDefault="00DA1F20" w:rsidP="00DA1F20">
            <w:pPr>
              <w:pStyle w:val="Body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 the mandatory filter tests have been reviewed and all the results are available on ICE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408D9" w14:textId="77777777" w:rsidR="00DA1F20" w:rsidRDefault="00DA1F20">
            <w:pPr>
              <w:pStyle w:val="BodyA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Yes/No</w:t>
            </w:r>
          </w:p>
        </w:tc>
      </w:tr>
      <w:tr w:rsidR="003858DB" w14:paraId="498C5F22" w14:textId="77777777">
        <w:trPr>
          <w:trHeight w:val="231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A8E1D" w14:textId="77777777" w:rsidR="003858DB" w:rsidRDefault="003C726D">
            <w:pPr>
              <w:pStyle w:val="BodyA"/>
              <w:rPr>
                <w:rFonts w:hint="eastAsia"/>
              </w:rPr>
            </w:pPr>
            <w:r w:rsidRPr="00DA1F20">
              <w:rPr>
                <w:rFonts w:ascii="Calibri" w:hAnsi="Calibri"/>
              </w:rPr>
              <w:t>Patient is well enough to attend hospital investigations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AC6E1" w14:textId="77777777" w:rsidR="003858DB" w:rsidRDefault="00BA3672">
            <w:pPr>
              <w:pStyle w:val="BodyA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</w:rPr>
              <w:t>Yes/No</w:t>
            </w:r>
          </w:p>
        </w:tc>
      </w:tr>
      <w:tr w:rsidR="00DA1F20" w14:paraId="19D0BBC1" w14:textId="77777777">
        <w:trPr>
          <w:trHeight w:val="481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A7A70" w14:textId="77777777" w:rsidR="00DA1F20" w:rsidRDefault="00DA1F20" w:rsidP="00DA1F20">
            <w:pPr>
              <w:pStyle w:val="Body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 confirm that the patient has had a physical examination</w:t>
            </w:r>
          </w:p>
          <w:p w14:paraId="5DA7E16B" w14:textId="77777777" w:rsidR="00DA1F20" w:rsidRPr="00DA1F20" w:rsidRDefault="00DA1F20">
            <w:pPr>
              <w:pStyle w:val="BodyA"/>
              <w:rPr>
                <w:rFonts w:ascii="Calibri" w:hAnsi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FB1B2" w14:textId="77777777" w:rsidR="00DA1F20" w:rsidRDefault="00DA1F20">
            <w:pPr>
              <w:pStyle w:val="BodyA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Yes/No</w:t>
            </w:r>
          </w:p>
        </w:tc>
      </w:tr>
      <w:tr w:rsidR="003858DB" w14:paraId="4651D4D8" w14:textId="77777777">
        <w:trPr>
          <w:trHeight w:val="491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F9687" w14:textId="77777777" w:rsidR="003858DB" w:rsidRPr="00985CD5" w:rsidRDefault="00BA3672">
            <w:pPr>
              <w:pStyle w:val="BodyA"/>
              <w:rPr>
                <w:rFonts w:hint="eastAsia"/>
                <w:b/>
              </w:rPr>
            </w:pPr>
            <w:r w:rsidRPr="00985CD5">
              <w:rPr>
                <w:rFonts w:ascii="Calibri" w:hAnsi="Calibri"/>
                <w:b/>
              </w:rPr>
              <w:lastRenderedPageBreak/>
              <w:t xml:space="preserve">If any of the above answers are no, the patient is not suitable for this pathway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EBAD3" w14:textId="77777777" w:rsidR="003858DB" w:rsidRDefault="003858DB"/>
        </w:tc>
      </w:tr>
      <w:tr w:rsidR="00067BFD" w14:paraId="6339A10D" w14:textId="77777777">
        <w:trPr>
          <w:trHeight w:val="491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9F104" w14:textId="77777777" w:rsidR="00067BFD" w:rsidRDefault="00067BFD" w:rsidP="00067BFD">
            <w:pPr>
              <w:pStyle w:val="Body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</w:t>
            </w:r>
            <w:r w:rsidRPr="00DA1F20">
              <w:rPr>
                <w:rFonts w:ascii="Calibri" w:hAnsi="Calibri"/>
              </w:rPr>
              <w:t xml:space="preserve">s </w:t>
            </w:r>
            <w:r>
              <w:rPr>
                <w:rFonts w:ascii="Calibri" w:hAnsi="Calibri"/>
              </w:rPr>
              <w:t>the patient</w:t>
            </w:r>
            <w:r w:rsidRPr="00DA1F20">
              <w:rPr>
                <w:rFonts w:ascii="Calibri" w:hAnsi="Calibri"/>
              </w:rPr>
              <w:t xml:space="preserve"> already on another 2WW pathway for the same symptoms</w:t>
            </w:r>
          </w:p>
          <w:p w14:paraId="6EE23438" w14:textId="77777777" w:rsidR="00067BFD" w:rsidRDefault="00067BFD" w:rsidP="00067BFD">
            <w:pPr>
              <w:pStyle w:val="BodyA"/>
              <w:rPr>
                <w:rFonts w:ascii="Calibri" w:hAnsi="Calibri"/>
              </w:rPr>
            </w:pPr>
          </w:p>
          <w:p w14:paraId="47EDB639" w14:textId="0AC68BC2" w:rsidR="00067BFD" w:rsidRPr="00453B2F" w:rsidRDefault="00067BFD" w:rsidP="00067BFD">
            <w:pPr>
              <w:pStyle w:val="BodyA"/>
              <w:rPr>
                <w:rFonts w:ascii="Calibri" w:hAnsi="Calibri"/>
                <w:b/>
                <w:bCs/>
              </w:rPr>
            </w:pPr>
            <w:r w:rsidRPr="00453B2F">
              <w:rPr>
                <w:rFonts w:ascii="Calibri" w:hAnsi="Calibri"/>
                <w:b/>
                <w:bCs/>
              </w:rPr>
              <w:t>If yes, the patient is not suitable for this pathway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48C5E" w14:textId="790E7AD1" w:rsidR="00067BFD" w:rsidRDefault="00067BFD" w:rsidP="00067BFD">
            <w:r>
              <w:rPr>
                <w:rFonts w:ascii="Calibri" w:hAnsi="Calibri"/>
                <w:b/>
                <w:bCs/>
              </w:rPr>
              <w:t>Yes/No</w:t>
            </w:r>
          </w:p>
        </w:tc>
      </w:tr>
    </w:tbl>
    <w:p w14:paraId="4C5F320B" w14:textId="77777777" w:rsidR="003858DB" w:rsidRDefault="003858DB">
      <w:pPr>
        <w:pStyle w:val="BodyA"/>
        <w:widowControl w:val="0"/>
        <w:ind w:left="108" w:hanging="108"/>
        <w:rPr>
          <w:rFonts w:ascii="Calibri" w:eastAsia="Calibri" w:hAnsi="Calibri" w:cs="Calibri"/>
          <w:b/>
          <w:bCs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996"/>
        <w:gridCol w:w="1204"/>
      </w:tblGrid>
      <w:tr w:rsidR="00985CD5" w14:paraId="58A512A4" w14:textId="77777777" w:rsidTr="00A51BF0">
        <w:tc>
          <w:tcPr>
            <w:tcW w:w="9214" w:type="dxa"/>
          </w:tcPr>
          <w:p w14:paraId="7B0FA616" w14:textId="6C7D8745" w:rsidR="00985CD5" w:rsidRDefault="00067BFD" w:rsidP="00A51BF0">
            <w:pPr>
              <w:pStyle w:val="Body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Does the p</w:t>
            </w:r>
            <w:r w:rsidR="00985CD5">
              <w:rPr>
                <w:rFonts w:ascii="Calibri" w:hAnsi="Calibri"/>
              </w:rPr>
              <w:t>atient ha</w:t>
            </w:r>
            <w:r>
              <w:rPr>
                <w:rFonts w:ascii="Calibri" w:hAnsi="Calibri"/>
              </w:rPr>
              <w:t xml:space="preserve">ve </w:t>
            </w:r>
            <w:r w:rsidR="00985CD5">
              <w:rPr>
                <w:rFonts w:ascii="Calibri" w:hAnsi="Calibri"/>
              </w:rPr>
              <w:t>cognitive impairment which may affect the</w:t>
            </w:r>
            <w:r>
              <w:rPr>
                <w:rFonts w:ascii="Calibri" w:hAnsi="Calibri"/>
              </w:rPr>
              <w:t>ir</w:t>
            </w:r>
            <w:r w:rsidR="00985CD5">
              <w:rPr>
                <w:rFonts w:ascii="Calibri" w:hAnsi="Calibri"/>
              </w:rPr>
              <w:t xml:space="preserve"> mental capacity for consent</w:t>
            </w:r>
            <w:r>
              <w:rPr>
                <w:rFonts w:ascii="Calibri" w:hAnsi="Calibri"/>
              </w:rPr>
              <w:t xml:space="preserve"> and ability to undertake a virtual consultation</w:t>
            </w:r>
            <w:r w:rsidR="00985CD5">
              <w:rPr>
                <w:rFonts w:ascii="Calibri" w:hAnsi="Calibri"/>
              </w:rPr>
              <w:t>?</w:t>
            </w:r>
          </w:p>
          <w:p w14:paraId="262633D8" w14:textId="77777777" w:rsidR="00067BFD" w:rsidRDefault="00067BFD" w:rsidP="00A51BF0">
            <w:pPr>
              <w:pStyle w:val="BodyA"/>
              <w:rPr>
                <w:rFonts w:ascii="Calibri" w:hAnsi="Calibri"/>
              </w:rPr>
            </w:pPr>
          </w:p>
          <w:p w14:paraId="22638EE2" w14:textId="70514AC2" w:rsidR="00985CD5" w:rsidRDefault="00985CD5" w:rsidP="00A51BF0">
            <w:pPr>
              <w:pStyle w:val="BodyA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</w:rPr>
              <w:t xml:space="preserve">If </w:t>
            </w:r>
            <w:r w:rsidR="00252B2B">
              <w:rPr>
                <w:rFonts w:ascii="Calibri" w:hAnsi="Calibri"/>
              </w:rPr>
              <w:t>yes,</w:t>
            </w:r>
            <w:r>
              <w:rPr>
                <w:rFonts w:ascii="Calibri" w:hAnsi="Calibri"/>
              </w:rPr>
              <w:t xml:space="preserve"> please </w:t>
            </w:r>
            <w:r w:rsidR="00067BFD">
              <w:rPr>
                <w:rFonts w:ascii="Calibri" w:hAnsi="Calibri"/>
              </w:rPr>
              <w:t>contact</w:t>
            </w:r>
            <w:r>
              <w:rPr>
                <w:rFonts w:ascii="Calibri" w:hAnsi="Calibri"/>
              </w:rPr>
              <w:t xml:space="preserve"> RIS</w:t>
            </w:r>
            <w:r w:rsidR="00067BFD">
              <w:rPr>
                <w:rFonts w:ascii="Calibri" w:hAnsi="Calibri"/>
              </w:rPr>
              <w:t xml:space="preserve"> </w:t>
            </w:r>
          </w:p>
        </w:tc>
        <w:tc>
          <w:tcPr>
            <w:tcW w:w="1212" w:type="dxa"/>
          </w:tcPr>
          <w:p w14:paraId="606D355D" w14:textId="77777777" w:rsidR="00985CD5" w:rsidRDefault="00985CD5" w:rsidP="00A51BF0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Yes/No</w:t>
            </w:r>
          </w:p>
        </w:tc>
      </w:tr>
    </w:tbl>
    <w:p w14:paraId="4FC8FFF5" w14:textId="77777777" w:rsidR="00985CD5" w:rsidRDefault="00985CD5">
      <w:pPr>
        <w:pStyle w:val="BodyA"/>
        <w:widowControl w:val="0"/>
        <w:ind w:left="108" w:hanging="108"/>
        <w:rPr>
          <w:rFonts w:ascii="Calibri" w:eastAsia="Calibri" w:hAnsi="Calibri" w:cs="Calibri"/>
          <w:b/>
          <w:bCs/>
        </w:rPr>
      </w:pPr>
    </w:p>
    <w:tbl>
      <w:tblPr>
        <w:tblW w:w="104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9209"/>
        <w:gridCol w:w="1247"/>
      </w:tblGrid>
      <w:tr w:rsidR="00985CD5" w14:paraId="7D60A658" w14:textId="77777777" w:rsidTr="00A51BF0">
        <w:trPr>
          <w:trHeight w:val="428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046CC" w14:textId="6655F195" w:rsidR="00985CD5" w:rsidRDefault="00985CD5" w:rsidP="00A51BF0">
            <w:pPr>
              <w:pStyle w:val="BodyA"/>
              <w:rPr>
                <w:rFonts w:ascii="Calibri" w:hAnsi="Calibri"/>
              </w:rPr>
            </w:pPr>
            <w:r w:rsidRPr="00DA1F20">
              <w:rPr>
                <w:rFonts w:ascii="Calibri" w:hAnsi="Calibri"/>
              </w:rPr>
              <w:t>Is this pa</w:t>
            </w:r>
            <w:r>
              <w:rPr>
                <w:rFonts w:ascii="Calibri" w:hAnsi="Calibri"/>
              </w:rPr>
              <w:t>tient already under another specialty</w:t>
            </w:r>
            <w:r w:rsidRPr="00DA1F20">
              <w:rPr>
                <w:rFonts w:ascii="Calibri" w:hAnsi="Calibri"/>
              </w:rPr>
              <w:t xml:space="preserve"> for </w:t>
            </w:r>
            <w:r>
              <w:rPr>
                <w:rFonts w:ascii="Calibri" w:hAnsi="Calibri"/>
              </w:rPr>
              <w:t xml:space="preserve">the </w:t>
            </w:r>
            <w:r w:rsidRPr="00DA1F20">
              <w:rPr>
                <w:rFonts w:ascii="Calibri" w:hAnsi="Calibri"/>
              </w:rPr>
              <w:t>reported symptoms</w:t>
            </w:r>
            <w:r w:rsidR="00067BFD">
              <w:rPr>
                <w:rFonts w:ascii="Calibri" w:hAnsi="Calibri"/>
              </w:rPr>
              <w:t>?</w:t>
            </w:r>
          </w:p>
          <w:p w14:paraId="2478F66C" w14:textId="12BEE581" w:rsidR="00985CD5" w:rsidRPr="00E212F7" w:rsidRDefault="00985CD5" w:rsidP="00A51BF0">
            <w:pPr>
              <w:pStyle w:val="BodyA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If </w:t>
            </w:r>
            <w:r w:rsidR="00C147DE">
              <w:rPr>
                <w:rFonts w:ascii="Calibri" w:hAnsi="Calibri"/>
                <w:i/>
              </w:rPr>
              <w:t>yes,</w:t>
            </w:r>
            <w:r>
              <w:rPr>
                <w:rFonts w:ascii="Calibri" w:hAnsi="Calibri"/>
                <w:i/>
              </w:rPr>
              <w:t xml:space="preserve"> please explain why the referral is coming to RIS</w:t>
            </w:r>
          </w:p>
          <w:p w14:paraId="4F925FE1" w14:textId="77777777" w:rsidR="00985CD5" w:rsidRDefault="00985CD5" w:rsidP="00A51BF0">
            <w:pPr>
              <w:pStyle w:val="BodyA"/>
              <w:rPr>
                <w:rFonts w:ascii="Calibri" w:eastAsia="Calibri" w:hAnsi="Calibri" w:cs="Calibri"/>
              </w:rPr>
            </w:pPr>
          </w:p>
          <w:p w14:paraId="3D7521FD" w14:textId="77777777" w:rsidR="00985CD5" w:rsidRDefault="00985CD5" w:rsidP="00A51BF0">
            <w:pPr>
              <w:pStyle w:val="BodyA"/>
              <w:rPr>
                <w:rFonts w:ascii="Calibri" w:eastAsia="Calibri" w:hAnsi="Calibri" w:cs="Calibri"/>
              </w:rPr>
            </w:pPr>
          </w:p>
          <w:p w14:paraId="51A5CC4A" w14:textId="77777777" w:rsidR="00985CD5" w:rsidRDefault="00985CD5" w:rsidP="00A51BF0">
            <w:pPr>
              <w:pStyle w:val="BodyA"/>
              <w:rPr>
                <w:rFonts w:ascii="Calibri" w:eastAsia="Calibri" w:hAnsi="Calibri" w:cs="Calibri"/>
              </w:rPr>
            </w:pPr>
          </w:p>
          <w:p w14:paraId="609B0381" w14:textId="77777777" w:rsidR="00985CD5" w:rsidRDefault="00985CD5" w:rsidP="00A51BF0">
            <w:pPr>
              <w:pStyle w:val="BodyA"/>
              <w:rPr>
                <w:rFonts w:ascii="Calibri" w:eastAsia="Calibri" w:hAnsi="Calibri" w:cs="Calibri"/>
              </w:rPr>
            </w:pPr>
          </w:p>
          <w:p w14:paraId="35E256C9" w14:textId="77777777" w:rsidR="00985CD5" w:rsidRDefault="00985CD5" w:rsidP="00A51BF0">
            <w:pPr>
              <w:pStyle w:val="BodyA"/>
              <w:rPr>
                <w:rFonts w:ascii="Calibri" w:eastAsia="Calibri" w:hAnsi="Calibri" w:cs="Calibri"/>
              </w:rPr>
            </w:pPr>
          </w:p>
          <w:p w14:paraId="47283E93" w14:textId="77777777" w:rsidR="00985CD5" w:rsidRPr="00DA1F20" w:rsidRDefault="00985CD5" w:rsidP="00A51BF0">
            <w:pPr>
              <w:pStyle w:val="BodyA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57A45" w14:textId="77777777" w:rsidR="00985CD5" w:rsidRDefault="00985CD5" w:rsidP="00A51BF0">
            <w:pPr>
              <w:pStyle w:val="BodyA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</w:rPr>
              <w:t>Yes/No</w:t>
            </w:r>
          </w:p>
        </w:tc>
      </w:tr>
    </w:tbl>
    <w:p w14:paraId="7FDA72C7" w14:textId="77777777" w:rsidR="003858DB" w:rsidRDefault="003858DB">
      <w:pPr>
        <w:pStyle w:val="BodyA"/>
        <w:rPr>
          <w:rFonts w:ascii="Calibri" w:eastAsia="Calibri" w:hAnsi="Calibri" w:cs="Calibri"/>
        </w:rPr>
      </w:pPr>
    </w:p>
    <w:tbl>
      <w:tblPr>
        <w:tblW w:w="104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52"/>
        <w:gridCol w:w="352"/>
        <w:gridCol w:w="9752"/>
      </w:tblGrid>
      <w:tr w:rsidR="003858DB" w14:paraId="0C9019FD" w14:textId="77777777">
        <w:trPr>
          <w:trHeight w:val="231"/>
        </w:trPr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DE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24363" w14:textId="77777777" w:rsidR="003858DB" w:rsidRDefault="00BA3672">
            <w:pPr>
              <w:pStyle w:val="BodyA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</w:rPr>
              <w:t xml:space="preserve">WHO Performance Status </w:t>
            </w:r>
            <w:r>
              <w:rPr>
                <w:rFonts w:ascii="Calibri" w:hAnsi="Calibri"/>
              </w:rPr>
              <w:t>(tick appropriate box) it is essential that this is completed</w:t>
            </w:r>
          </w:p>
        </w:tc>
      </w:tr>
      <w:tr w:rsidR="003858DB" w14:paraId="098A6D8C" w14:textId="77777777">
        <w:trPr>
          <w:trHeight w:val="300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1BD7B" w14:textId="77777777" w:rsidR="003858DB" w:rsidRDefault="003858DB"/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EBE7F" w14:textId="77777777" w:rsidR="003858DB" w:rsidRDefault="00BA3672">
            <w:pPr>
              <w:pStyle w:val="BodyA"/>
              <w:rPr>
                <w:rFonts w:hint="eastAsia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EEB6D" w14:textId="77777777" w:rsidR="003858DB" w:rsidRDefault="00BA3672">
            <w:pPr>
              <w:pStyle w:val="BodyA"/>
              <w:rPr>
                <w:rFonts w:hint="eastAsia"/>
              </w:rPr>
            </w:pPr>
            <w:r>
              <w:rPr>
                <w:rFonts w:ascii="Calibri" w:hAnsi="Calibri"/>
              </w:rPr>
              <w:t>Fully active</w:t>
            </w:r>
          </w:p>
        </w:tc>
      </w:tr>
      <w:tr w:rsidR="003858DB" w14:paraId="51F05538" w14:textId="77777777">
        <w:trPr>
          <w:trHeight w:val="300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94923" w14:textId="77777777" w:rsidR="003858DB" w:rsidRDefault="003858DB"/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77CCF" w14:textId="77777777" w:rsidR="003858DB" w:rsidRDefault="00BA3672">
            <w:pPr>
              <w:pStyle w:val="BodyA"/>
              <w:rPr>
                <w:rFonts w:hint="eastAsia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BFAC6" w14:textId="583D2297" w:rsidR="003858DB" w:rsidRDefault="00BA3672">
            <w:pPr>
              <w:pStyle w:val="BodyA"/>
              <w:rPr>
                <w:rFonts w:hint="eastAsia"/>
              </w:rPr>
            </w:pPr>
            <w:r>
              <w:rPr>
                <w:rFonts w:ascii="Calibri" w:hAnsi="Calibri"/>
              </w:rPr>
              <w:t xml:space="preserve">Restricted in physically </w:t>
            </w:r>
            <w:r w:rsidR="0005555C">
              <w:rPr>
                <w:rFonts w:ascii="Calibri" w:hAnsi="Calibri"/>
              </w:rPr>
              <w:t>strenuous activity</w:t>
            </w:r>
            <w:r w:rsidR="009842E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but ambulatory and able to carry out light work</w:t>
            </w:r>
          </w:p>
        </w:tc>
      </w:tr>
      <w:tr w:rsidR="003858DB" w14:paraId="2A9F9EFC" w14:textId="77777777">
        <w:trPr>
          <w:trHeight w:val="481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236A4" w14:textId="77777777" w:rsidR="003858DB" w:rsidRDefault="003858DB"/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6D744" w14:textId="77777777" w:rsidR="003858DB" w:rsidRDefault="00BA3672">
            <w:pPr>
              <w:pStyle w:val="BodyA"/>
              <w:rPr>
                <w:rFonts w:hint="eastAsia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D338D" w14:textId="77777777" w:rsidR="003858DB" w:rsidRDefault="00BA3672">
            <w:pPr>
              <w:pStyle w:val="BodyA"/>
              <w:rPr>
                <w:rFonts w:hint="eastAsia"/>
              </w:rPr>
            </w:pPr>
            <w:r>
              <w:rPr>
                <w:rFonts w:ascii="Calibri" w:hAnsi="Calibri"/>
              </w:rPr>
              <w:t>Ambulatory and capable of self-care, unable to carry out work activities, up and about 50% of waking hours</w:t>
            </w:r>
          </w:p>
        </w:tc>
      </w:tr>
      <w:tr w:rsidR="003858DB" w14:paraId="6266AA31" w14:textId="77777777">
        <w:trPr>
          <w:trHeight w:val="300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2FF90" w14:textId="77777777" w:rsidR="003858DB" w:rsidRDefault="003858DB"/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3253C" w14:textId="77777777" w:rsidR="003858DB" w:rsidRDefault="00BA3672">
            <w:pPr>
              <w:pStyle w:val="BodyA"/>
              <w:rPr>
                <w:rFonts w:hint="eastAsia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8342E" w14:textId="77777777" w:rsidR="003858DB" w:rsidRDefault="00BA3672">
            <w:pPr>
              <w:pStyle w:val="BodyA"/>
              <w:rPr>
                <w:rFonts w:hint="eastAsia"/>
              </w:rPr>
            </w:pPr>
            <w:r>
              <w:rPr>
                <w:rFonts w:ascii="Calibri" w:hAnsi="Calibri"/>
              </w:rPr>
              <w:t>Capable of only limited self-care, confined to bed/chair 50% of waking hours</w:t>
            </w:r>
          </w:p>
        </w:tc>
      </w:tr>
      <w:tr w:rsidR="003858DB" w14:paraId="35BB8E73" w14:textId="77777777">
        <w:trPr>
          <w:trHeight w:val="300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BFFB5" w14:textId="77777777" w:rsidR="003858DB" w:rsidRDefault="003858DB"/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D776D" w14:textId="77777777" w:rsidR="003858DB" w:rsidRDefault="00BA3672">
            <w:pPr>
              <w:pStyle w:val="BodyA"/>
              <w:rPr>
                <w:rFonts w:hint="eastAsia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B8509" w14:textId="77777777" w:rsidR="003858DB" w:rsidRDefault="00BA3672">
            <w:pPr>
              <w:pStyle w:val="BodyA"/>
              <w:rPr>
                <w:rFonts w:hint="eastAsia"/>
              </w:rPr>
            </w:pPr>
            <w:r>
              <w:rPr>
                <w:rFonts w:ascii="Calibri" w:hAnsi="Calibri"/>
              </w:rPr>
              <w:t xml:space="preserve">No self-care confined to bed/chair 100% </w:t>
            </w:r>
          </w:p>
        </w:tc>
      </w:tr>
    </w:tbl>
    <w:p w14:paraId="7754A5FE" w14:textId="77777777" w:rsidR="003858DB" w:rsidRDefault="003858DB">
      <w:pPr>
        <w:pStyle w:val="BodyA"/>
        <w:widowControl w:val="0"/>
        <w:ind w:left="108" w:hanging="108"/>
        <w:rPr>
          <w:rFonts w:ascii="Calibri" w:eastAsia="Calibri" w:hAnsi="Calibri" w:cs="Calibri"/>
        </w:rPr>
      </w:pPr>
    </w:p>
    <w:p w14:paraId="057107C6" w14:textId="77777777" w:rsidR="00C36439" w:rsidRDefault="00C36439">
      <w:pPr>
        <w:pStyle w:val="BodyA"/>
        <w:rPr>
          <w:rFonts w:ascii="Calibri" w:eastAsia="Calibri" w:hAnsi="Calibri" w:cs="Calibri"/>
          <w:b/>
          <w:bCs/>
        </w:rPr>
      </w:pPr>
    </w:p>
    <w:tbl>
      <w:tblPr>
        <w:tblW w:w="1057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ook w:val="04A0" w:firstRow="1" w:lastRow="0" w:firstColumn="1" w:lastColumn="0" w:noHBand="0" w:noVBand="1"/>
      </w:tblPr>
      <w:tblGrid>
        <w:gridCol w:w="6746"/>
        <w:gridCol w:w="3828"/>
      </w:tblGrid>
      <w:tr w:rsidR="00405E7C" w14:paraId="2D684DE8" w14:textId="77777777" w:rsidTr="00985CD5">
        <w:trPr>
          <w:trHeight w:val="491"/>
        </w:trPr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5C43EC34" w14:textId="77777777" w:rsidR="00405E7C" w:rsidRDefault="00405E7C">
            <w:pPr>
              <w:pStyle w:val="BodyA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Referral Criteria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34C9665A" w14:textId="77777777" w:rsidR="00405E7C" w:rsidRPr="00466407" w:rsidRDefault="00466407" w:rsidP="00466407">
            <w:pPr>
              <w:pStyle w:val="BodyA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Tick</w:t>
            </w:r>
          </w:p>
        </w:tc>
      </w:tr>
      <w:tr w:rsidR="00405E7C" w14:paraId="0EE3701D" w14:textId="77777777" w:rsidTr="00985CD5">
        <w:trPr>
          <w:trHeight w:val="491"/>
        </w:trPr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19480" w14:textId="77777777" w:rsidR="00405E7C" w:rsidRDefault="00405E7C" w:rsidP="00405E7C">
            <w:pPr>
              <w:pStyle w:val="BodyA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New significant unexplained and unintentional weight loss</w:t>
            </w:r>
            <w:r w:rsidR="00985CD5">
              <w:rPr>
                <w:rFonts w:ascii="Calibri" w:hAnsi="Calibri"/>
                <w:b/>
                <w:bCs/>
              </w:rPr>
              <w:t xml:space="preserve"> of &gt;5%</w:t>
            </w:r>
            <w:r>
              <w:rPr>
                <w:rFonts w:ascii="Calibri" w:hAnsi="Calibri"/>
                <w:b/>
                <w:bCs/>
              </w:rPr>
              <w:t xml:space="preserve"> </w:t>
            </w:r>
          </w:p>
          <w:p w14:paraId="272AB676" w14:textId="2403A360" w:rsidR="00405E7C" w:rsidRPr="00466407" w:rsidRDefault="00985CD5" w:rsidP="009842E6">
            <w:pPr>
              <w:pStyle w:val="BodyA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Cs/>
                <w:i/>
              </w:rPr>
              <w:t xml:space="preserve">Please </w:t>
            </w:r>
            <w:r w:rsidR="009842E6">
              <w:rPr>
                <w:rFonts w:ascii="Calibri" w:hAnsi="Calibri"/>
                <w:bCs/>
                <w:i/>
              </w:rPr>
              <w:t>consider</w:t>
            </w:r>
            <w:r>
              <w:rPr>
                <w:rFonts w:ascii="Calibri" w:hAnsi="Calibri"/>
                <w:bCs/>
                <w:i/>
              </w:rPr>
              <w:t xml:space="preserve"> Coeliac screen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id w:val="-16193696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A69D0B" w14:textId="11BBF8CF" w:rsidR="00405E7C" w:rsidRPr="003C726D" w:rsidRDefault="00502223" w:rsidP="00985CD5">
                <w:pPr>
                  <w:pStyle w:val="BodyA"/>
                  <w:jc w:val="center"/>
                  <w:rPr>
                    <w:rFonts w:hint="eastAsia"/>
                    <w:i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405E7C" w14:paraId="26E5F23B" w14:textId="77777777" w:rsidTr="00985CD5">
        <w:trPr>
          <w:trHeight w:val="338"/>
        </w:trPr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8C5D6" w14:textId="77777777" w:rsidR="00502223" w:rsidRDefault="00502223" w:rsidP="00502223">
            <w:pPr>
              <w:pStyle w:val="Body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Current weight and date:</w:t>
            </w:r>
          </w:p>
          <w:p w14:paraId="793332D5" w14:textId="77777777" w:rsidR="00502223" w:rsidRDefault="00502223">
            <w:pPr>
              <w:pStyle w:val="BodyA"/>
              <w:rPr>
                <w:rFonts w:ascii="Calibri" w:hAnsi="Calibri"/>
              </w:rPr>
            </w:pPr>
          </w:p>
          <w:p w14:paraId="156AC764" w14:textId="3C320FBD" w:rsidR="00502223" w:rsidRDefault="00067BFD">
            <w:pPr>
              <w:pStyle w:val="Body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Previous weight and date:</w:t>
            </w:r>
          </w:p>
          <w:p w14:paraId="7388B4DD" w14:textId="47F9571E" w:rsidR="00405E7C" w:rsidRPr="00985CD5" w:rsidRDefault="00405E7C" w:rsidP="00985CD5">
            <w:pPr>
              <w:pStyle w:val="BodyA"/>
              <w:rPr>
                <w:rFonts w:ascii="Calibri" w:hAnsi="Calibri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6D47B" w14:textId="79ADE3E4" w:rsidR="00502223" w:rsidRDefault="00985CD5" w:rsidP="00502223">
            <w:pPr>
              <w:pStyle w:val="BodyA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/>
              </w:rPr>
              <w:t xml:space="preserve"> </w:t>
            </w:r>
          </w:p>
          <w:p w14:paraId="75AA720A" w14:textId="6A624EC5" w:rsidR="00985CD5" w:rsidRDefault="00985CD5" w:rsidP="00985CD5">
            <w:pPr>
              <w:pStyle w:val="BodyA"/>
              <w:rPr>
                <w:rFonts w:ascii="Calibri" w:hAnsi="Calibri"/>
              </w:rPr>
            </w:pPr>
          </w:p>
        </w:tc>
      </w:tr>
      <w:tr w:rsidR="00405E7C" w14:paraId="5A657D61" w14:textId="77777777" w:rsidTr="00985CD5">
        <w:trPr>
          <w:trHeight w:val="491"/>
        </w:trPr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A7A01" w14:textId="77777777" w:rsidR="00405E7C" w:rsidRDefault="00405E7C" w:rsidP="00466407">
            <w:pPr>
              <w:pStyle w:val="BodyA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</w:rPr>
              <w:t>New unexplained constitutional symptoms:</w:t>
            </w:r>
            <w:r w:rsidRPr="003C726D">
              <w:rPr>
                <w:rFonts w:ascii="Calibri" w:hAnsi="Calibri"/>
                <w:b/>
                <w:bCs/>
                <w:highlight w:val="yellow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775787" w14:textId="77777777" w:rsidR="00405E7C" w:rsidRDefault="00405E7C" w:rsidP="00466407">
            <w:pPr>
              <w:pStyle w:val="BodyA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405E7C" w14:paraId="6DA4DE90" w14:textId="77777777" w:rsidTr="00985CD5">
        <w:trPr>
          <w:trHeight w:val="298"/>
        </w:trPr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7D9F2" w14:textId="040F8613" w:rsidR="00405E7C" w:rsidRDefault="00405E7C" w:rsidP="009842E6">
            <w:pPr>
              <w:pStyle w:val="BodyA"/>
              <w:rPr>
                <w:rFonts w:hint="eastAsia"/>
              </w:rPr>
            </w:pPr>
            <w:r>
              <w:rPr>
                <w:rFonts w:ascii="Calibri" w:hAnsi="Calibri"/>
              </w:rPr>
              <w:t xml:space="preserve">Loss of appetite                        </w:t>
            </w:r>
          </w:p>
        </w:tc>
        <w:sdt>
          <w:sdtPr>
            <w:rPr>
              <w:rFonts w:ascii="Calibri" w:hAnsi="Calibri"/>
            </w:rPr>
            <w:id w:val="750785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0C0C07A" w14:textId="77777777" w:rsidR="00405E7C" w:rsidRDefault="00466407" w:rsidP="00466407">
                <w:pPr>
                  <w:pStyle w:val="BodyA"/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66407" w14:paraId="3F0580F9" w14:textId="77777777" w:rsidTr="00985CD5">
        <w:trPr>
          <w:trHeight w:val="120"/>
        </w:trPr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B2DC6" w14:textId="62973488" w:rsidR="00466407" w:rsidRDefault="00466407" w:rsidP="009842E6">
            <w:pPr>
              <w:pStyle w:val="BodyA"/>
              <w:rPr>
                <w:rFonts w:hint="eastAsia"/>
              </w:rPr>
            </w:pPr>
            <w:r>
              <w:rPr>
                <w:rFonts w:ascii="Calibri" w:hAnsi="Calibri"/>
              </w:rPr>
              <w:t xml:space="preserve">Nausea              </w:t>
            </w:r>
          </w:p>
        </w:tc>
        <w:sdt>
          <w:sdtPr>
            <w:rPr>
              <w:rFonts w:ascii="Calibri" w:hAnsi="Calibri"/>
              <w:bCs/>
            </w:rPr>
            <w:id w:val="1661967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71801B0" w14:textId="77777777" w:rsidR="00466407" w:rsidRDefault="00466407" w:rsidP="00466407">
                <w:pPr>
                  <w:pStyle w:val="BodyA"/>
                  <w:jc w:val="center"/>
                  <w:rPr>
                    <w:rFonts w:ascii="Calibri" w:hAnsi="Calibri"/>
                    <w:highlight w:val="yellow"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466407" w14:paraId="495A7A7B" w14:textId="77777777" w:rsidTr="00985CD5">
        <w:trPr>
          <w:trHeight w:val="198"/>
        </w:trPr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1A799" w14:textId="77777777" w:rsidR="00466407" w:rsidRDefault="00466407">
            <w:pPr>
              <w:pStyle w:val="Body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Severe unexplained fatigue</w:t>
            </w:r>
          </w:p>
        </w:tc>
        <w:sdt>
          <w:sdtPr>
            <w:rPr>
              <w:rFonts w:ascii="Calibri" w:hAnsi="Calibri"/>
              <w:bCs/>
            </w:rPr>
            <w:id w:val="1477414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8F77BEF" w14:textId="77777777" w:rsidR="00466407" w:rsidRDefault="00466407" w:rsidP="00466407">
                <w:pPr>
                  <w:pStyle w:val="BodyA"/>
                  <w:jc w:val="center"/>
                  <w:rPr>
                    <w:rFonts w:ascii="Calibri" w:hAnsi="Calibri"/>
                    <w:highlight w:val="yellow"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466407" w14:paraId="31E7B450" w14:textId="77777777" w:rsidTr="00985CD5">
        <w:trPr>
          <w:trHeight w:val="473"/>
        </w:trPr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9A7DC" w14:textId="77777777" w:rsidR="00466407" w:rsidRDefault="00466407" w:rsidP="00405E7C">
            <w:pPr>
              <w:pStyle w:val="BodyA"/>
              <w:rPr>
                <w:rFonts w:ascii="Calibri" w:hAnsi="Calibri"/>
              </w:rPr>
            </w:pPr>
            <w:r w:rsidRPr="00466407">
              <w:rPr>
                <w:rFonts w:ascii="Calibri" w:hAnsi="Calibri"/>
              </w:rPr>
              <w:t xml:space="preserve">Night Sweats   </w:t>
            </w:r>
          </w:p>
          <w:p w14:paraId="06498156" w14:textId="6F6490A0" w:rsidR="00466407" w:rsidRDefault="00985CD5" w:rsidP="00985CD5">
            <w:pPr>
              <w:pStyle w:val="BodyA"/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 xml:space="preserve">If </w:t>
            </w:r>
            <w:r w:rsidR="00C147DE">
              <w:rPr>
                <w:rFonts w:ascii="Calibri" w:hAnsi="Calibri"/>
                <w:i/>
              </w:rPr>
              <w:t>male,</w:t>
            </w:r>
            <w:r>
              <w:rPr>
                <w:rFonts w:ascii="Calibri" w:hAnsi="Calibri"/>
                <w:i/>
              </w:rPr>
              <w:t xml:space="preserve"> c</w:t>
            </w:r>
            <w:r w:rsidR="00466407">
              <w:rPr>
                <w:rFonts w:ascii="Calibri" w:hAnsi="Calibri"/>
                <w:i/>
              </w:rPr>
              <w:t>onsider testosterone</w:t>
            </w:r>
          </w:p>
        </w:tc>
        <w:sdt>
          <w:sdtPr>
            <w:rPr>
              <w:rFonts w:ascii="Calibri" w:hAnsi="Calibri"/>
              <w:bCs/>
            </w:rPr>
            <w:id w:val="96304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CF36E9F" w14:textId="77777777" w:rsidR="00466407" w:rsidRDefault="00466407" w:rsidP="00466407">
                <w:pPr>
                  <w:pStyle w:val="BodyA"/>
                  <w:jc w:val="center"/>
                  <w:rPr>
                    <w:rFonts w:ascii="Calibri" w:hAnsi="Calibri"/>
                    <w:highlight w:val="yellow"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466407" w14:paraId="36EB9AD3" w14:textId="77777777" w:rsidTr="00985CD5">
        <w:trPr>
          <w:trHeight w:val="158"/>
        </w:trPr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D1FC8" w14:textId="77777777" w:rsidR="00466407" w:rsidRPr="00466407" w:rsidRDefault="00466407" w:rsidP="003C726D">
            <w:pPr>
              <w:pStyle w:val="BodyA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New unexplained abdominal pain for 4 weeks or more </w:t>
            </w:r>
          </w:p>
        </w:tc>
        <w:sdt>
          <w:sdtPr>
            <w:rPr>
              <w:rFonts w:ascii="Calibri" w:hAnsi="Calibri"/>
            </w:rPr>
            <w:id w:val="-6986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9B8F068" w14:textId="77777777" w:rsidR="00466407" w:rsidRDefault="00466407" w:rsidP="00466407">
                <w:pPr>
                  <w:pStyle w:val="BodyA"/>
                  <w:jc w:val="center"/>
                  <w:rPr>
                    <w:rFonts w:ascii="Calibri" w:hAnsi="Calibri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66407" w14:paraId="4714C0E4" w14:textId="77777777" w:rsidTr="00985CD5">
        <w:trPr>
          <w:trHeight w:val="491"/>
        </w:trPr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F70B7" w14:textId="1C3D3D12" w:rsidR="00466407" w:rsidRPr="00466407" w:rsidRDefault="00466407">
            <w:pPr>
              <w:pStyle w:val="BodyA"/>
              <w:rPr>
                <w:rFonts w:ascii="Calibri" w:hAnsi="Calibri"/>
                <w:b/>
                <w:bCs/>
              </w:rPr>
            </w:pPr>
            <w:r w:rsidRPr="00466407">
              <w:rPr>
                <w:rFonts w:ascii="Calibri" w:hAnsi="Calibri"/>
                <w:b/>
                <w:bCs/>
              </w:rPr>
              <w:lastRenderedPageBreak/>
              <w:t xml:space="preserve">New unexplained or progressive pain </w:t>
            </w:r>
            <w:r w:rsidR="0005555C" w:rsidRPr="00466407">
              <w:rPr>
                <w:rFonts w:ascii="Calibri" w:hAnsi="Calibri"/>
                <w:b/>
                <w:bCs/>
              </w:rPr>
              <w:t>e.g.,</w:t>
            </w:r>
            <w:r w:rsidRPr="00466407">
              <w:rPr>
                <w:rFonts w:ascii="Calibri" w:hAnsi="Calibri"/>
                <w:b/>
                <w:bCs/>
              </w:rPr>
              <w:t xml:space="preserve"> bone pain </w:t>
            </w:r>
          </w:p>
          <w:p w14:paraId="5242CF81" w14:textId="77777777" w:rsidR="00466407" w:rsidRDefault="0004494B">
            <w:pPr>
              <w:pStyle w:val="BodyA"/>
              <w:rPr>
                <w:rFonts w:ascii="Calibri" w:hAnsi="Calibri"/>
                <w:bCs/>
                <w:i/>
                <w:sz w:val="20"/>
              </w:rPr>
            </w:pPr>
            <w:r>
              <w:rPr>
                <w:rFonts w:ascii="Calibri" w:hAnsi="Calibri"/>
                <w:bCs/>
                <w:i/>
                <w:sz w:val="20"/>
              </w:rPr>
              <w:t xml:space="preserve">Where felt appropriate </w:t>
            </w:r>
            <w:r w:rsidR="00466407" w:rsidRPr="00466407">
              <w:rPr>
                <w:rFonts w:ascii="Calibri" w:hAnsi="Calibri"/>
                <w:bCs/>
                <w:i/>
                <w:sz w:val="20"/>
              </w:rPr>
              <w:t>Myeloma screen, Bence- Jones Urine, Electrophoresis</w:t>
            </w:r>
          </w:p>
          <w:p w14:paraId="0AB3CAB7" w14:textId="42472F07" w:rsidR="0004494B" w:rsidRPr="00466407" w:rsidRDefault="00252B2B">
            <w:pPr>
              <w:pStyle w:val="BodyA"/>
              <w:rPr>
                <w:rFonts w:hint="eastAsia"/>
                <w:i/>
              </w:rPr>
            </w:pPr>
            <w:hyperlink r:id="rId8" w:history="1">
              <w:r w:rsidR="0004494B">
                <w:rPr>
                  <w:rStyle w:val="Hyperlink"/>
                  <w:rFonts w:eastAsia="Times New Roman"/>
                  <w:sz w:val="24"/>
                  <w:szCs w:val="24"/>
                </w:rPr>
                <w:t>https://bjgp.org/content/68/674/e586</w:t>
              </w:r>
            </w:hyperlink>
          </w:p>
        </w:tc>
        <w:sdt>
          <w:sdtPr>
            <w:rPr>
              <w:rFonts w:ascii="Calibri" w:hAnsi="Calibri"/>
              <w:bCs/>
            </w:rPr>
            <w:id w:val="-1484154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E7484BB" w14:textId="77777777" w:rsidR="00466407" w:rsidRPr="00466407" w:rsidRDefault="00985CD5" w:rsidP="00466407">
                <w:pPr>
                  <w:pStyle w:val="BodyA"/>
                  <w:jc w:val="center"/>
                  <w:rPr>
                    <w:rFonts w:ascii="Calibri" w:hAnsi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  <w:tr w:rsidR="00466407" w14:paraId="0C4D7C62" w14:textId="77777777" w:rsidTr="00985CD5">
        <w:trPr>
          <w:trHeight w:val="491"/>
        </w:trPr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CE2A4" w14:textId="176FD5A1" w:rsidR="00586BBB" w:rsidRDefault="00586BBB">
            <w:pPr>
              <w:pStyle w:val="BodyA"/>
              <w:rPr>
                <w:rFonts w:ascii="Calibri" w:hAnsi="Calibri"/>
                <w:b/>
                <w:bCs/>
                <w:u w:val="single"/>
              </w:rPr>
            </w:pPr>
            <w:r>
              <w:rPr>
                <w:rFonts w:ascii="Calibri" w:hAnsi="Calibri"/>
                <w:b/>
                <w:bCs/>
                <w:u w:val="single"/>
              </w:rPr>
              <w:t>ASYMPTOMATIC RAISED PLATELET COUNT:</w:t>
            </w:r>
          </w:p>
          <w:p w14:paraId="7E95B6DE" w14:textId="77777777" w:rsidR="00C84366" w:rsidRDefault="00C84366">
            <w:pPr>
              <w:pStyle w:val="BodyA"/>
              <w:rPr>
                <w:rFonts w:ascii="Calibri" w:hAnsi="Calibri"/>
                <w:b/>
                <w:bCs/>
                <w:u w:val="single"/>
              </w:rPr>
            </w:pPr>
          </w:p>
          <w:p w14:paraId="74870FD1" w14:textId="58598D7C" w:rsidR="00586BBB" w:rsidRDefault="004A3204">
            <w:pPr>
              <w:pStyle w:val="BodyA"/>
              <w:rPr>
                <w:rFonts w:ascii="Calibri" w:hAnsi="Calibri"/>
              </w:rPr>
            </w:pPr>
            <w:r w:rsidRPr="00586BBB">
              <w:rPr>
                <w:rFonts w:ascii="Calibri" w:hAnsi="Calibri"/>
                <w:b/>
                <w:bCs/>
                <w:u w:val="single"/>
              </w:rPr>
              <w:t>N</w:t>
            </w:r>
            <w:r w:rsidR="00466407" w:rsidRPr="00586BBB">
              <w:rPr>
                <w:rFonts w:ascii="Calibri" w:hAnsi="Calibri"/>
                <w:b/>
                <w:bCs/>
                <w:u w:val="single"/>
              </w:rPr>
              <w:t>ew</w:t>
            </w:r>
            <w:r w:rsidR="00586BBB">
              <w:rPr>
                <w:rFonts w:ascii="Calibri" w:hAnsi="Calibri"/>
                <w:b/>
                <w:bCs/>
                <w:u w:val="single"/>
              </w:rPr>
              <w:t xml:space="preserve"> </w:t>
            </w:r>
            <w:r w:rsidR="00466407" w:rsidRPr="004A3204">
              <w:rPr>
                <w:rFonts w:ascii="Calibri" w:hAnsi="Calibri"/>
              </w:rPr>
              <w:t>raised platelet count</w:t>
            </w:r>
            <w:r w:rsidR="00985CD5" w:rsidRPr="004A3204">
              <w:rPr>
                <w:rFonts w:ascii="Calibri" w:hAnsi="Calibri"/>
              </w:rPr>
              <w:t xml:space="preserve"> of &gt;</w:t>
            </w:r>
            <w:r w:rsidR="00586BBB">
              <w:rPr>
                <w:rFonts w:ascii="Calibri" w:hAnsi="Calibri"/>
              </w:rPr>
              <w:t xml:space="preserve"> </w:t>
            </w:r>
            <w:r w:rsidR="00985CD5" w:rsidRPr="004A3204">
              <w:rPr>
                <w:rFonts w:ascii="Calibri" w:hAnsi="Calibri"/>
              </w:rPr>
              <w:t>400</w:t>
            </w:r>
            <w:r w:rsidR="00466407" w:rsidRPr="004A3204">
              <w:rPr>
                <w:rFonts w:ascii="Calibri" w:hAnsi="Calibri"/>
              </w:rPr>
              <w:t xml:space="preserve">, aged </w:t>
            </w:r>
            <w:r>
              <w:rPr>
                <w:rFonts w:ascii="Calibri" w:hAnsi="Calibri"/>
              </w:rPr>
              <w:t xml:space="preserve">over </w:t>
            </w:r>
            <w:r w:rsidR="00466407" w:rsidRPr="004A3204">
              <w:rPr>
                <w:rFonts w:ascii="Calibri" w:hAnsi="Calibri"/>
              </w:rPr>
              <w:t>40</w:t>
            </w:r>
            <w:r w:rsidR="00586BBB">
              <w:rPr>
                <w:rFonts w:ascii="Calibri" w:hAnsi="Calibri"/>
              </w:rPr>
              <w:t xml:space="preserve"> years </w:t>
            </w:r>
            <w:r w:rsidRPr="004A3204"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t xml:space="preserve">two tests </w:t>
            </w:r>
          </w:p>
          <w:p w14:paraId="211C49D0" w14:textId="5D1E754E" w:rsidR="00586BBB" w:rsidRDefault="00985CD5">
            <w:pPr>
              <w:pStyle w:val="BodyA"/>
              <w:rPr>
                <w:rFonts w:ascii="Calibri" w:hAnsi="Calibri"/>
              </w:rPr>
            </w:pPr>
            <w:r w:rsidRPr="004A3204">
              <w:rPr>
                <w:rFonts w:ascii="Calibri" w:hAnsi="Calibri"/>
              </w:rPr>
              <w:t xml:space="preserve">performed </w:t>
            </w:r>
            <w:r w:rsidR="004A3204">
              <w:rPr>
                <w:rFonts w:ascii="Calibri" w:hAnsi="Calibri"/>
              </w:rPr>
              <w:t xml:space="preserve">at least </w:t>
            </w:r>
            <w:r w:rsidRPr="004A3204">
              <w:rPr>
                <w:rFonts w:ascii="Calibri" w:hAnsi="Calibri"/>
              </w:rPr>
              <w:t>6 weeks apart</w:t>
            </w:r>
            <w:r w:rsidR="004A3204" w:rsidRPr="004A3204">
              <w:rPr>
                <w:rFonts w:ascii="Calibri" w:hAnsi="Calibri"/>
              </w:rPr>
              <w:t>)</w:t>
            </w:r>
            <w:r w:rsidR="00586BBB">
              <w:rPr>
                <w:rFonts w:ascii="Calibri" w:hAnsi="Calibri"/>
              </w:rPr>
              <w:t xml:space="preserve">: </w:t>
            </w:r>
          </w:p>
          <w:p w14:paraId="043CFE71" w14:textId="6B026360" w:rsidR="00B302F6" w:rsidRDefault="00B302F6">
            <w:pPr>
              <w:pStyle w:val="BodyA"/>
              <w:rPr>
                <w:rFonts w:ascii="Calibri" w:hAnsi="Calibri"/>
                <w:b/>
                <w:bCs/>
                <w:u w:val="single"/>
              </w:rPr>
            </w:pPr>
          </w:p>
          <w:p w14:paraId="55AB4A7E" w14:textId="4E340158" w:rsidR="00E604CA" w:rsidRDefault="00E604CA">
            <w:pPr>
              <w:pStyle w:val="BodyA"/>
              <w:rPr>
                <w:rFonts w:ascii="Calibri" w:hAnsi="Calibri"/>
                <w:b/>
                <w:bCs/>
                <w:u w:val="single"/>
              </w:rPr>
            </w:pPr>
            <w:r>
              <w:rPr>
                <w:rFonts w:ascii="Calibri" w:hAnsi="Calibri"/>
                <w:b/>
                <w:bCs/>
                <w:u w:val="single"/>
              </w:rPr>
              <w:t xml:space="preserve">Please follow the NICE CKS </w:t>
            </w:r>
            <w:r w:rsidR="00665F0E">
              <w:rPr>
                <w:rFonts w:ascii="Calibri" w:hAnsi="Calibri"/>
                <w:b/>
                <w:bCs/>
                <w:u w:val="single"/>
              </w:rPr>
              <w:t>for initial</w:t>
            </w:r>
            <w:r>
              <w:rPr>
                <w:rFonts w:ascii="Calibri" w:hAnsi="Calibri"/>
                <w:b/>
                <w:bCs/>
                <w:u w:val="single"/>
              </w:rPr>
              <w:t xml:space="preserve"> management</w:t>
            </w:r>
            <w:r w:rsidR="00103DF6">
              <w:rPr>
                <w:rFonts w:ascii="Calibri" w:hAnsi="Calibri"/>
                <w:b/>
                <w:bCs/>
                <w:u w:val="single"/>
              </w:rPr>
              <w:t>:</w:t>
            </w:r>
          </w:p>
          <w:p w14:paraId="3C5879FA" w14:textId="294C4104" w:rsidR="00103DF6" w:rsidRDefault="00103DF6">
            <w:pPr>
              <w:pStyle w:val="BodyA"/>
              <w:rPr>
                <w:rFonts w:ascii="Calibri" w:hAnsi="Calibri"/>
                <w:b/>
                <w:bCs/>
                <w:u w:val="single"/>
              </w:rPr>
            </w:pPr>
          </w:p>
          <w:p w14:paraId="6D66FE15" w14:textId="2B0366B2" w:rsidR="00103DF6" w:rsidRDefault="00252B2B">
            <w:pPr>
              <w:pStyle w:val="BodyA"/>
              <w:rPr>
                <w:rFonts w:hint="eastAsia"/>
                <w:sz w:val="24"/>
                <w:szCs w:val="24"/>
              </w:rPr>
            </w:pPr>
            <w:hyperlink r:id="rId9" w:history="1">
              <w:r w:rsidR="00103DF6">
                <w:rPr>
                  <w:rStyle w:val="Hyperlink"/>
                  <w:sz w:val="24"/>
                  <w:szCs w:val="24"/>
                </w:rPr>
                <w:t>https://cks.nice.org.uk/topics/platelets-abnormal-counts-cancer/diagnosis/assessment-of-thrombocytosis/</w:t>
              </w:r>
            </w:hyperlink>
          </w:p>
          <w:p w14:paraId="3C8793E7" w14:textId="3841EB92" w:rsidR="00103DF6" w:rsidRDefault="00103DF6">
            <w:pPr>
              <w:pStyle w:val="BodyA"/>
              <w:rPr>
                <w:rFonts w:hint="eastAsia"/>
                <w:sz w:val="24"/>
                <w:szCs w:val="24"/>
              </w:rPr>
            </w:pPr>
          </w:p>
          <w:p w14:paraId="53F71408" w14:textId="6FCE4C7F" w:rsidR="00103DF6" w:rsidRDefault="00103DF6">
            <w:pPr>
              <w:pStyle w:val="BodyA"/>
              <w:rPr>
                <w:rFonts w:ascii="Calibri" w:hAnsi="Calibri"/>
                <w:b/>
                <w:bCs/>
                <w:u w:val="single"/>
              </w:rPr>
            </w:pPr>
            <w:r>
              <w:rPr>
                <w:sz w:val="24"/>
                <w:szCs w:val="24"/>
              </w:rPr>
              <w:t>If no cause found</w:t>
            </w:r>
            <w:r w:rsidR="00C84366">
              <w:rPr>
                <w:sz w:val="24"/>
                <w:szCs w:val="24"/>
              </w:rPr>
              <w:t xml:space="preserve"> from the above guidance, referral can be accepted through RIS.</w:t>
            </w:r>
          </w:p>
          <w:p w14:paraId="6C86072E" w14:textId="56D45A20" w:rsidR="00466407" w:rsidRDefault="00466407" w:rsidP="0064716C">
            <w:pPr>
              <w:pStyle w:val="BodyA"/>
              <w:rPr>
                <w:rFonts w:hint="eastAsia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E6C2A" w14:textId="77777777" w:rsidR="00466407" w:rsidRDefault="00466407">
            <w:pPr>
              <w:pStyle w:val="BodyA"/>
              <w:rPr>
                <w:rFonts w:ascii="Calibri" w:hAnsi="Calibri"/>
                <w:b/>
                <w:bCs/>
              </w:rPr>
            </w:pPr>
          </w:p>
          <w:sdt>
            <w:sdtPr>
              <w:rPr>
                <w:rFonts w:ascii="Calibri" w:hAnsi="Calibri"/>
                <w:bCs/>
              </w:rPr>
              <w:id w:val="1472559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187C39" w14:textId="77777777" w:rsidR="00466407" w:rsidRDefault="00985CD5" w:rsidP="00466407">
                <w:pPr>
                  <w:pStyle w:val="BodyA"/>
                  <w:jc w:val="center"/>
                  <w:rPr>
                    <w:rFonts w:ascii="Calibri" w:hAnsi="Calibri"/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sdtContent>
          </w:sdt>
          <w:p w14:paraId="34625F04" w14:textId="77777777" w:rsidR="00985CD5" w:rsidRDefault="00985CD5" w:rsidP="00466407">
            <w:pPr>
              <w:pStyle w:val="BodyA"/>
              <w:jc w:val="center"/>
              <w:rPr>
                <w:rFonts w:ascii="Calibri" w:hAnsi="Calibri"/>
                <w:bCs/>
              </w:rPr>
            </w:pPr>
          </w:p>
          <w:p w14:paraId="3CE3DACB" w14:textId="680976FD" w:rsidR="00985CD5" w:rsidRDefault="00985CD5" w:rsidP="00466407">
            <w:pPr>
              <w:pStyle w:val="BodyA"/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466407" w14:paraId="04D3CE83" w14:textId="77777777" w:rsidTr="00985CD5">
        <w:trPr>
          <w:trHeight w:val="491"/>
        </w:trPr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97EE4" w14:textId="4F082E18" w:rsidR="00466407" w:rsidRDefault="00466407">
            <w:pPr>
              <w:pStyle w:val="BodyA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</w:rPr>
              <w:t xml:space="preserve">Referrer </w:t>
            </w:r>
            <w:r w:rsidR="00C33FB0">
              <w:rPr>
                <w:rFonts w:ascii="Calibri" w:hAnsi="Calibri"/>
                <w:b/>
                <w:bCs/>
              </w:rPr>
              <w:t>intuition</w:t>
            </w:r>
            <w:r>
              <w:rPr>
                <w:rFonts w:ascii="Calibri" w:hAnsi="Calibri"/>
                <w:b/>
                <w:bCs/>
              </w:rPr>
              <w:t xml:space="preserve"> of cancer diagnosis </w:t>
            </w:r>
            <w:r w:rsidRPr="009124C7"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t>reasons to be clearly described below)</w:t>
            </w:r>
          </w:p>
        </w:tc>
        <w:sdt>
          <w:sdtPr>
            <w:rPr>
              <w:rFonts w:ascii="Calibri" w:hAnsi="Calibri"/>
              <w:bCs/>
            </w:rPr>
            <w:id w:val="-1755973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875A8A6" w14:textId="77777777" w:rsidR="00466407" w:rsidRDefault="00466407" w:rsidP="00466407">
                <w:pPr>
                  <w:pStyle w:val="BodyA"/>
                  <w:jc w:val="center"/>
                  <w:rPr>
                    <w:rFonts w:ascii="Calibri" w:hAnsi="Calibri"/>
                    <w:b/>
                    <w:bCs/>
                  </w:rPr>
                </w:pPr>
                <w:r w:rsidRPr="00466407"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</w:tr>
    </w:tbl>
    <w:p w14:paraId="4CA621C6" w14:textId="77777777" w:rsidR="003858DB" w:rsidRDefault="003858DB">
      <w:pPr>
        <w:pStyle w:val="BodyA"/>
        <w:rPr>
          <w:rFonts w:hint="eastAsia"/>
        </w:rPr>
      </w:pPr>
    </w:p>
    <w:p w14:paraId="1C6A8CE3" w14:textId="77777777" w:rsidR="00C36439" w:rsidRDefault="00C36439">
      <w:pPr>
        <w:pStyle w:val="BodyA"/>
        <w:rPr>
          <w:rFonts w:hint="eastAsia"/>
        </w:rPr>
      </w:pPr>
    </w:p>
    <w:tbl>
      <w:tblPr>
        <w:tblW w:w="10592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0592"/>
      </w:tblGrid>
      <w:tr w:rsidR="003858DB" w14:paraId="591D81CA" w14:textId="77777777" w:rsidTr="00C36439">
        <w:trPr>
          <w:trHeight w:val="383"/>
        </w:trPr>
        <w:tc>
          <w:tcPr>
            <w:tcW w:w="10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B9FC8" w14:textId="77777777" w:rsidR="003C726D" w:rsidRPr="00466407" w:rsidRDefault="003C726D" w:rsidP="003C726D">
            <w:pPr>
              <w:pStyle w:val="BodyA"/>
              <w:shd w:val="clear" w:color="auto" w:fill="DEDEDE"/>
              <w:rPr>
                <w:rFonts w:hint="eastAsia"/>
                <w:b/>
              </w:rPr>
            </w:pPr>
            <w:r w:rsidRPr="00466407">
              <w:rPr>
                <w:rFonts w:ascii="Calibri" w:hAnsi="Calibri"/>
                <w:b/>
                <w:sz w:val="24"/>
                <w:szCs w:val="24"/>
              </w:rPr>
              <w:t>CLINICAL DETAILS</w:t>
            </w:r>
          </w:p>
        </w:tc>
      </w:tr>
      <w:tr w:rsidR="003858DB" w14:paraId="0DD930B2" w14:textId="77777777" w:rsidTr="00466407">
        <w:trPr>
          <w:trHeight w:val="3871"/>
        </w:trPr>
        <w:tc>
          <w:tcPr>
            <w:tcW w:w="10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8FCD2" w14:textId="09E236C0" w:rsidR="003858DB" w:rsidRDefault="003C726D" w:rsidP="00453B2F">
            <w:pPr>
              <w:pStyle w:val="BodyA"/>
              <w:jc w:val="both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Please inc</w:t>
            </w:r>
            <w:r w:rsidR="00A62C91">
              <w:rPr>
                <w:rFonts w:ascii="Calibri" w:hAnsi="Calibri"/>
                <w:b/>
                <w:bCs/>
              </w:rPr>
              <w:t>lude h</w:t>
            </w:r>
            <w:r>
              <w:rPr>
                <w:rFonts w:ascii="Calibri" w:hAnsi="Calibri"/>
                <w:b/>
                <w:bCs/>
              </w:rPr>
              <w:t xml:space="preserve">istory, </w:t>
            </w:r>
            <w:r w:rsidR="00502223">
              <w:rPr>
                <w:rFonts w:ascii="Calibri" w:hAnsi="Calibri"/>
                <w:b/>
                <w:bCs/>
              </w:rPr>
              <w:t xml:space="preserve">findings from physical </w:t>
            </w:r>
            <w:r>
              <w:rPr>
                <w:rFonts w:ascii="Calibri" w:hAnsi="Calibri"/>
                <w:b/>
                <w:bCs/>
              </w:rPr>
              <w:t>examination</w:t>
            </w:r>
            <w:r w:rsidR="00502223">
              <w:rPr>
                <w:rFonts w:ascii="Calibri" w:hAnsi="Calibri"/>
                <w:b/>
                <w:bCs/>
              </w:rPr>
              <w:t xml:space="preserve"> (mandatory as we are a remote service)</w:t>
            </w:r>
            <w:r>
              <w:rPr>
                <w:rFonts w:ascii="Calibri" w:hAnsi="Calibri"/>
                <w:b/>
                <w:bCs/>
              </w:rPr>
              <w:t>, relevant i</w:t>
            </w:r>
            <w:r w:rsidR="00502223">
              <w:rPr>
                <w:rFonts w:ascii="Calibri" w:hAnsi="Calibri"/>
                <w:b/>
                <w:bCs/>
              </w:rPr>
              <w:t>n</w:t>
            </w:r>
            <w:r>
              <w:rPr>
                <w:rFonts w:ascii="Calibri" w:hAnsi="Calibri"/>
                <w:b/>
                <w:bCs/>
              </w:rPr>
              <w:t>vestigations and other clinical detail</w:t>
            </w:r>
          </w:p>
          <w:p w14:paraId="5FD7E758" w14:textId="77777777" w:rsidR="003C726D" w:rsidRDefault="003C726D">
            <w:pPr>
              <w:pStyle w:val="BodyA"/>
              <w:rPr>
                <w:rFonts w:ascii="Calibri" w:hAnsi="Calibri"/>
                <w:b/>
                <w:bCs/>
              </w:rPr>
            </w:pPr>
          </w:p>
          <w:p w14:paraId="78D2F9C0" w14:textId="77777777" w:rsidR="003C726D" w:rsidRDefault="003C726D">
            <w:pPr>
              <w:pStyle w:val="BodyA"/>
              <w:rPr>
                <w:rFonts w:ascii="Calibri" w:hAnsi="Calibri"/>
                <w:b/>
                <w:bCs/>
              </w:rPr>
            </w:pPr>
          </w:p>
          <w:p w14:paraId="50C43256" w14:textId="77777777" w:rsidR="003C726D" w:rsidRDefault="003C726D">
            <w:pPr>
              <w:pStyle w:val="BodyA"/>
              <w:rPr>
                <w:rFonts w:ascii="Calibri" w:eastAsia="Calibri" w:hAnsi="Calibri" w:cs="Calibri"/>
                <w:b/>
                <w:bCs/>
              </w:rPr>
            </w:pPr>
          </w:p>
          <w:p w14:paraId="11CBE330" w14:textId="77777777" w:rsidR="003858DB" w:rsidRDefault="003858DB">
            <w:pPr>
              <w:pStyle w:val="BodyA"/>
              <w:rPr>
                <w:rFonts w:ascii="Calibri" w:eastAsia="Calibri" w:hAnsi="Calibri" w:cs="Calibri"/>
                <w:b/>
                <w:bCs/>
              </w:rPr>
            </w:pPr>
          </w:p>
          <w:p w14:paraId="55D76906" w14:textId="77777777" w:rsidR="003858DB" w:rsidRDefault="003858DB">
            <w:pPr>
              <w:pStyle w:val="BodyA"/>
              <w:rPr>
                <w:rFonts w:ascii="Calibri" w:eastAsia="Calibri" w:hAnsi="Calibri" w:cs="Calibri"/>
                <w:b/>
                <w:bCs/>
              </w:rPr>
            </w:pPr>
          </w:p>
          <w:p w14:paraId="43E4FB0C" w14:textId="77777777" w:rsidR="003858DB" w:rsidRDefault="003858DB">
            <w:pPr>
              <w:pStyle w:val="BodyA"/>
              <w:rPr>
                <w:rFonts w:ascii="Calibri" w:eastAsia="Calibri" w:hAnsi="Calibri" w:cs="Calibri"/>
                <w:b/>
                <w:bCs/>
              </w:rPr>
            </w:pPr>
          </w:p>
          <w:p w14:paraId="427FDC77" w14:textId="77777777" w:rsidR="003858DB" w:rsidRDefault="003858DB">
            <w:pPr>
              <w:pStyle w:val="BodyA"/>
              <w:rPr>
                <w:rFonts w:ascii="Calibri" w:eastAsia="Calibri" w:hAnsi="Calibri" w:cs="Calibri"/>
                <w:b/>
                <w:bCs/>
              </w:rPr>
            </w:pPr>
          </w:p>
          <w:p w14:paraId="3E39AAA8" w14:textId="77777777" w:rsidR="003858DB" w:rsidRDefault="003858DB">
            <w:pPr>
              <w:pStyle w:val="BodyA"/>
              <w:rPr>
                <w:rFonts w:ascii="Calibri" w:eastAsia="Calibri" w:hAnsi="Calibri" w:cs="Calibri"/>
                <w:b/>
                <w:bCs/>
              </w:rPr>
            </w:pPr>
          </w:p>
          <w:p w14:paraId="4554B850" w14:textId="77777777" w:rsidR="003858DB" w:rsidRDefault="003858DB">
            <w:pPr>
              <w:pStyle w:val="BodyA"/>
              <w:rPr>
                <w:rFonts w:ascii="Calibri" w:eastAsia="Calibri" w:hAnsi="Calibri" w:cs="Calibri"/>
                <w:b/>
                <w:bCs/>
              </w:rPr>
            </w:pPr>
          </w:p>
          <w:p w14:paraId="5E2FA143" w14:textId="77777777" w:rsidR="003858DB" w:rsidRDefault="003858DB">
            <w:pPr>
              <w:pStyle w:val="BodyA"/>
              <w:rPr>
                <w:rFonts w:ascii="Calibri" w:eastAsia="Calibri" w:hAnsi="Calibri" w:cs="Calibri"/>
                <w:b/>
                <w:bCs/>
              </w:rPr>
            </w:pPr>
          </w:p>
          <w:p w14:paraId="644A7D20" w14:textId="77777777" w:rsidR="003858DB" w:rsidRDefault="003858DB">
            <w:pPr>
              <w:pStyle w:val="BodyA"/>
              <w:rPr>
                <w:rFonts w:ascii="Calibri" w:eastAsia="Calibri" w:hAnsi="Calibri" w:cs="Calibri"/>
                <w:b/>
                <w:bCs/>
              </w:rPr>
            </w:pPr>
          </w:p>
          <w:p w14:paraId="18AF2326" w14:textId="77777777" w:rsidR="003858DB" w:rsidRDefault="003858DB">
            <w:pPr>
              <w:pStyle w:val="BodyA"/>
              <w:rPr>
                <w:rFonts w:ascii="Calibri" w:eastAsia="Calibri" w:hAnsi="Calibri" w:cs="Calibri"/>
                <w:b/>
                <w:bCs/>
              </w:rPr>
            </w:pPr>
          </w:p>
          <w:p w14:paraId="11E41936" w14:textId="77777777" w:rsidR="003858DB" w:rsidRDefault="003858DB">
            <w:pPr>
              <w:pStyle w:val="BodyA"/>
              <w:rPr>
                <w:rFonts w:ascii="Calibri" w:eastAsia="Calibri" w:hAnsi="Calibri" w:cs="Calibri"/>
                <w:b/>
                <w:bCs/>
              </w:rPr>
            </w:pPr>
          </w:p>
          <w:p w14:paraId="76A7ED21" w14:textId="77777777" w:rsidR="003858DB" w:rsidRDefault="003858DB">
            <w:pPr>
              <w:pStyle w:val="BodyA"/>
              <w:rPr>
                <w:rFonts w:ascii="Calibri" w:eastAsia="Calibri" w:hAnsi="Calibri" w:cs="Calibri"/>
                <w:b/>
                <w:bCs/>
              </w:rPr>
            </w:pPr>
          </w:p>
          <w:p w14:paraId="2340F3E4" w14:textId="77777777" w:rsidR="003858DB" w:rsidRDefault="003858DB">
            <w:pPr>
              <w:pStyle w:val="BodyA"/>
              <w:rPr>
                <w:rFonts w:hint="eastAsia"/>
              </w:rPr>
            </w:pPr>
          </w:p>
        </w:tc>
      </w:tr>
    </w:tbl>
    <w:p w14:paraId="602DDF59" w14:textId="77777777" w:rsidR="003858DB" w:rsidRDefault="003858DB">
      <w:pPr>
        <w:pStyle w:val="BodyA"/>
        <w:widowControl w:val="0"/>
        <w:rPr>
          <w:rFonts w:hint="eastAsia"/>
          <w:b/>
          <w:bCs/>
        </w:rPr>
      </w:pPr>
    </w:p>
    <w:p w14:paraId="5ADE4C7F" w14:textId="77777777" w:rsidR="003858DB" w:rsidRDefault="003858DB">
      <w:pPr>
        <w:pStyle w:val="BodyA"/>
        <w:rPr>
          <w:rFonts w:hint="eastAsia"/>
          <w:b/>
          <w:bCs/>
        </w:rPr>
      </w:pPr>
    </w:p>
    <w:tbl>
      <w:tblPr>
        <w:tblW w:w="104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3858DB" w14:paraId="5CDE0577" w14:textId="77777777">
        <w:trPr>
          <w:trHeight w:val="751"/>
        </w:trPr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984F2" w14:textId="4C18FFAC" w:rsidR="003858DB" w:rsidRDefault="00BA3672" w:rsidP="00C36439">
            <w:pPr>
              <w:pStyle w:val="BodyA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</w:rPr>
              <w:t xml:space="preserve">Has this patient been referred to the </w:t>
            </w:r>
            <w:r w:rsidR="00C8574D">
              <w:rPr>
                <w:rFonts w:ascii="Calibri" w:hAnsi="Calibri"/>
                <w:b/>
                <w:bCs/>
              </w:rPr>
              <w:t xml:space="preserve">Rapid Investigation Service </w:t>
            </w:r>
            <w:r>
              <w:rPr>
                <w:rFonts w:ascii="Calibri" w:hAnsi="Calibri"/>
                <w:b/>
                <w:bCs/>
              </w:rPr>
              <w:t>before?                 Yes/No</w:t>
            </w:r>
          </w:p>
        </w:tc>
      </w:tr>
      <w:tr w:rsidR="003858DB" w14:paraId="3591FB1E" w14:textId="77777777">
        <w:trPr>
          <w:trHeight w:val="534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47FFE" w14:textId="77777777" w:rsidR="003858DB" w:rsidRDefault="00BA3672">
            <w:pPr>
              <w:pStyle w:val="BodyA"/>
              <w:rPr>
                <w:rFonts w:hint="eastAsia"/>
              </w:rPr>
            </w:pPr>
            <w:r>
              <w:rPr>
                <w:rFonts w:ascii="Calibri" w:hAnsi="Calibri"/>
              </w:rPr>
              <w:t xml:space="preserve">If so, date last seen.  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F2458" w14:textId="77777777" w:rsidR="003858DB" w:rsidRDefault="003858DB"/>
        </w:tc>
      </w:tr>
      <w:tr w:rsidR="003858DB" w14:paraId="57E97AC3" w14:textId="77777777">
        <w:trPr>
          <w:trHeight w:val="534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B7BC0" w14:textId="77777777" w:rsidR="003858DB" w:rsidRDefault="00BA3672">
            <w:pPr>
              <w:pStyle w:val="BodyA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</w:rPr>
              <w:t xml:space="preserve">Reasons for re-referral 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74407" w14:textId="77777777" w:rsidR="003858DB" w:rsidRDefault="003858DB"/>
        </w:tc>
      </w:tr>
    </w:tbl>
    <w:p w14:paraId="331769DA" w14:textId="77777777" w:rsidR="003858DB" w:rsidRDefault="003858DB">
      <w:pPr>
        <w:pStyle w:val="BodyA"/>
        <w:widowControl w:val="0"/>
        <w:ind w:left="108" w:hanging="108"/>
        <w:rPr>
          <w:rFonts w:hint="eastAsia"/>
          <w:b/>
          <w:bCs/>
        </w:rPr>
      </w:pPr>
    </w:p>
    <w:p w14:paraId="24448FF6" w14:textId="77777777" w:rsidR="003858DB" w:rsidRDefault="003858DB">
      <w:pPr>
        <w:pStyle w:val="BodyA"/>
        <w:rPr>
          <w:rFonts w:hint="eastAsia"/>
          <w:b/>
          <w:bCs/>
        </w:rPr>
      </w:pPr>
    </w:p>
    <w:p w14:paraId="755399F2" w14:textId="77777777" w:rsidR="003858DB" w:rsidRDefault="00BA3672">
      <w:pPr>
        <w:pStyle w:val="BodyA"/>
        <w:rPr>
          <w:rFonts w:hint="eastAsia"/>
        </w:rPr>
      </w:pPr>
      <w:r>
        <w:t xml:space="preserve">             </w:t>
      </w:r>
    </w:p>
    <w:tbl>
      <w:tblPr>
        <w:tblW w:w="104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8500"/>
        <w:gridCol w:w="1956"/>
      </w:tblGrid>
      <w:tr w:rsidR="003858DB" w14:paraId="3C2D71C9" w14:textId="77777777">
        <w:trPr>
          <w:trHeight w:val="491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5C0FE" w14:textId="77777777" w:rsidR="003858DB" w:rsidRDefault="00BA3672">
            <w:pPr>
              <w:pStyle w:val="BodyA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lastRenderedPageBreak/>
              <w:t xml:space="preserve">I confirm I have explained that this pathway is to detect a possible cancer  </w:t>
            </w:r>
          </w:p>
          <w:p w14:paraId="46098F4A" w14:textId="77777777" w:rsidR="003858DB" w:rsidRDefault="00BA3672">
            <w:pPr>
              <w:pStyle w:val="BodyA"/>
              <w:rPr>
                <w:rFonts w:hint="eastAsia"/>
              </w:rPr>
            </w:pPr>
            <w:r>
              <w:rPr>
                <w:rFonts w:ascii="Calibri" w:hAnsi="Calibri"/>
              </w:rPr>
              <w:t xml:space="preserve">      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ADA81" w14:textId="77777777" w:rsidR="003858DB" w:rsidRDefault="00BA3672">
            <w:pPr>
              <w:pStyle w:val="BodyA"/>
              <w:jc w:val="center"/>
              <w:rPr>
                <w:rFonts w:hint="eastAsia"/>
              </w:rPr>
            </w:pPr>
            <w:r>
              <w:rPr>
                <w:rFonts w:ascii="Calibri" w:hAnsi="Calibri"/>
              </w:rPr>
              <w:t>Yes/No</w:t>
            </w:r>
          </w:p>
        </w:tc>
      </w:tr>
      <w:tr w:rsidR="003858DB" w14:paraId="3E54CE0F" w14:textId="77777777" w:rsidTr="00466407">
        <w:trPr>
          <w:trHeight w:val="490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30DA7" w14:textId="77777777" w:rsidR="00E212F7" w:rsidRDefault="00BA3672">
            <w:pPr>
              <w:pStyle w:val="Body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 have provided the patient with the information leaflet </w:t>
            </w:r>
          </w:p>
          <w:p w14:paraId="76DF8D24" w14:textId="77777777" w:rsidR="003858DB" w:rsidRDefault="00252B2B" w:rsidP="00E212F7">
            <w:pPr>
              <w:pStyle w:val="BodyA"/>
              <w:rPr>
                <w:rFonts w:hint="eastAsia"/>
              </w:rPr>
            </w:pPr>
            <w:hyperlink r:id="rId10" w:history="1">
              <w:r w:rsidR="00E212F7" w:rsidRPr="00985CD5">
                <w:rPr>
                  <w:rStyle w:val="Hyperlink"/>
                  <w:color w:val="0070C0"/>
                </w:rPr>
                <w:t>Wessex Rapid Investigation Service for Suspected Cancer - Welcome to Wessex Cancer Alliance</w:t>
              </w:r>
            </w:hyperlink>
            <w:r w:rsidR="00E212F7" w:rsidRPr="00985CD5">
              <w:rPr>
                <w:rFonts w:ascii="Calibri" w:hAnsi="Calibri"/>
                <w:color w:val="0070C0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6973C" w14:textId="77777777" w:rsidR="003858DB" w:rsidRDefault="00BA3672">
            <w:pPr>
              <w:pStyle w:val="BodyA"/>
              <w:jc w:val="center"/>
              <w:rPr>
                <w:rFonts w:hint="eastAsia"/>
              </w:rPr>
            </w:pPr>
            <w:r>
              <w:rPr>
                <w:rFonts w:ascii="Calibri" w:hAnsi="Calibri"/>
              </w:rPr>
              <w:t>Yes/No</w:t>
            </w:r>
          </w:p>
        </w:tc>
      </w:tr>
      <w:tr w:rsidR="003858DB" w14:paraId="3F1E24E3" w14:textId="77777777" w:rsidTr="00466407">
        <w:trPr>
          <w:trHeight w:val="372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1F9A1" w14:textId="77777777" w:rsidR="003C726D" w:rsidRPr="00466407" w:rsidRDefault="00BA3672" w:rsidP="003C726D">
            <w:pPr>
              <w:pStyle w:val="Body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 have checked the contact details with the patient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269B5" w14:textId="77777777" w:rsidR="003C726D" w:rsidRPr="00466407" w:rsidRDefault="00BA3672" w:rsidP="00466407">
            <w:pPr>
              <w:pStyle w:val="Body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Yes/No</w:t>
            </w:r>
          </w:p>
        </w:tc>
      </w:tr>
      <w:tr w:rsidR="00466407" w14:paraId="74434F7E" w14:textId="77777777">
        <w:trPr>
          <w:trHeight w:val="514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9F41B" w14:textId="7615366F" w:rsidR="00466407" w:rsidRDefault="00466407" w:rsidP="009842E6">
            <w:pPr>
              <w:pStyle w:val="BodyA"/>
              <w:rPr>
                <w:rFonts w:ascii="Calibri" w:hAnsi="Calibri"/>
              </w:rPr>
            </w:pPr>
            <w:r w:rsidRPr="00466407">
              <w:rPr>
                <w:rFonts w:ascii="Calibri" w:hAnsi="Calibri"/>
              </w:rPr>
              <w:t>The patient has been made aware that they will be contacted by telephone appointment in the first instance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668E8" w14:textId="77777777" w:rsidR="00466407" w:rsidRDefault="00466407">
            <w:pPr>
              <w:pStyle w:val="Body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Yes/No</w:t>
            </w:r>
          </w:p>
        </w:tc>
      </w:tr>
      <w:tr w:rsidR="003858DB" w14:paraId="3D40B146" w14:textId="77777777" w:rsidTr="00466407">
        <w:trPr>
          <w:trHeight w:val="528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D82FE" w14:textId="77777777" w:rsidR="003858DB" w:rsidRDefault="00BA3672" w:rsidP="00466407">
            <w:pPr>
              <w:pStyle w:val="BodyA"/>
              <w:rPr>
                <w:rFonts w:hint="eastAsia"/>
              </w:rPr>
            </w:pPr>
            <w:r>
              <w:rPr>
                <w:rFonts w:ascii="Calibri" w:hAnsi="Calibri"/>
              </w:rPr>
              <w:t xml:space="preserve">The patient is aware to expect contact from the Rapid </w:t>
            </w:r>
            <w:r w:rsidR="00466407">
              <w:rPr>
                <w:rFonts w:ascii="Calibri" w:hAnsi="Calibri"/>
              </w:rPr>
              <w:t xml:space="preserve">Investigation </w:t>
            </w:r>
            <w:r>
              <w:rPr>
                <w:rFonts w:ascii="Calibri" w:hAnsi="Calibri"/>
              </w:rPr>
              <w:t>Service in the next few days and is available to attend investigations</w:t>
            </w:r>
            <w:r w:rsidR="006E2BC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in the next 2 weeks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72B9C" w14:textId="77777777" w:rsidR="003858DB" w:rsidRDefault="00BA3672">
            <w:pPr>
              <w:pStyle w:val="BodyA"/>
              <w:jc w:val="center"/>
              <w:rPr>
                <w:rFonts w:hint="eastAsia"/>
              </w:rPr>
            </w:pPr>
            <w:r>
              <w:rPr>
                <w:rFonts w:ascii="Calibri" w:hAnsi="Calibri"/>
              </w:rPr>
              <w:t>Yes/No</w:t>
            </w:r>
          </w:p>
        </w:tc>
      </w:tr>
    </w:tbl>
    <w:p w14:paraId="2BFFB672" w14:textId="77777777" w:rsidR="00C36439" w:rsidRDefault="00C36439">
      <w:pPr>
        <w:pStyle w:val="BodyA"/>
        <w:rPr>
          <w:rFonts w:hint="eastAsia"/>
        </w:rPr>
      </w:pPr>
    </w:p>
    <w:p w14:paraId="0C070E61" w14:textId="77777777" w:rsidR="003858DB" w:rsidRDefault="00BA3672">
      <w:pPr>
        <w:pStyle w:val="BodyA"/>
        <w:rPr>
          <w:rFonts w:hint="eastAsia"/>
        </w:rPr>
      </w:pPr>
      <w:r>
        <w:t xml:space="preserve">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5"/>
        <w:gridCol w:w="5215"/>
      </w:tblGrid>
      <w:tr w:rsidR="00C36439" w14:paraId="0C77E64D" w14:textId="77777777" w:rsidTr="00C36439">
        <w:tc>
          <w:tcPr>
            <w:tcW w:w="10676" w:type="dxa"/>
            <w:gridSpan w:val="2"/>
            <w:shd w:val="pct10" w:color="auto" w:fill="auto"/>
          </w:tcPr>
          <w:p w14:paraId="05BF6659" w14:textId="77777777" w:rsidR="00C36439" w:rsidRDefault="00C36439" w:rsidP="00C36439">
            <w:pPr>
              <w:pStyle w:val="BodyA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Mandatory filter test results from within the </w:t>
            </w:r>
            <w:r w:rsidRPr="00324E1D">
              <w:rPr>
                <w:rFonts w:ascii="Calibri" w:hAnsi="Calibri"/>
                <w:b/>
                <w:bCs/>
              </w:rPr>
              <w:t xml:space="preserve">past </w:t>
            </w:r>
            <w:r>
              <w:rPr>
                <w:rFonts w:ascii="Calibri" w:hAnsi="Calibri"/>
                <w:b/>
                <w:bCs/>
              </w:rPr>
              <w:t>2</w:t>
            </w:r>
            <w:r w:rsidRPr="00324E1D">
              <w:rPr>
                <w:rFonts w:ascii="Calibri" w:hAnsi="Calibri"/>
                <w:b/>
                <w:bCs/>
              </w:rPr>
              <w:t xml:space="preserve"> months (3 months for CXR &amp; FIT)</w:t>
            </w:r>
            <w:r w:rsidRPr="003C726D">
              <w:rPr>
                <w:b/>
                <w:bCs/>
                <w:strike/>
              </w:rPr>
              <w:t xml:space="preserve"> </w:t>
            </w:r>
          </w:p>
          <w:p w14:paraId="1AC62646" w14:textId="77777777" w:rsidR="00C36439" w:rsidRDefault="00C36439" w:rsidP="00C364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Please note </w:t>
            </w:r>
            <w:r w:rsidRPr="00A51C34">
              <w:rPr>
                <w:rFonts w:ascii="Calibri" w:hAnsi="Calibri"/>
                <w:b/>
                <w:bCs/>
                <w:sz w:val="24"/>
              </w:rPr>
              <w:t xml:space="preserve">results are required prior to referral </w:t>
            </w:r>
            <w:r>
              <w:rPr>
                <w:rFonts w:ascii="Calibri" w:hAnsi="Calibri"/>
                <w:b/>
                <w:bCs/>
              </w:rPr>
              <w:t>to ensure the most suitable pathway can be used</w:t>
            </w:r>
            <w:r w:rsidR="00E212F7">
              <w:rPr>
                <w:rFonts w:ascii="Calibri" w:hAnsi="Calibri"/>
                <w:b/>
                <w:bCs/>
              </w:rPr>
              <w:t>.</w:t>
            </w:r>
          </w:p>
          <w:p w14:paraId="3EB6F8E9" w14:textId="77777777" w:rsidR="00E212F7" w:rsidRPr="00E212F7" w:rsidRDefault="00E212F7" w:rsidP="00C364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u w:val="single"/>
              </w:rPr>
            </w:pPr>
            <w:r w:rsidRPr="00985CD5">
              <w:rPr>
                <w:rFonts w:ascii="Calibri" w:hAnsi="Calibri"/>
                <w:b/>
                <w:bCs/>
                <w:sz w:val="28"/>
                <w:u w:val="single"/>
              </w:rPr>
              <w:t xml:space="preserve">All results must be included within the referral </w:t>
            </w:r>
          </w:p>
        </w:tc>
      </w:tr>
      <w:tr w:rsidR="00C36439" w14:paraId="5A97A43E" w14:textId="77777777" w:rsidTr="00C36439">
        <w:tc>
          <w:tcPr>
            <w:tcW w:w="5338" w:type="dxa"/>
          </w:tcPr>
          <w:p w14:paraId="6ECAE1C6" w14:textId="77777777" w:rsidR="00C36439" w:rsidRDefault="00C36439" w:rsidP="00C36439">
            <w:pPr>
              <w:pStyle w:val="BodyA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List of mandatory tests with automatic extraction of results:</w:t>
            </w:r>
            <w:r w:rsidR="00E212F7">
              <w:rPr>
                <w:rFonts w:ascii="Calibri" w:hAnsi="Calibri"/>
                <w:b/>
                <w:bCs/>
              </w:rPr>
              <w:t xml:space="preserve">  </w:t>
            </w:r>
          </w:p>
          <w:p w14:paraId="784465E8" w14:textId="77777777" w:rsidR="00C36439" w:rsidRDefault="00C36439" w:rsidP="00C36439">
            <w:pPr>
              <w:pStyle w:val="BodyA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Physical Examination</w:t>
            </w:r>
          </w:p>
          <w:p w14:paraId="73067495" w14:textId="465B1E92" w:rsidR="00C36439" w:rsidRDefault="00C36439" w:rsidP="00C36439">
            <w:pPr>
              <w:pStyle w:val="BodyA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Urin</w:t>
            </w:r>
            <w:r w:rsidR="00502223">
              <w:rPr>
                <w:rFonts w:ascii="Calibri" w:hAnsi="Calibri"/>
              </w:rPr>
              <w:t>e dip</w:t>
            </w:r>
          </w:p>
          <w:p w14:paraId="59B36958" w14:textId="77777777" w:rsidR="00C36439" w:rsidRDefault="00C36439" w:rsidP="00C36439">
            <w:pPr>
              <w:pStyle w:val="Body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FBC</w:t>
            </w:r>
          </w:p>
          <w:p w14:paraId="52DD407D" w14:textId="77777777" w:rsidR="00C36439" w:rsidRDefault="00C36439" w:rsidP="00C36439">
            <w:pPr>
              <w:pStyle w:val="BodyA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ESR</w:t>
            </w:r>
          </w:p>
          <w:p w14:paraId="0CFFEE5B" w14:textId="77777777" w:rsidR="00C36439" w:rsidRDefault="00C36439" w:rsidP="00C36439">
            <w:pPr>
              <w:pStyle w:val="BodyA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U&amp;Es</w:t>
            </w:r>
          </w:p>
          <w:p w14:paraId="5167BE99" w14:textId="77777777" w:rsidR="00C36439" w:rsidRDefault="00C36439" w:rsidP="00C36439">
            <w:pPr>
              <w:pStyle w:val="BodyA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LFTs</w:t>
            </w:r>
          </w:p>
          <w:p w14:paraId="1407CD80" w14:textId="77777777" w:rsidR="00C36439" w:rsidRDefault="00C36439" w:rsidP="00C36439">
            <w:pPr>
              <w:pStyle w:val="BodyA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TFTs</w:t>
            </w:r>
          </w:p>
          <w:p w14:paraId="0A6359C8" w14:textId="77777777" w:rsidR="00C36439" w:rsidRDefault="00C36439" w:rsidP="00C36439">
            <w:pPr>
              <w:pStyle w:val="BodyA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Fasting Glucose or HbA1c</w:t>
            </w:r>
          </w:p>
          <w:p w14:paraId="2077FC90" w14:textId="77777777" w:rsidR="00C36439" w:rsidRDefault="00C36439" w:rsidP="00C36439">
            <w:pPr>
              <w:pStyle w:val="BodyA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Bone</w:t>
            </w:r>
            <w:r w:rsidR="00985CD5">
              <w:rPr>
                <w:rFonts w:ascii="Calibri" w:hAnsi="Calibri"/>
              </w:rPr>
              <w:t xml:space="preserve"> Profile</w:t>
            </w:r>
          </w:p>
          <w:p w14:paraId="3620EEEA" w14:textId="06690188" w:rsidR="00C36439" w:rsidRDefault="00C36439" w:rsidP="00C36439">
            <w:pPr>
              <w:pStyle w:val="BodyA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PSA (Men</w:t>
            </w:r>
            <w:r w:rsidR="008D4CF4">
              <w:rPr>
                <w:rFonts w:ascii="Calibri" w:hAnsi="Calibri"/>
              </w:rPr>
              <w:t xml:space="preserve"> - not required for age under 45)</w:t>
            </w:r>
          </w:p>
          <w:p w14:paraId="287A4F3E" w14:textId="77777777" w:rsidR="00C36439" w:rsidRDefault="00C36439" w:rsidP="00C36439">
            <w:pPr>
              <w:pStyle w:val="BodyA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CA125 (Women)</w:t>
            </w:r>
          </w:p>
          <w:p w14:paraId="773EB4E4" w14:textId="5B345E6F" w:rsidR="00985CD5" w:rsidRPr="007D4CC6" w:rsidRDefault="00C36439" w:rsidP="00C36439">
            <w:pPr>
              <w:pStyle w:val="BodyA"/>
              <w:rPr>
                <w:rFonts w:ascii="Calibri" w:hAnsi="Calibri"/>
                <w:u w:val="single"/>
              </w:rPr>
            </w:pPr>
            <w:r>
              <w:rPr>
                <w:rFonts w:ascii="Calibri" w:hAnsi="Calibri"/>
              </w:rPr>
              <w:t>FIT Test (using FIT test sample kit)</w:t>
            </w:r>
            <w:r w:rsidR="007D4CC6">
              <w:rPr>
                <w:rFonts w:ascii="Calibri" w:hAnsi="Calibri"/>
              </w:rPr>
              <w:t xml:space="preserve">- </w:t>
            </w:r>
            <w:r w:rsidR="007D4CC6" w:rsidRPr="007D4CC6">
              <w:rPr>
                <w:rFonts w:ascii="Calibri" w:hAnsi="Calibri"/>
                <w:u w:val="single"/>
              </w:rPr>
              <w:t>results of 10 and above will be considered</w:t>
            </w:r>
            <w:r w:rsidR="002D5E7B">
              <w:rPr>
                <w:rFonts w:ascii="Calibri" w:hAnsi="Calibri"/>
                <w:u w:val="single"/>
              </w:rPr>
              <w:t xml:space="preserve"> positive</w:t>
            </w:r>
          </w:p>
          <w:p w14:paraId="3BAE97F3" w14:textId="77777777" w:rsidR="00C36439" w:rsidRPr="00985CD5" w:rsidRDefault="00985CD5" w:rsidP="00C36439">
            <w:pPr>
              <w:pStyle w:val="BodyA"/>
              <w:rPr>
                <w:rFonts w:ascii="Calibri" w:eastAsia="Calibri" w:hAnsi="Calibri" w:cs="Calibri"/>
                <w:sz w:val="16"/>
              </w:rPr>
            </w:pPr>
            <w:r w:rsidRPr="00985CD5">
              <w:rPr>
                <w:rFonts w:ascii="Calibri" w:hAnsi="Calibri"/>
                <w:i/>
                <w:sz w:val="16"/>
              </w:rPr>
              <w:t>(</w:t>
            </w:r>
            <w:r w:rsidRPr="00985CD5">
              <w:rPr>
                <w:rFonts w:ascii="Calibri" w:hAnsi="Calibri"/>
                <w:i/>
                <w:sz w:val="18"/>
              </w:rPr>
              <w:t>FOBT cannot be accepted)</w:t>
            </w:r>
            <w:r w:rsidR="00C36439" w:rsidRPr="00985CD5">
              <w:rPr>
                <w:rFonts w:ascii="Calibri" w:hAnsi="Calibri"/>
                <w:sz w:val="18"/>
              </w:rPr>
              <w:t xml:space="preserve"> </w:t>
            </w:r>
          </w:p>
          <w:p w14:paraId="4AAF5838" w14:textId="550C778D" w:rsidR="00C36439" w:rsidRDefault="00C36439" w:rsidP="00C364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5338" w:type="dxa"/>
          </w:tcPr>
          <w:p w14:paraId="43D84338" w14:textId="77777777" w:rsidR="00C36439" w:rsidRDefault="00C364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</w:rPr>
            </w:pPr>
          </w:p>
        </w:tc>
      </w:tr>
      <w:tr w:rsidR="00C36439" w14:paraId="4857D646" w14:textId="77777777" w:rsidTr="00C36439">
        <w:tc>
          <w:tcPr>
            <w:tcW w:w="5338" w:type="dxa"/>
          </w:tcPr>
          <w:p w14:paraId="0684C3C1" w14:textId="5A53433F" w:rsidR="00C36439" w:rsidRDefault="00C364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</w:rPr>
            </w:pPr>
            <w:r w:rsidRPr="00466407">
              <w:rPr>
                <w:rFonts w:ascii="Calibri" w:hAnsi="Calibri"/>
              </w:rPr>
              <w:t xml:space="preserve">Automatic extraction and incorporation of recent </w:t>
            </w:r>
            <w:r w:rsidR="00502223">
              <w:rPr>
                <w:rFonts w:ascii="Calibri" w:hAnsi="Calibri"/>
              </w:rPr>
              <w:t>radiology or endoscopy</w:t>
            </w:r>
            <w:r w:rsidRPr="00466407">
              <w:rPr>
                <w:rFonts w:ascii="Calibri" w:hAnsi="Calibri"/>
              </w:rPr>
              <w:t xml:space="preserve"> results:</w:t>
            </w:r>
          </w:p>
        </w:tc>
        <w:tc>
          <w:tcPr>
            <w:tcW w:w="5338" w:type="dxa"/>
          </w:tcPr>
          <w:p w14:paraId="2E5685CD" w14:textId="77777777" w:rsidR="00C36439" w:rsidRDefault="00C364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</w:rPr>
            </w:pPr>
          </w:p>
        </w:tc>
      </w:tr>
      <w:tr w:rsidR="00C36439" w14:paraId="1D3A90AE" w14:textId="77777777" w:rsidTr="00C36439">
        <w:tc>
          <w:tcPr>
            <w:tcW w:w="5338" w:type="dxa"/>
          </w:tcPr>
          <w:p w14:paraId="6CC41C3C" w14:textId="77777777" w:rsidR="00C36439" w:rsidRDefault="00C36439" w:rsidP="00C36439">
            <w:pPr>
              <w:pStyle w:val="BodyA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bCs/>
              </w:rPr>
              <w:t xml:space="preserve">Other recent blood results </w:t>
            </w:r>
            <w:r>
              <w:rPr>
                <w:rFonts w:ascii="Calibri" w:hAnsi="Calibri"/>
              </w:rPr>
              <w:t>(automatic extraction)</w:t>
            </w:r>
          </w:p>
          <w:p w14:paraId="3A7C1DB6" w14:textId="77777777" w:rsidR="00C36439" w:rsidRDefault="00C364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5338" w:type="dxa"/>
          </w:tcPr>
          <w:p w14:paraId="468CA8F5" w14:textId="77777777" w:rsidR="00C36439" w:rsidRDefault="00C3643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</w:rPr>
            </w:pPr>
          </w:p>
        </w:tc>
      </w:tr>
    </w:tbl>
    <w:p w14:paraId="6ACD163C" w14:textId="77777777" w:rsidR="00324E1D" w:rsidRDefault="00324E1D">
      <w:pPr>
        <w:pStyle w:val="BodyA"/>
        <w:rPr>
          <w:rFonts w:ascii="Calibri" w:eastAsia="Calibri" w:hAnsi="Calibri" w:cs="Calibri"/>
        </w:rPr>
      </w:pPr>
    </w:p>
    <w:p w14:paraId="58DAF062" w14:textId="77777777" w:rsidR="003858DB" w:rsidRDefault="003858DB">
      <w:pPr>
        <w:pStyle w:val="BodyA"/>
        <w:rPr>
          <w:rFonts w:hint="eastAsia"/>
          <w:b/>
          <w:bCs/>
        </w:rPr>
      </w:pPr>
    </w:p>
    <w:tbl>
      <w:tblPr>
        <w:tblW w:w="10715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0715"/>
      </w:tblGrid>
      <w:tr w:rsidR="003858DB" w14:paraId="052E4BD3" w14:textId="77777777" w:rsidTr="00985CD5">
        <w:trPr>
          <w:trHeight w:val="534"/>
        </w:trPr>
        <w:tc>
          <w:tcPr>
            <w:tcW w:w="10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5D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4D1B7" w14:textId="77777777" w:rsidR="003858DB" w:rsidRDefault="00BA3672">
            <w:pPr>
              <w:pStyle w:val="BodyA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</w:rPr>
              <w:t xml:space="preserve">Patient summary </w:t>
            </w:r>
            <w:r>
              <w:rPr>
                <w:rFonts w:ascii="Calibri" w:hAnsi="Calibri"/>
              </w:rPr>
              <w:t xml:space="preserve">automatic extraction </w:t>
            </w:r>
          </w:p>
        </w:tc>
      </w:tr>
      <w:tr w:rsidR="003858DB" w14:paraId="70241DC2" w14:textId="77777777" w:rsidTr="00985CD5">
        <w:trPr>
          <w:trHeight w:val="1791"/>
        </w:trPr>
        <w:tc>
          <w:tcPr>
            <w:tcW w:w="10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F982C" w14:textId="77777777" w:rsidR="003858DB" w:rsidRDefault="00BA3672">
            <w:pPr>
              <w:pStyle w:val="BodyA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Significant past medical history:</w:t>
            </w:r>
          </w:p>
          <w:p w14:paraId="431DA481" w14:textId="77777777" w:rsidR="003858DB" w:rsidRDefault="003858DB">
            <w:pPr>
              <w:pStyle w:val="BodyA"/>
              <w:rPr>
                <w:rFonts w:ascii="Calibri" w:eastAsia="Calibri" w:hAnsi="Calibri" w:cs="Calibri"/>
              </w:rPr>
            </w:pPr>
          </w:p>
          <w:p w14:paraId="633CBE81" w14:textId="77777777" w:rsidR="003858DB" w:rsidRDefault="003858DB">
            <w:pPr>
              <w:pStyle w:val="BodyA"/>
              <w:rPr>
                <w:rFonts w:ascii="Calibri" w:eastAsia="Calibri" w:hAnsi="Calibri" w:cs="Calibri"/>
              </w:rPr>
            </w:pPr>
          </w:p>
          <w:p w14:paraId="2C654C4E" w14:textId="77777777" w:rsidR="003858DB" w:rsidRDefault="003858DB">
            <w:pPr>
              <w:pStyle w:val="BodyA"/>
              <w:rPr>
                <w:rFonts w:ascii="Calibri" w:eastAsia="Calibri" w:hAnsi="Calibri" w:cs="Calibri"/>
              </w:rPr>
            </w:pPr>
          </w:p>
          <w:p w14:paraId="452D2653" w14:textId="77777777" w:rsidR="003858DB" w:rsidRDefault="003858DB" w:rsidP="00985CD5">
            <w:pPr>
              <w:pStyle w:val="BodyA"/>
              <w:ind w:left="-358" w:firstLine="358"/>
              <w:rPr>
                <w:rFonts w:hint="eastAsia"/>
              </w:rPr>
            </w:pPr>
          </w:p>
        </w:tc>
      </w:tr>
      <w:tr w:rsidR="003858DB" w14:paraId="5DAC6350" w14:textId="77777777" w:rsidTr="00985CD5">
        <w:trPr>
          <w:trHeight w:val="1791"/>
        </w:trPr>
        <w:tc>
          <w:tcPr>
            <w:tcW w:w="10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692FD" w14:textId="77777777" w:rsidR="003858DB" w:rsidRDefault="00BA3672">
            <w:pPr>
              <w:pStyle w:val="BodyA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lastRenderedPageBreak/>
              <w:t>Medications:</w:t>
            </w:r>
          </w:p>
          <w:p w14:paraId="0F91C2F6" w14:textId="77777777" w:rsidR="003858DB" w:rsidRDefault="003858DB">
            <w:pPr>
              <w:pStyle w:val="BodyA"/>
              <w:rPr>
                <w:rFonts w:ascii="Calibri" w:eastAsia="Calibri" w:hAnsi="Calibri" w:cs="Calibri"/>
              </w:rPr>
            </w:pPr>
          </w:p>
          <w:p w14:paraId="47172327" w14:textId="77777777" w:rsidR="003858DB" w:rsidRDefault="003858DB">
            <w:pPr>
              <w:pStyle w:val="BodyA"/>
              <w:rPr>
                <w:rFonts w:hint="eastAsia"/>
              </w:rPr>
            </w:pPr>
          </w:p>
        </w:tc>
      </w:tr>
      <w:tr w:rsidR="003858DB" w14:paraId="515009C1" w14:textId="77777777" w:rsidTr="00985CD5">
        <w:trPr>
          <w:trHeight w:val="534"/>
        </w:trPr>
        <w:tc>
          <w:tcPr>
            <w:tcW w:w="10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ACD3A" w14:textId="77777777" w:rsidR="003858DB" w:rsidRDefault="00BA3672">
            <w:pPr>
              <w:pStyle w:val="BodyA"/>
              <w:rPr>
                <w:rFonts w:hint="eastAsia"/>
              </w:rPr>
            </w:pPr>
            <w:r>
              <w:rPr>
                <w:rFonts w:ascii="Calibri" w:hAnsi="Calibri"/>
              </w:rPr>
              <w:t>Allergies:</w:t>
            </w:r>
          </w:p>
        </w:tc>
      </w:tr>
      <w:tr w:rsidR="003858DB" w14:paraId="51D5E749" w14:textId="77777777" w:rsidTr="00985CD5">
        <w:trPr>
          <w:trHeight w:val="534"/>
        </w:trPr>
        <w:tc>
          <w:tcPr>
            <w:tcW w:w="10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3093C" w14:textId="77777777" w:rsidR="003858DB" w:rsidRDefault="00BA3672">
            <w:pPr>
              <w:pStyle w:val="BodyA"/>
              <w:rPr>
                <w:rFonts w:hint="eastAsia"/>
              </w:rPr>
            </w:pPr>
            <w:r>
              <w:rPr>
                <w:rFonts w:ascii="Calibri" w:hAnsi="Calibri"/>
              </w:rPr>
              <w:t>Smoking status:</w:t>
            </w:r>
          </w:p>
        </w:tc>
      </w:tr>
      <w:tr w:rsidR="003858DB" w14:paraId="02DBDDB5" w14:textId="77777777" w:rsidTr="00985CD5">
        <w:trPr>
          <w:trHeight w:val="534"/>
        </w:trPr>
        <w:tc>
          <w:tcPr>
            <w:tcW w:w="10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6C6F8" w14:textId="77777777" w:rsidR="003858DB" w:rsidRDefault="00BA3672">
            <w:pPr>
              <w:pStyle w:val="BodyA"/>
              <w:rPr>
                <w:rFonts w:hint="eastAsia"/>
              </w:rPr>
            </w:pPr>
            <w:r>
              <w:rPr>
                <w:rFonts w:ascii="Calibri" w:hAnsi="Calibri"/>
              </w:rPr>
              <w:t>Alcohol consumption:</w:t>
            </w:r>
          </w:p>
        </w:tc>
      </w:tr>
    </w:tbl>
    <w:p w14:paraId="47D5126A" w14:textId="77777777" w:rsidR="003858DB" w:rsidRDefault="003858DB" w:rsidP="00C36439">
      <w:pPr>
        <w:pStyle w:val="BodyA"/>
        <w:widowControl w:val="0"/>
        <w:ind w:left="108" w:hanging="108"/>
        <w:rPr>
          <w:rFonts w:hint="eastAsia"/>
          <w:b/>
          <w:bCs/>
        </w:rPr>
      </w:pPr>
    </w:p>
    <w:sectPr w:rsidR="003858DB">
      <w:pgSz w:w="11900" w:h="16840"/>
      <w:pgMar w:top="720" w:right="720" w:bottom="720" w:left="72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90A1D" w14:textId="77777777" w:rsidR="007B6881" w:rsidRDefault="007B6881">
      <w:r>
        <w:separator/>
      </w:r>
    </w:p>
  </w:endnote>
  <w:endnote w:type="continuationSeparator" w:id="0">
    <w:p w14:paraId="79248EB8" w14:textId="77777777" w:rsidR="007B6881" w:rsidRDefault="007B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43581" w14:textId="77777777" w:rsidR="007B6881" w:rsidRDefault="007B6881">
      <w:r>
        <w:separator/>
      </w:r>
    </w:p>
  </w:footnote>
  <w:footnote w:type="continuationSeparator" w:id="0">
    <w:p w14:paraId="55FB1E10" w14:textId="77777777" w:rsidR="007B6881" w:rsidRDefault="007B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5859"/>
    <w:multiLevelType w:val="multilevel"/>
    <w:tmpl w:val="44561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530DB8"/>
    <w:multiLevelType w:val="hybridMultilevel"/>
    <w:tmpl w:val="802C910A"/>
    <w:lvl w:ilvl="0" w:tplc="4208C04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8DB"/>
    <w:rsid w:val="000255FF"/>
    <w:rsid w:val="0004494B"/>
    <w:rsid w:val="0005555C"/>
    <w:rsid w:val="00064C37"/>
    <w:rsid w:val="00067BFD"/>
    <w:rsid w:val="000C6A9D"/>
    <w:rsid w:val="00103DF6"/>
    <w:rsid w:val="001838CB"/>
    <w:rsid w:val="001F2812"/>
    <w:rsid w:val="00203B3C"/>
    <w:rsid w:val="00252B2B"/>
    <w:rsid w:val="002D5E7B"/>
    <w:rsid w:val="003020E3"/>
    <w:rsid w:val="00324E1D"/>
    <w:rsid w:val="00326D19"/>
    <w:rsid w:val="003858DB"/>
    <w:rsid w:val="003C726D"/>
    <w:rsid w:val="00405E7C"/>
    <w:rsid w:val="00453B2F"/>
    <w:rsid w:val="00466407"/>
    <w:rsid w:val="004A3204"/>
    <w:rsid w:val="004D2EAB"/>
    <w:rsid w:val="00502223"/>
    <w:rsid w:val="00586BBB"/>
    <w:rsid w:val="00623C1D"/>
    <w:rsid w:val="0064716C"/>
    <w:rsid w:val="00665F0E"/>
    <w:rsid w:val="006D50B9"/>
    <w:rsid w:val="006E2BC5"/>
    <w:rsid w:val="00746AD8"/>
    <w:rsid w:val="0077014F"/>
    <w:rsid w:val="00782221"/>
    <w:rsid w:val="007A24A6"/>
    <w:rsid w:val="007B6881"/>
    <w:rsid w:val="007D4CC6"/>
    <w:rsid w:val="007E5612"/>
    <w:rsid w:val="008009AD"/>
    <w:rsid w:val="00815824"/>
    <w:rsid w:val="008D4CF4"/>
    <w:rsid w:val="009124C7"/>
    <w:rsid w:val="009842E6"/>
    <w:rsid w:val="00985CD5"/>
    <w:rsid w:val="009F7970"/>
    <w:rsid w:val="00A51C34"/>
    <w:rsid w:val="00A62C91"/>
    <w:rsid w:val="00A67DCA"/>
    <w:rsid w:val="00AB00AE"/>
    <w:rsid w:val="00B03197"/>
    <w:rsid w:val="00B302F6"/>
    <w:rsid w:val="00BA3672"/>
    <w:rsid w:val="00BC293E"/>
    <w:rsid w:val="00BC4ABE"/>
    <w:rsid w:val="00C147DE"/>
    <w:rsid w:val="00C2604B"/>
    <w:rsid w:val="00C33FB0"/>
    <w:rsid w:val="00C36439"/>
    <w:rsid w:val="00C510D6"/>
    <w:rsid w:val="00C84366"/>
    <w:rsid w:val="00C8574D"/>
    <w:rsid w:val="00C91347"/>
    <w:rsid w:val="00CA0DB4"/>
    <w:rsid w:val="00CF552E"/>
    <w:rsid w:val="00D1203E"/>
    <w:rsid w:val="00D52419"/>
    <w:rsid w:val="00D66BAE"/>
    <w:rsid w:val="00DA1F20"/>
    <w:rsid w:val="00DB6953"/>
    <w:rsid w:val="00DD3C0D"/>
    <w:rsid w:val="00DD72F4"/>
    <w:rsid w:val="00E00DB6"/>
    <w:rsid w:val="00E212F7"/>
    <w:rsid w:val="00E604CA"/>
    <w:rsid w:val="00F938F4"/>
    <w:rsid w:val="00FB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D8C40"/>
  <w15:docId w15:val="{A43FA78A-3A70-42FE-8E96-D0247ECF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table" w:styleId="TableGrid">
    <w:name w:val="Table Grid"/>
    <w:basedOn w:val="TableNormal"/>
    <w:uiPriority w:val="39"/>
    <w:rsid w:val="00405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4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40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664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40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664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407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64C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C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C3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C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C37"/>
    <w:rPr>
      <w:b/>
      <w:bCs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4494B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1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7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1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3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7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70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47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356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105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04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4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991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1781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320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857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03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713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2153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043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475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9051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dec1-0-en-ctp.trendmicro.com:443/wis/clicktime/v1/query?url=https%3a%2f%2fbjgp.org%2fcontent%2f68%2f674%2fe586&amp;umid=e4931cfe-7c1b-498d-bc4c-932c96b0010c&amp;auth=214c472b0d4a84553d6481f498015f71ae1db4d5-afbb33c785e8f3fcdf048f1ee5c8e5a2cb90c4b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ssexrds.admin@nhs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essexcanceralliance.nhs.uk/wessex-rapid-investigation-service-leafl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dec1-0-en-ctp.trendmicro.com:443/wis/clicktime/v1/query?url=https%3a%2f%2fcks.nice.org.uk%2ftopics%2fplatelets%2dabnormal%2dcounts%2dcancer%2fdiagnosis%2fassessment%2dof%2dthrombocytosis%2f&amp;umid=547bb876-0145-4585-af6a-f7d848c0a62d&amp;auth=214c472b0d4a84553d6481f498015f71ae1db4d5-4b3ebff4d3f9800a1a6494b31e3f2a4a0fc947dc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Eshelby, Jane</dc:creator>
  <cp:lastModifiedBy>Howden, Carrie-Anne</cp:lastModifiedBy>
  <cp:revision>3</cp:revision>
  <dcterms:created xsi:type="dcterms:W3CDTF">2022-03-22T13:46:00Z</dcterms:created>
  <dcterms:modified xsi:type="dcterms:W3CDTF">2022-03-24T12:07:00Z</dcterms:modified>
</cp:coreProperties>
</file>