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D9A3" w14:textId="77777777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0D6B1A0E" w14:textId="01B1CC4D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Southampton Register Office</w:t>
      </w:r>
    </w:p>
    <w:p w14:paraId="1CF7660A" w14:textId="1CE8D1BA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6a Bugle Street</w:t>
      </w:r>
    </w:p>
    <w:p w14:paraId="2AC29B79" w14:textId="560CF7F4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Southampton </w:t>
      </w:r>
    </w:p>
    <w:p w14:paraId="4A913045" w14:textId="6BFA4189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SO14 2LX</w:t>
      </w:r>
    </w:p>
    <w:p w14:paraId="5E482BD3" w14:textId="77777777" w:rsidR="00B73148" w:rsidRDefault="00B73148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4E50BFC9" w14:textId="67B28106" w:rsidR="00ED0AC0" w:rsidRDefault="00ED0AC0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384AF9" w:rsidRPr="00384AF9">
        <w:rPr>
          <w:rFonts w:ascii="Arial" w:hAnsi="Arial" w:cs="Arial"/>
        </w:rPr>
        <w:t>:</w:t>
      </w:r>
      <w:r w:rsidR="00FC188B">
        <w:rPr>
          <w:rFonts w:ascii="Arial" w:hAnsi="Arial" w:cs="Arial"/>
        </w:rPr>
        <w:t xml:space="preserve"> </w:t>
      </w:r>
      <w:hyperlink r:id="rId7" w:history="1">
        <w:r w:rsidR="00FC188B" w:rsidRPr="003E5649">
          <w:rPr>
            <w:rStyle w:val="Hyperlink"/>
            <w:rFonts w:ascii="Arial" w:hAnsi="Arial" w:cs="Arial"/>
          </w:rPr>
          <w:t>registrars@southampton.gov.uk</w:t>
        </w:r>
      </w:hyperlink>
      <w:r w:rsidR="00FC188B">
        <w:rPr>
          <w:rFonts w:ascii="Arial" w:hAnsi="Arial" w:cs="Arial"/>
        </w:rPr>
        <w:t xml:space="preserve"> </w:t>
      </w:r>
      <w:r w:rsidR="00B73148">
        <w:rPr>
          <w:rFonts w:ascii="Arial" w:hAnsi="Arial" w:cs="Arial"/>
        </w:rPr>
        <w:tab/>
      </w:r>
      <w:r w:rsidR="00B73148">
        <w:rPr>
          <w:rFonts w:ascii="Arial" w:hAnsi="Arial" w:cs="Arial"/>
        </w:rPr>
        <w:tab/>
      </w:r>
      <w:r>
        <w:rPr>
          <w:rFonts w:ascii="Arial" w:hAnsi="Arial" w:cs="Arial"/>
        </w:rPr>
        <w:t>Our ref</w:t>
      </w:r>
      <w:r w:rsidR="00D84082">
        <w:rPr>
          <w:rFonts w:ascii="Arial" w:hAnsi="Arial" w:cs="Arial"/>
        </w:rPr>
        <w:t>:</w:t>
      </w:r>
      <w:r w:rsidR="00232429">
        <w:rPr>
          <w:rFonts w:ascii="Arial" w:hAnsi="Arial" w:cs="Arial"/>
        </w:rPr>
        <w:t xml:space="preserve"> </w:t>
      </w:r>
      <w:r w:rsidR="002D632A">
        <w:rPr>
          <w:rFonts w:ascii="Arial" w:hAnsi="Arial" w:cs="Arial"/>
        </w:rPr>
        <w:t>F2Fdeaths</w:t>
      </w:r>
      <w:r w:rsidR="00F52932">
        <w:rPr>
          <w:rFonts w:ascii="Arial" w:hAnsi="Arial" w:cs="Arial"/>
        </w:rPr>
        <w:t>1</w:t>
      </w:r>
    </w:p>
    <w:p w14:paraId="198AD689" w14:textId="17C3BAB3" w:rsidR="00231BA7" w:rsidRDefault="00231BA7" w:rsidP="00231BA7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AF9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 MMMM yyyy" </w:instrText>
      </w:r>
      <w:r>
        <w:rPr>
          <w:rFonts w:ascii="Arial" w:hAnsi="Arial" w:cs="Arial"/>
        </w:rPr>
        <w:fldChar w:fldCharType="separate"/>
      </w:r>
      <w:r w:rsidR="00C72AFB">
        <w:rPr>
          <w:rFonts w:ascii="Arial" w:hAnsi="Arial" w:cs="Arial"/>
          <w:noProof/>
        </w:rPr>
        <w:t>17 March 2022</w:t>
      </w:r>
      <w:r>
        <w:rPr>
          <w:rFonts w:ascii="Arial" w:hAnsi="Arial" w:cs="Arial"/>
        </w:rPr>
        <w:fldChar w:fldCharType="end"/>
      </w:r>
    </w:p>
    <w:p w14:paraId="7E55162A" w14:textId="77777777" w:rsidR="00231BA7" w:rsidRDefault="00231BA7" w:rsidP="00231BA7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B06CE51" w14:textId="214045A4" w:rsidR="00530E5C" w:rsidRDefault="00530E5C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76F5CC72" w14:textId="77777777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17C22B03" w14:textId="3E095768" w:rsidR="00231BA7" w:rsidRDefault="009B347C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To all </w:t>
      </w:r>
      <w:r w:rsidR="002D632A">
        <w:rPr>
          <w:rFonts w:ascii="Arial" w:hAnsi="Arial" w:cs="Arial"/>
        </w:rPr>
        <w:t xml:space="preserve">Southampton </w:t>
      </w:r>
      <w:r>
        <w:rPr>
          <w:rFonts w:ascii="Arial" w:hAnsi="Arial" w:cs="Arial"/>
        </w:rPr>
        <w:t xml:space="preserve">GP </w:t>
      </w:r>
      <w:r w:rsidR="002D632A">
        <w:rPr>
          <w:rFonts w:ascii="Arial" w:hAnsi="Arial" w:cs="Arial"/>
        </w:rPr>
        <w:t>S</w:t>
      </w:r>
      <w:r>
        <w:rPr>
          <w:rFonts w:ascii="Arial" w:hAnsi="Arial" w:cs="Arial"/>
        </w:rPr>
        <w:t>urgeries</w:t>
      </w:r>
      <w:r w:rsidR="000B4E52">
        <w:rPr>
          <w:rFonts w:ascii="Arial" w:hAnsi="Arial" w:cs="Arial"/>
        </w:rPr>
        <w:t>,</w:t>
      </w:r>
      <w:r w:rsidR="00231BA7">
        <w:rPr>
          <w:rFonts w:ascii="Arial" w:hAnsi="Arial" w:cs="Arial"/>
        </w:rPr>
        <w:t xml:space="preserve"> Practice Managers</w:t>
      </w:r>
      <w:r>
        <w:rPr>
          <w:rFonts w:ascii="Arial" w:hAnsi="Arial" w:cs="Arial"/>
        </w:rPr>
        <w:t>, Doctors,</w:t>
      </w:r>
      <w:r w:rsidR="00231BA7">
        <w:rPr>
          <w:rFonts w:ascii="Arial" w:hAnsi="Arial" w:cs="Arial"/>
        </w:rPr>
        <w:t xml:space="preserve"> </w:t>
      </w:r>
    </w:p>
    <w:p w14:paraId="039D3DC5" w14:textId="3C422169" w:rsidR="000B4E52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2D632A">
        <w:rPr>
          <w:rFonts w:ascii="Arial" w:hAnsi="Arial" w:cs="Arial"/>
        </w:rPr>
        <w:t>M</w:t>
      </w:r>
      <w:r w:rsidR="009B347C">
        <w:rPr>
          <w:rFonts w:ascii="Arial" w:hAnsi="Arial" w:cs="Arial"/>
        </w:rPr>
        <w:t xml:space="preserve">edical </w:t>
      </w:r>
      <w:r w:rsidR="00530E5C">
        <w:rPr>
          <w:rFonts w:ascii="Arial" w:hAnsi="Arial" w:cs="Arial"/>
        </w:rPr>
        <w:t>Pro</w:t>
      </w:r>
      <w:r w:rsidR="009B347C">
        <w:rPr>
          <w:rFonts w:ascii="Arial" w:hAnsi="Arial" w:cs="Arial"/>
        </w:rPr>
        <w:t>fessionals</w:t>
      </w:r>
      <w:r>
        <w:rPr>
          <w:rFonts w:ascii="Arial" w:hAnsi="Arial" w:cs="Arial"/>
        </w:rPr>
        <w:t xml:space="preserve"> and Practice Administrative Officers</w:t>
      </w:r>
      <w:r w:rsidR="000B4E52">
        <w:rPr>
          <w:rFonts w:ascii="Arial" w:hAnsi="Arial" w:cs="Arial"/>
        </w:rPr>
        <w:t xml:space="preserve">. </w:t>
      </w:r>
      <w:r w:rsidR="00A36615">
        <w:rPr>
          <w:rFonts w:ascii="Arial" w:hAnsi="Arial" w:cs="Arial"/>
        </w:rPr>
        <w:t>(</w:t>
      </w:r>
      <w:proofErr w:type="gramStart"/>
      <w:r w:rsidR="00A36615">
        <w:rPr>
          <w:rFonts w:ascii="Arial" w:hAnsi="Arial" w:cs="Arial"/>
        </w:rPr>
        <w:t>cfi</w:t>
      </w:r>
      <w:proofErr w:type="gramEnd"/>
      <w:r w:rsidR="00A36615">
        <w:rPr>
          <w:rFonts w:ascii="Arial" w:hAnsi="Arial" w:cs="Arial"/>
        </w:rPr>
        <w:t xml:space="preserve"> - </w:t>
      </w:r>
      <w:r w:rsidR="000B4E52">
        <w:rPr>
          <w:rFonts w:ascii="Arial" w:hAnsi="Arial" w:cs="Arial"/>
        </w:rPr>
        <w:t>Medical Examiners’ officers</w:t>
      </w:r>
      <w:r w:rsidR="00A36615">
        <w:rPr>
          <w:rFonts w:ascii="Arial" w:hAnsi="Arial" w:cs="Arial"/>
        </w:rPr>
        <w:t>)</w:t>
      </w:r>
    </w:p>
    <w:p w14:paraId="6025847E" w14:textId="77777777" w:rsidR="009B347C" w:rsidRDefault="009B347C" w:rsidP="001448C8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6FD2ECBE" w14:textId="383EA93B" w:rsidR="00E64116" w:rsidRDefault="00ED0AC0" w:rsidP="00231BA7">
      <w:pPr>
        <w:tabs>
          <w:tab w:val="left" w:pos="2160"/>
          <w:tab w:val="left" w:pos="6480"/>
        </w:tabs>
        <w:spacing w:after="0"/>
        <w:ind w:right="-521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2BF8AF" w14:textId="77777777" w:rsidR="002D632A" w:rsidRPr="00AF0E5A" w:rsidRDefault="002D632A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9D1318F" w14:textId="06EA152D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AF0E5A">
        <w:rPr>
          <w:rFonts w:ascii="Arial" w:eastAsia="Times New Roman" w:hAnsi="Arial" w:cs="Arial"/>
          <w:color w:val="000000"/>
          <w:szCs w:val="24"/>
          <w:lang w:eastAsia="en-GB"/>
        </w:rPr>
        <w:t xml:space="preserve">Dear 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>All</w:t>
      </w:r>
    </w:p>
    <w:p w14:paraId="3966EA3B" w14:textId="77777777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C34A483" w14:textId="30D8C64C" w:rsidR="00E64116" w:rsidRPr="00CC303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FF0000"/>
          <w:szCs w:val="24"/>
          <w:lang w:eastAsia="en-GB"/>
        </w:rPr>
      </w:pPr>
      <w:r w:rsidRPr="00CC303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Re: </w:t>
      </w:r>
      <w:r w:rsidR="009B347C" w:rsidRPr="00CC303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New Law changes to Deaths Registrations and signing of MCCD’s</w:t>
      </w:r>
    </w:p>
    <w:p w14:paraId="4A980F94" w14:textId="77777777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FF0000"/>
          <w:szCs w:val="24"/>
          <w:lang w:eastAsia="en-GB"/>
        </w:rPr>
      </w:pPr>
    </w:p>
    <w:p w14:paraId="36AFD83E" w14:textId="5069A4B4" w:rsidR="00E64116" w:rsidRDefault="009B347C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Thank you for your continued efforts over the past two years</w:t>
      </w:r>
      <w:r w:rsidR="00473610">
        <w:rPr>
          <w:rFonts w:ascii="Arial" w:eastAsia="Times New Roman" w:hAnsi="Arial" w:cs="Arial"/>
          <w:color w:val="000000"/>
          <w:szCs w:val="24"/>
          <w:lang w:eastAsia="en-GB"/>
        </w:rPr>
        <w:t xml:space="preserve"> with the changes to death registration and paperwork during the pandemic.</w:t>
      </w:r>
    </w:p>
    <w:p w14:paraId="540C8D22" w14:textId="77777777" w:rsidR="00514E26" w:rsidRDefault="00514E2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4EA0340D" w14:textId="73F21779" w:rsidR="00473610" w:rsidRDefault="00473610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As we approach the 2 years since these laws were temporarily put in place, we are now looking at new laws coming into force on 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Friday 25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March</w:t>
      </w:r>
      <w:r w:rsid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2022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for 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death registrations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.</w:t>
      </w:r>
    </w:p>
    <w:p w14:paraId="726BF610" w14:textId="6A671BF0" w:rsidR="00013EF0" w:rsidRDefault="00013EF0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5F5FB688" w14:textId="6535D4F3" w:rsidR="00514E26" w:rsidRPr="00514E26" w:rsidRDefault="00514E26" w:rsidP="00514E2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For any death certificates that are signed from Thursday 24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March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 the following will apply:</w:t>
      </w:r>
    </w:p>
    <w:p w14:paraId="464016AB" w14:textId="77777777" w:rsidR="00514E26" w:rsidRDefault="00514E26" w:rsidP="00514E2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62112663" w14:textId="46587B60" w:rsidR="00473610" w:rsidRPr="00514E26" w:rsidRDefault="00514E26" w:rsidP="00514E2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A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ll Deaths registrations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will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r w:rsidR="00042A72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go back to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a 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face to face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 pre-booked appointment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(no longer 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 xml:space="preserve">registered </w:t>
      </w:r>
      <w:r w:rsidR="00293742" w:rsidRP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over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telephone)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. This means that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informant must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make an appointment online to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attend the register office in the district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 where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death occurred.</w:t>
      </w:r>
    </w:p>
    <w:p w14:paraId="6F5CBE97" w14:textId="2EEB0F5D" w:rsidR="00231365" w:rsidRPr="00231365" w:rsidRDefault="00473610" w:rsidP="0023136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The 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‘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5 days to register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’ statutory requirement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still applies</w:t>
      </w:r>
      <w:r w:rsid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(Monday to Sunday)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>ie</w:t>
      </w:r>
      <w:proofErr w:type="spellEnd"/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>, if a death occurs on a Thursday, it should be registered by the Monday unless the coroner has been involved.</w:t>
      </w:r>
    </w:p>
    <w:p w14:paraId="62842A6E" w14:textId="172E7584" w:rsidR="00F50EF8" w:rsidRDefault="00473610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The MCCD’s must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still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be scanned to the Register Office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of the district where the death occurred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without delay</w:t>
      </w:r>
      <w:r w:rsidR="00CC303A">
        <w:rPr>
          <w:rFonts w:ascii="Arial" w:eastAsia="Times New Roman" w:hAnsi="Arial" w:cs="Arial"/>
          <w:color w:val="000000"/>
          <w:szCs w:val="24"/>
          <w:lang w:eastAsia="en-GB"/>
        </w:rPr>
        <w:t>. Please continue to provide us with the Next of Kin contact information.</w:t>
      </w:r>
    </w:p>
    <w:p w14:paraId="1E74AFA1" w14:textId="68F5BE81" w:rsidR="00231365" w:rsidRPr="00231365" w:rsidRDefault="00231365" w:rsidP="0023136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We 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need you to continue to</w:t>
      </w:r>
      <w:r w:rsidRP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 return to us,</w:t>
      </w: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 any </w:t>
      </w:r>
      <w:r w:rsidRPr="00231365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MCCD’s issued BEFORE 2</w:t>
      </w:r>
      <w:r w:rsidR="00B7314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5</w:t>
      </w:r>
      <w:r w:rsidRPr="00231365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/3/2022</w:t>
      </w:r>
      <w:r w:rsidR="00B7314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.</w:t>
      </w: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</w:p>
    <w:p w14:paraId="78BA28B4" w14:textId="0B2AB8A9" w:rsidR="00473610" w:rsidRPr="0093100D" w:rsidRDefault="00B73148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Please d</w:t>
      </w:r>
      <w:r w:rsidR="00473610"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o not give the MCCD’s out</w:t>
      </w:r>
      <w:r w:rsidR="00F50EF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to anyone, including the families and funeral directors</w:t>
      </w:r>
      <w:r w:rsid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. </w:t>
      </w:r>
    </w:p>
    <w:p w14:paraId="17EEFC37" w14:textId="6C5F1946" w:rsidR="00CC303A" w:rsidRDefault="00CC303A" w:rsidP="00B73148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75987D8" w14:textId="77777777" w:rsidR="00231BA7" w:rsidRPr="0093100D" w:rsidRDefault="00231BA7" w:rsidP="00B73148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24C94C5" w14:textId="77777777" w:rsidR="00293742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B5B1F07" w14:textId="55AF97AF" w:rsidR="00293742" w:rsidRPr="00514E26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 xml:space="preserve">What </w:t>
      </w:r>
      <w:r w:rsidR="00042A72"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>will be new as from 25/03/2022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>:</w:t>
      </w:r>
    </w:p>
    <w:p w14:paraId="33A7E986" w14:textId="77777777" w:rsidR="00293742" w:rsidRPr="00293742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440A7C8" w14:textId="089CF27D" w:rsidR="00FF7BDF" w:rsidRPr="006A092F" w:rsidRDefault="00293742" w:rsidP="006A092F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The MCCD </w:t>
      </w:r>
      <w:r w:rsidR="00F50EF8" w:rsidRPr="00F50EF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CAN ONLY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be signed by the Doctor who was last in attendance within 28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days</w:t>
      </w:r>
      <w:r w:rsidRPr="00293742">
        <w:rPr>
          <w:rFonts w:ascii="Arial" w:eastAsia="Times New Roman" w:hAnsi="Arial" w:cs="Arial"/>
          <w:color w:val="000000"/>
          <w:szCs w:val="24"/>
          <w:lang w:eastAsia="en-GB"/>
        </w:rPr>
        <w:t xml:space="preserve"> of the death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– not </w:t>
      </w:r>
      <w:r w:rsidRPr="0029374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any</w:t>
      </w:r>
      <w:r w:rsidRPr="00293742">
        <w:rPr>
          <w:rFonts w:ascii="Arial" w:eastAsia="Times New Roman" w:hAnsi="Arial" w:cs="Arial"/>
          <w:color w:val="000000"/>
          <w:szCs w:val="24"/>
          <w:lang w:eastAsia="en-GB"/>
        </w:rPr>
        <w:t xml:space="preserve"> Doctor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 xml:space="preserve"> (current covid rule)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and not 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within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14 days as pre-covid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 xml:space="preserve"> rule. </w:t>
      </w:r>
    </w:p>
    <w:p w14:paraId="2E86DC89" w14:textId="2E6DF4D2" w:rsidR="00F50EF8" w:rsidRPr="00293742" w:rsidRDefault="00F50EF8" w:rsidP="0029374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lastRenderedPageBreak/>
        <w:t>Th</w:t>
      </w:r>
      <w:r w:rsidR="0093100D">
        <w:rPr>
          <w:rFonts w:ascii="Arial" w:eastAsia="Times New Roman" w:hAnsi="Arial" w:cs="Arial"/>
          <w:color w:val="000000"/>
          <w:szCs w:val="24"/>
          <w:lang w:eastAsia="en-GB"/>
        </w:rPr>
        <w:t>e MCCD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must now be scanned and sent to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="00FC188B">
        <w:rPr>
          <w:rFonts w:ascii="Arial" w:eastAsia="Times New Roman" w:hAnsi="Arial" w:cs="Arial"/>
          <w:color w:val="000000"/>
          <w:szCs w:val="24"/>
          <w:lang w:eastAsia="en-GB"/>
        </w:rPr>
        <w:t>**</w:t>
      </w:r>
      <w:hyperlink r:id="rId8" w:history="1">
        <w:r w:rsidR="00FC188B" w:rsidRPr="003E5649">
          <w:rPr>
            <w:rStyle w:val="Hyperlink"/>
            <w:rFonts w:ascii="Arial" w:eastAsia="Times New Roman" w:hAnsi="Arial" w:cs="Arial"/>
            <w:szCs w:val="24"/>
            <w:lang w:eastAsia="en-GB"/>
          </w:rPr>
          <w:t>deathregistrations@southampton.gov.uk</w:t>
        </w:r>
      </w:hyperlink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>along with the Next of kin contact information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>. This is a dedicated email address for Death registration paperwork only.</w:t>
      </w:r>
      <w:r w:rsidR="00FC188B">
        <w:rPr>
          <w:rFonts w:ascii="Arial" w:eastAsia="Times New Roman" w:hAnsi="Arial" w:cs="Arial"/>
          <w:color w:val="000000"/>
          <w:szCs w:val="24"/>
          <w:lang w:eastAsia="en-GB"/>
        </w:rPr>
        <w:t xml:space="preserve"> Please note** This email address should not be used until 24/3/2022. Please use the current </w:t>
      </w:r>
      <w:hyperlink r:id="rId9" w:history="1">
        <w:r w:rsidR="00FC188B" w:rsidRPr="003E5649">
          <w:rPr>
            <w:rStyle w:val="Hyperlink"/>
            <w:rFonts w:ascii="Arial" w:eastAsia="Times New Roman" w:hAnsi="Arial" w:cs="Arial"/>
            <w:szCs w:val="24"/>
            <w:lang w:eastAsia="en-GB"/>
          </w:rPr>
          <w:t>Registrars@southampton.gov.uk</w:t>
        </w:r>
      </w:hyperlink>
      <w:r w:rsidR="00FC188B">
        <w:rPr>
          <w:rFonts w:ascii="Arial" w:eastAsia="Times New Roman" w:hAnsi="Arial" w:cs="Arial"/>
          <w:color w:val="000000"/>
          <w:szCs w:val="24"/>
          <w:lang w:eastAsia="en-GB"/>
        </w:rPr>
        <w:t xml:space="preserve"> until this time.</w:t>
      </w:r>
    </w:p>
    <w:p w14:paraId="4BB68E7B" w14:textId="2DD71D00" w:rsidR="00F50EF8" w:rsidRDefault="00293742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Once scanned, the original MCCD’s 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must now be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retained by the 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>GP practice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>/ Hospital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and kept 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for a </w:t>
      </w:r>
      <w:r w:rsidR="00F50EF8" w:rsidRPr="0093100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minimum of 4 weeks</w:t>
      </w:r>
      <w:r w:rsidR="0093100D">
        <w:rPr>
          <w:rFonts w:ascii="Arial" w:eastAsia="Times New Roman" w:hAnsi="Arial" w:cs="Arial"/>
          <w:color w:val="000000"/>
          <w:szCs w:val="24"/>
          <w:lang w:eastAsia="en-GB"/>
        </w:rPr>
        <w:t xml:space="preserve">, before it can be </w:t>
      </w:r>
      <w:r w:rsidR="00CC303A">
        <w:rPr>
          <w:rFonts w:ascii="Arial" w:eastAsia="Times New Roman" w:hAnsi="Arial" w:cs="Arial"/>
          <w:color w:val="000000"/>
          <w:szCs w:val="24"/>
          <w:lang w:eastAsia="en-GB"/>
        </w:rPr>
        <w:t xml:space="preserve">securely </w:t>
      </w:r>
      <w:r w:rsidR="0093100D">
        <w:rPr>
          <w:rFonts w:ascii="Arial" w:eastAsia="Times New Roman" w:hAnsi="Arial" w:cs="Arial"/>
          <w:color w:val="000000"/>
          <w:szCs w:val="24"/>
          <w:lang w:eastAsia="en-GB"/>
        </w:rPr>
        <w:t xml:space="preserve">disposed of </w:t>
      </w:r>
      <w:r w:rsidR="00CC303A">
        <w:rPr>
          <w:rFonts w:ascii="Arial" w:eastAsia="Times New Roman" w:hAnsi="Arial" w:cs="Arial"/>
          <w:color w:val="000000"/>
          <w:szCs w:val="24"/>
          <w:lang w:eastAsia="en-GB"/>
        </w:rPr>
        <w:t>in line with GDPR principles.</w:t>
      </w:r>
    </w:p>
    <w:p w14:paraId="75B5AE40" w14:textId="063488DD" w:rsidR="00293742" w:rsidRPr="000B4E52" w:rsidRDefault="00231365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From 2</w:t>
      </w:r>
      <w:r w:rsidR="00B7314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5</w:t>
      </w: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/03/2022, w</w:t>
      </w:r>
      <w:r w:rsidR="0029374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e </w:t>
      </w:r>
      <w:r w:rsidR="00042A7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will </w:t>
      </w:r>
      <w:r w:rsidR="0029374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no longer require the originals</w:t>
      </w:r>
      <w:r w:rsidR="00F50EF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MCCD’s</w:t>
      </w:r>
      <w:r w:rsidR="00B7314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</w:t>
      </w: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once they have been scanned to us.</w:t>
      </w:r>
    </w:p>
    <w:p w14:paraId="77AF7B8B" w14:textId="66DC86EC" w:rsidR="00042A72" w:rsidRDefault="00473610" w:rsidP="00042A7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You will need to advise the families </w:t>
      </w:r>
      <w:r w:rsidR="00EE70E3" w:rsidRPr="00042A72">
        <w:rPr>
          <w:rFonts w:ascii="Arial" w:eastAsia="Times New Roman" w:hAnsi="Arial" w:cs="Arial"/>
          <w:color w:val="000000"/>
          <w:szCs w:val="24"/>
          <w:lang w:eastAsia="en-GB"/>
        </w:rPr>
        <w:t>when the MCCD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has been scanned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 xml:space="preserve"> to the Register Office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and they </w:t>
      </w:r>
      <w:r w:rsidR="00042A72" w:rsidRPr="00042A72">
        <w:rPr>
          <w:rFonts w:ascii="Arial" w:eastAsia="Times New Roman" w:hAnsi="Arial" w:cs="Arial"/>
          <w:color w:val="000000"/>
          <w:szCs w:val="24"/>
          <w:lang w:eastAsia="en-GB"/>
        </w:rPr>
        <w:t>will need to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book an appointment to register the death online at</w:t>
      </w:r>
      <w:r w:rsidR="00293742"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hyperlink r:id="rId10" w:history="1">
        <w:r w:rsidR="00042A72" w:rsidRPr="00AF207E">
          <w:rPr>
            <w:rStyle w:val="Hyperlink"/>
            <w:rFonts w:ascii="Arial" w:eastAsia="Times New Roman" w:hAnsi="Arial" w:cs="Arial"/>
            <w:szCs w:val="24"/>
            <w:lang w:eastAsia="en-GB"/>
          </w:rPr>
          <w:t>www.southampton.gov.uk/register-a-death</w:t>
        </w:r>
      </w:hyperlink>
    </w:p>
    <w:p w14:paraId="2B9BD57A" w14:textId="20E0680B" w:rsidR="00EE70E3" w:rsidRDefault="00EE70E3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If your patient’s families book an appointment and we have not received the scanned MCCD we will have to cancel the </w:t>
      </w:r>
      <w:r w:rsidR="002D632A">
        <w:rPr>
          <w:rFonts w:ascii="Arial" w:eastAsia="Times New Roman" w:hAnsi="Arial" w:cs="Arial"/>
          <w:color w:val="000000"/>
          <w:szCs w:val="24"/>
          <w:lang w:eastAsia="en-GB"/>
        </w:rPr>
        <w:t>appointment,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and this will add to the distress of the families and time for your staff at the practices.</w:t>
      </w:r>
    </w:p>
    <w:p w14:paraId="2822B27F" w14:textId="77777777" w:rsidR="002D632A" w:rsidRDefault="00CC303A" w:rsidP="00CC303A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A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ny MCCD deaths that we receive prior to Friday 25/03/2022 but have been unable to register </w:t>
      </w:r>
      <w:r w:rsidR="00D96027" w:rsidRPr="00D96027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for any reason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, will become a </w:t>
      </w:r>
      <w:r w:rsidR="002D632A">
        <w:rPr>
          <w:rFonts w:ascii="Arial" w:eastAsia="Times New Roman" w:hAnsi="Arial" w:cs="Arial"/>
          <w:color w:val="000000"/>
          <w:szCs w:val="24"/>
          <w:lang w:eastAsia="en-GB"/>
        </w:rPr>
        <w:t>face-to-face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 death appointment. With this in mind, we would ask you to advise any families of this likelihood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>and provide them with the weblink to book their appointment.</w:t>
      </w:r>
      <w:r w:rsidRPr="00CC303A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</w:p>
    <w:p w14:paraId="6ADC9DD5" w14:textId="31A016DD" w:rsidR="00CC303A" w:rsidRDefault="00C72AFB" w:rsidP="002D632A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11" w:history="1">
        <w:r w:rsidR="002D632A" w:rsidRPr="00AF207E">
          <w:rPr>
            <w:rStyle w:val="Hyperlink"/>
            <w:rFonts w:ascii="Arial" w:eastAsia="Times New Roman" w:hAnsi="Arial" w:cs="Arial"/>
            <w:szCs w:val="24"/>
            <w:lang w:eastAsia="en-GB"/>
          </w:rPr>
          <w:t>www.southampton.gov.uk/register-a-death</w:t>
        </w:r>
      </w:hyperlink>
    </w:p>
    <w:p w14:paraId="542B0E7C" w14:textId="2C9FF628" w:rsidR="00D96027" w:rsidRDefault="00D96027" w:rsidP="002D632A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2761EEB9" w14:textId="77777777" w:rsidR="009B347C" w:rsidRDefault="009B347C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4EF7F5D" w14:textId="7AE22B64" w:rsidR="00E64116" w:rsidRDefault="002D632A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Cs w:val="24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understanding and </w:t>
      </w:r>
      <w:r w:rsidR="00123A8B">
        <w:rPr>
          <w:rFonts w:ascii="Arial" w:eastAsia="Times New Roman" w:hAnsi="Arial" w:cs="Arial"/>
          <w:color w:val="000000"/>
          <w:szCs w:val="24"/>
          <w:lang w:eastAsia="en-GB"/>
        </w:rPr>
        <w:t>co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>-</w:t>
      </w:r>
      <w:r w:rsidR="00123A8B">
        <w:rPr>
          <w:rFonts w:ascii="Arial" w:eastAsia="Times New Roman" w:hAnsi="Arial" w:cs="Arial"/>
          <w:color w:val="000000"/>
          <w:szCs w:val="24"/>
          <w:lang w:eastAsia="en-GB"/>
        </w:rPr>
        <w:t>operation to ensure that these changes are enforced will guarantee that the customer journey is kept as smooth and as stress-free as possible.</w:t>
      </w:r>
    </w:p>
    <w:p w14:paraId="42F5BDB8" w14:textId="77777777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687C18C1" w14:textId="77777777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Yours sincerely</w:t>
      </w:r>
    </w:p>
    <w:p w14:paraId="7BCE86F1" w14:textId="43ED696A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5F1F236" w14:textId="2DE5A7E8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5E674227" w14:textId="77777777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D1BBBCB" w14:textId="5BCAA048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773D861" w14:textId="34C6A67A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Nicky Maynard</w:t>
      </w:r>
    </w:p>
    <w:p w14:paraId="7C74E305" w14:textId="4AF0E7B6" w:rsidR="00B606A1" w:rsidRPr="001B4B3B" w:rsidRDefault="009B347C" w:rsidP="001B4B3B">
      <w:pPr>
        <w:shd w:val="clear" w:color="auto" w:fill="FFFFFF"/>
        <w:spacing w:after="0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Registration Team Leader &amp; </w:t>
      </w:r>
      <w:r w:rsidR="00E64116">
        <w:rPr>
          <w:rFonts w:ascii="Arial" w:eastAsia="Times New Roman" w:hAnsi="Arial" w:cs="Arial"/>
          <w:color w:val="000000"/>
          <w:szCs w:val="24"/>
          <w:lang w:eastAsia="en-GB"/>
        </w:rPr>
        <w:t>Registrar of Births and Deaths</w:t>
      </w:r>
    </w:p>
    <w:p w14:paraId="39BE0862" w14:textId="77777777" w:rsidR="00232429" w:rsidRPr="00232429" w:rsidRDefault="00232429" w:rsidP="00232429">
      <w:pPr>
        <w:rPr>
          <w:rFonts w:ascii="Arial" w:hAnsi="Arial" w:cs="Arial"/>
        </w:rPr>
      </w:pPr>
    </w:p>
    <w:p w14:paraId="4A546E4C" w14:textId="77777777" w:rsidR="00232429" w:rsidRPr="00232429" w:rsidRDefault="00232429" w:rsidP="00232429">
      <w:pPr>
        <w:ind w:right="4"/>
        <w:jc w:val="both"/>
        <w:rPr>
          <w:rFonts w:ascii="Arial" w:hAnsi="Arial" w:cs="Arial"/>
          <w:b/>
        </w:rPr>
      </w:pPr>
    </w:p>
    <w:sectPr w:rsidR="00232429" w:rsidRPr="00232429" w:rsidSect="00C32310">
      <w:headerReference w:type="default" r:id="rId12"/>
      <w:pgSz w:w="11899" w:h="16838"/>
      <w:pgMar w:top="1152" w:right="1152" w:bottom="1152" w:left="1152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40B" w14:textId="77777777" w:rsidR="00915FE9" w:rsidRDefault="00915FE9" w:rsidP="00863FB2">
      <w:pPr>
        <w:spacing w:after="0"/>
      </w:pPr>
      <w:r>
        <w:separator/>
      </w:r>
    </w:p>
  </w:endnote>
  <w:endnote w:type="continuationSeparator" w:id="0">
    <w:p w14:paraId="00D70328" w14:textId="77777777" w:rsidR="00915FE9" w:rsidRDefault="00915FE9" w:rsidP="00863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63B" w14:textId="77777777" w:rsidR="00915FE9" w:rsidRDefault="00915FE9" w:rsidP="00863FB2">
      <w:pPr>
        <w:spacing w:after="0"/>
      </w:pPr>
      <w:r>
        <w:separator/>
      </w:r>
    </w:p>
  </w:footnote>
  <w:footnote w:type="continuationSeparator" w:id="0">
    <w:p w14:paraId="15A9DD6E" w14:textId="77777777" w:rsidR="00915FE9" w:rsidRDefault="00915FE9" w:rsidP="00863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899" w14:textId="2F882CDC" w:rsidR="005A0122" w:rsidRDefault="00231BA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6A4CDC" wp14:editId="162DCCB7">
          <wp:simplePos x="0" y="0"/>
          <wp:positionH relativeFrom="page">
            <wp:posOffset>5491914</wp:posOffset>
          </wp:positionH>
          <wp:positionV relativeFrom="page">
            <wp:posOffset>797528</wp:posOffset>
          </wp:positionV>
          <wp:extent cx="862584" cy="765048"/>
          <wp:effectExtent l="0" t="0" r="127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584" cy="76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862"/>
    <w:multiLevelType w:val="hybridMultilevel"/>
    <w:tmpl w:val="016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220"/>
    <w:multiLevelType w:val="hybridMultilevel"/>
    <w:tmpl w:val="5036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3C24"/>
    <w:multiLevelType w:val="hybridMultilevel"/>
    <w:tmpl w:val="1A0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9E7"/>
    <w:multiLevelType w:val="hybridMultilevel"/>
    <w:tmpl w:val="A8A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5"/>
    <w:rsid w:val="00013EF0"/>
    <w:rsid w:val="00042A72"/>
    <w:rsid w:val="000B4E52"/>
    <w:rsid w:val="000C375D"/>
    <w:rsid w:val="00123A8B"/>
    <w:rsid w:val="00131E6F"/>
    <w:rsid w:val="00141980"/>
    <w:rsid w:val="0014288B"/>
    <w:rsid w:val="001448C8"/>
    <w:rsid w:val="00197D30"/>
    <w:rsid w:val="001B4B3B"/>
    <w:rsid w:val="001D1093"/>
    <w:rsid w:val="001F57DA"/>
    <w:rsid w:val="0022235A"/>
    <w:rsid w:val="00231365"/>
    <w:rsid w:val="00231BA7"/>
    <w:rsid w:val="00232429"/>
    <w:rsid w:val="00233C50"/>
    <w:rsid w:val="00293742"/>
    <w:rsid w:val="002D632A"/>
    <w:rsid w:val="003038AD"/>
    <w:rsid w:val="00384AF9"/>
    <w:rsid w:val="003B07D2"/>
    <w:rsid w:val="0043185B"/>
    <w:rsid w:val="00473610"/>
    <w:rsid w:val="00485652"/>
    <w:rsid w:val="004C3DFB"/>
    <w:rsid w:val="004F2D55"/>
    <w:rsid w:val="00502D41"/>
    <w:rsid w:val="00514E26"/>
    <w:rsid w:val="00530E5C"/>
    <w:rsid w:val="005A0122"/>
    <w:rsid w:val="005C2948"/>
    <w:rsid w:val="006A092F"/>
    <w:rsid w:val="006D3E1D"/>
    <w:rsid w:val="006D76A1"/>
    <w:rsid w:val="006F0B4D"/>
    <w:rsid w:val="006F37AA"/>
    <w:rsid w:val="00712036"/>
    <w:rsid w:val="007335AE"/>
    <w:rsid w:val="0079496F"/>
    <w:rsid w:val="007A453D"/>
    <w:rsid w:val="007D316D"/>
    <w:rsid w:val="00810963"/>
    <w:rsid w:val="00813623"/>
    <w:rsid w:val="00817A7A"/>
    <w:rsid w:val="00825001"/>
    <w:rsid w:val="00863FB2"/>
    <w:rsid w:val="0089277C"/>
    <w:rsid w:val="008A409B"/>
    <w:rsid w:val="008C4D65"/>
    <w:rsid w:val="008E4D3C"/>
    <w:rsid w:val="00905D6C"/>
    <w:rsid w:val="00915FE9"/>
    <w:rsid w:val="0093100D"/>
    <w:rsid w:val="009412E4"/>
    <w:rsid w:val="0094240D"/>
    <w:rsid w:val="009B347C"/>
    <w:rsid w:val="00A36615"/>
    <w:rsid w:val="00AB7337"/>
    <w:rsid w:val="00B20E6F"/>
    <w:rsid w:val="00B22B23"/>
    <w:rsid w:val="00B53F07"/>
    <w:rsid w:val="00B606A1"/>
    <w:rsid w:val="00B73148"/>
    <w:rsid w:val="00BA1F40"/>
    <w:rsid w:val="00BA2F9C"/>
    <w:rsid w:val="00BA6B46"/>
    <w:rsid w:val="00C32310"/>
    <w:rsid w:val="00C72AFB"/>
    <w:rsid w:val="00C8349C"/>
    <w:rsid w:val="00CC303A"/>
    <w:rsid w:val="00CF0139"/>
    <w:rsid w:val="00D03EA9"/>
    <w:rsid w:val="00D13A42"/>
    <w:rsid w:val="00D532EA"/>
    <w:rsid w:val="00D65867"/>
    <w:rsid w:val="00D84082"/>
    <w:rsid w:val="00D96027"/>
    <w:rsid w:val="00E05B9E"/>
    <w:rsid w:val="00E611F9"/>
    <w:rsid w:val="00E64116"/>
    <w:rsid w:val="00ED0AC0"/>
    <w:rsid w:val="00EE70E3"/>
    <w:rsid w:val="00EF73E8"/>
    <w:rsid w:val="00F065C2"/>
    <w:rsid w:val="00F50EF8"/>
    <w:rsid w:val="00F52932"/>
    <w:rsid w:val="00F6238F"/>
    <w:rsid w:val="00F64E7A"/>
    <w:rsid w:val="00F871F1"/>
    <w:rsid w:val="00FB0324"/>
    <w:rsid w:val="00FC188B"/>
    <w:rsid w:val="00FF7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D96E53B"/>
  <w15:docId w15:val="{22997E17-9928-42CA-8A88-7A8E6FC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0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10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093"/>
    <w:rPr>
      <w:sz w:val="24"/>
    </w:rPr>
  </w:style>
  <w:style w:type="character" w:styleId="Hyperlink">
    <w:name w:val="Hyperlink"/>
    <w:basedOn w:val="DefaultParagraphFont"/>
    <w:uiPriority w:val="99"/>
    <w:rsid w:val="001448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thregistrations@southampt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s@southampton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ampton.gov.uk/register-a-de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uthampton.gov.uk/register-a-de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s@southampton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Lodwick</dc:creator>
  <cp:keywords/>
  <cp:lastModifiedBy>SMITH, Anna (NHS HAMPSHIRE, SOUTHAMPTON AND ISLE OF WIGHT CCG)</cp:lastModifiedBy>
  <cp:revision>2</cp:revision>
  <cp:lastPrinted>2022-03-09T15:11:00Z</cp:lastPrinted>
  <dcterms:created xsi:type="dcterms:W3CDTF">2022-03-17T11:35:00Z</dcterms:created>
  <dcterms:modified xsi:type="dcterms:W3CDTF">2022-03-17T11:35:00Z</dcterms:modified>
</cp:coreProperties>
</file>