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iagrams/data2.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4" w:type="pct"/>
        <w:tblInd w:w="-426" w:type="dxa"/>
        <w:tblLook w:val="0600" w:firstRow="0" w:lastRow="0" w:firstColumn="0" w:lastColumn="0" w:noHBand="1" w:noVBand="1"/>
      </w:tblPr>
      <w:tblGrid>
        <w:gridCol w:w="1304"/>
        <w:gridCol w:w="227"/>
        <w:gridCol w:w="7134"/>
        <w:gridCol w:w="2800"/>
      </w:tblGrid>
      <w:tr w:rsidR="00092582" w14:paraId="78C51A00" w14:textId="77777777" w:rsidTr="00E41519">
        <w:trPr>
          <w:trHeight w:val="284"/>
        </w:trPr>
        <w:tc>
          <w:tcPr>
            <w:tcW w:w="569" w:type="pct"/>
          </w:tcPr>
          <w:p w14:paraId="44650648" w14:textId="77777777" w:rsidR="00F96C5E" w:rsidRPr="008A3EBD" w:rsidRDefault="00F96C5E" w:rsidP="00F96C5E">
            <w:pPr>
              <w:spacing w:before="0"/>
            </w:pPr>
            <w:bookmarkStart w:id="0" w:name="_Hlk84424782"/>
            <w:bookmarkStart w:id="1" w:name="_GoBack"/>
            <w:bookmarkEnd w:id="0"/>
            <w:bookmarkEnd w:id="1"/>
          </w:p>
        </w:tc>
        <w:tc>
          <w:tcPr>
            <w:tcW w:w="99" w:type="pct"/>
          </w:tcPr>
          <w:p w14:paraId="72AED0B8" w14:textId="77777777" w:rsidR="00F96C5E" w:rsidRDefault="00F96C5E" w:rsidP="00F96C5E"/>
        </w:tc>
        <w:tc>
          <w:tcPr>
            <w:tcW w:w="3111" w:type="pct"/>
            <w:tcBorders>
              <w:bottom w:val="single" w:sz="24" w:space="0" w:color="auto"/>
            </w:tcBorders>
          </w:tcPr>
          <w:p w14:paraId="378A1782" w14:textId="52FA5461" w:rsidR="00F96C5E" w:rsidRPr="0020740E" w:rsidRDefault="00234CBC" w:rsidP="00F96C5E">
            <w:pPr>
              <w:pStyle w:val="Title"/>
              <w:rPr>
                <w:color w:val="336699"/>
              </w:rPr>
            </w:pPr>
            <w:sdt>
              <w:sdtPr>
                <w:rPr>
                  <w:color w:val="336699"/>
                  <w:sz w:val="72"/>
                  <w:szCs w:val="48"/>
                </w:rPr>
                <w:id w:val="1031226093"/>
                <w:placeholder>
                  <w:docPart w:val="197F0A8885B743E3A359969648CACAE8"/>
                </w:placeholder>
              </w:sdtPr>
              <w:sdtEndPr/>
              <w:sdtContent>
                <w:r w:rsidR="00E90FAB" w:rsidRPr="00E41519">
                  <w:rPr>
                    <w:color w:val="336699"/>
                    <w:sz w:val="72"/>
                    <w:szCs w:val="48"/>
                  </w:rPr>
                  <w:t>OptimiseRx</w:t>
                </w:r>
              </w:sdtContent>
            </w:sdt>
            <w:r w:rsidR="007844DC" w:rsidRPr="00E41519">
              <w:rPr>
                <w:color w:val="336699"/>
                <w:sz w:val="72"/>
                <w:szCs w:val="48"/>
              </w:rPr>
              <w:t xml:space="preserve"> </w:t>
            </w:r>
          </w:p>
        </w:tc>
        <w:tc>
          <w:tcPr>
            <w:tcW w:w="1221" w:type="pct"/>
            <w:tcBorders>
              <w:bottom w:val="single" w:sz="24" w:space="0" w:color="auto"/>
            </w:tcBorders>
            <w:vAlign w:val="center"/>
          </w:tcPr>
          <w:p w14:paraId="120A0D1A" w14:textId="118A7D28" w:rsidR="00E90FAB" w:rsidRDefault="00E27FC8" w:rsidP="009C726B">
            <w:pPr>
              <w:pStyle w:val="IssueInfo"/>
            </w:pPr>
            <w:r>
              <w:t xml:space="preserve">October </w:t>
            </w:r>
            <w:r w:rsidR="00E90FAB">
              <w:t>2021</w:t>
            </w:r>
          </w:p>
          <w:p w14:paraId="47B4A906" w14:textId="7D09DBC0" w:rsidR="00F96C5E" w:rsidRPr="00F96C5E" w:rsidRDefault="00314564" w:rsidP="00E27FC8">
            <w:pPr>
              <w:pStyle w:val="IssueInfo"/>
            </w:pPr>
            <w:r>
              <w:t>Issue 0</w:t>
            </w:r>
            <w:r w:rsidR="00E27FC8">
              <w:t>3</w:t>
            </w:r>
          </w:p>
        </w:tc>
      </w:tr>
      <w:tr w:rsidR="00092582" w:rsidRPr="00F96C5E" w14:paraId="4637496E" w14:textId="77777777" w:rsidTr="00E41519">
        <w:trPr>
          <w:trHeight w:val="720"/>
        </w:trPr>
        <w:tc>
          <w:tcPr>
            <w:tcW w:w="569" w:type="pct"/>
          </w:tcPr>
          <w:p w14:paraId="3C837580" w14:textId="77777777" w:rsidR="00F96C5E" w:rsidRPr="00F96C5E" w:rsidRDefault="00F96C5E" w:rsidP="00F96C5E">
            <w:pPr>
              <w:pStyle w:val="NoSpacing"/>
            </w:pPr>
          </w:p>
        </w:tc>
        <w:tc>
          <w:tcPr>
            <w:tcW w:w="99" w:type="pct"/>
          </w:tcPr>
          <w:p w14:paraId="1A3F80F3" w14:textId="77777777" w:rsidR="00F96C5E" w:rsidRPr="00F96C5E" w:rsidRDefault="00F96C5E" w:rsidP="00F96C5E">
            <w:pPr>
              <w:pStyle w:val="NoSpacing"/>
            </w:pPr>
          </w:p>
        </w:tc>
        <w:tc>
          <w:tcPr>
            <w:tcW w:w="4332" w:type="pct"/>
            <w:gridSpan w:val="2"/>
            <w:tcBorders>
              <w:top w:val="single" w:sz="24" w:space="0" w:color="auto"/>
            </w:tcBorders>
          </w:tcPr>
          <w:p w14:paraId="21F48FF6" w14:textId="77777777" w:rsidR="006E1497" w:rsidRDefault="00864A23" w:rsidP="006E1497">
            <w:pPr>
              <w:pStyle w:val="Subtitle"/>
              <w:spacing w:before="0" w:after="0"/>
              <w:rPr>
                <w:color w:val="FF6600"/>
              </w:rPr>
            </w:pPr>
            <w:r>
              <w:rPr>
                <w:color w:val="FF6600"/>
              </w:rPr>
              <w:t xml:space="preserve">Hampshire </w:t>
            </w:r>
            <w:r w:rsidR="00E90FAB" w:rsidRPr="00A236C6">
              <w:rPr>
                <w:color w:val="FF6600"/>
              </w:rPr>
              <w:t>and Isle of Wight ICS</w:t>
            </w:r>
          </w:p>
          <w:p w14:paraId="1142AEC4" w14:textId="62F31189" w:rsidR="00EA26F1" w:rsidRPr="006E1497" w:rsidRDefault="008A33D2" w:rsidP="006E1497">
            <w:pPr>
              <w:pStyle w:val="Subtitle"/>
              <w:spacing w:before="0" w:after="0"/>
              <w:rPr>
                <w:sz w:val="24"/>
              </w:rPr>
            </w:pPr>
            <w:r w:rsidRPr="006E1497">
              <w:rPr>
                <w:sz w:val="24"/>
              </w:rPr>
              <w:t xml:space="preserve">Southampton Area     Hampshire, Southampton and Isle of Wight CCG </w:t>
            </w:r>
          </w:p>
        </w:tc>
      </w:tr>
      <w:tr w:rsidR="00092582" w14:paraId="5812461E" w14:textId="77777777" w:rsidTr="00E41519">
        <w:trPr>
          <w:trHeight w:val="5635"/>
        </w:trPr>
        <w:tc>
          <w:tcPr>
            <w:tcW w:w="569" w:type="pct"/>
            <w:shd w:val="clear" w:color="auto" w:fill="99CC00"/>
          </w:tcPr>
          <w:p w14:paraId="5208CB97" w14:textId="21302D14" w:rsidR="007844DC" w:rsidRDefault="00234CBC" w:rsidP="00A236C6">
            <w:pPr>
              <w:pStyle w:val="TOCHeading"/>
              <w:jc w:val="left"/>
            </w:pPr>
            <w:sdt>
              <w:sdtPr>
                <w:id w:val="-1714798534"/>
                <w:placeholder>
                  <w:docPart w:val="82F21A83DCFD474183F9F4799AA34AD2"/>
                </w:placeholder>
              </w:sdtPr>
              <w:sdtEndPr/>
              <w:sdtContent>
                <w:r w:rsidR="00E90FAB">
                  <w:t>Contents</w:t>
                </w:r>
              </w:sdtContent>
            </w:sdt>
          </w:p>
          <w:p w14:paraId="36773666" w14:textId="77777777" w:rsidR="00F96C5E" w:rsidRDefault="00F96C5E" w:rsidP="00A236C6">
            <w:pPr>
              <w:pStyle w:val="TopicDescription"/>
              <w:jc w:val="left"/>
            </w:pPr>
            <w:r>
              <w:t>__</w:t>
            </w:r>
          </w:p>
          <w:p w14:paraId="166EB907" w14:textId="3E43A2F7" w:rsidR="00F96C5E" w:rsidRDefault="00234CBC" w:rsidP="00A236C6">
            <w:pPr>
              <w:pStyle w:val="TopicTitle"/>
              <w:jc w:val="left"/>
            </w:pPr>
            <w:sdt>
              <w:sdtPr>
                <w:id w:val="-1737239591"/>
                <w:placeholder>
                  <w:docPart w:val="318C56AF11EE48189D0E40CF8CAB0BD3"/>
                </w:placeholder>
              </w:sdtPr>
              <w:sdtEndPr/>
              <w:sdtContent>
                <w:r w:rsidR="00680E79">
                  <w:t>Highlights from this quarter</w:t>
                </w:r>
              </w:sdtContent>
            </w:sdt>
            <w:r w:rsidR="004748E7">
              <w:t xml:space="preserve"> </w:t>
            </w:r>
          </w:p>
          <w:p w14:paraId="30BD1072" w14:textId="0F29BB55" w:rsidR="00F96C5E" w:rsidRDefault="00234CBC" w:rsidP="00A236C6">
            <w:pPr>
              <w:pStyle w:val="TopicDescription"/>
              <w:jc w:val="left"/>
            </w:pPr>
            <w:sdt>
              <w:sdtPr>
                <w:id w:val="-1248647217"/>
                <w:placeholder>
                  <w:docPart w:val="7B06B4F903C34312A0C113B8E780CEAD"/>
                </w:placeholder>
              </w:sdtPr>
              <w:sdtEndPr/>
              <w:sdtContent>
                <w:r w:rsidR="0020740E">
                  <w:t>Any good news about performance over the last quarter</w:t>
                </w:r>
              </w:sdtContent>
            </w:sdt>
          </w:p>
          <w:p w14:paraId="602CA327" w14:textId="77777777" w:rsidR="00F96C5E" w:rsidRDefault="00F96C5E" w:rsidP="00A236C6">
            <w:pPr>
              <w:pStyle w:val="TopicDescription"/>
              <w:jc w:val="left"/>
            </w:pPr>
            <w:r>
              <w:t>__</w:t>
            </w:r>
          </w:p>
          <w:p w14:paraId="2B7C02C9" w14:textId="0C0C840E" w:rsidR="00F96C5E" w:rsidRDefault="00234CBC" w:rsidP="00A236C6">
            <w:pPr>
              <w:pStyle w:val="TopicTitle"/>
              <w:jc w:val="left"/>
            </w:pPr>
            <w:sdt>
              <w:sdtPr>
                <w:id w:val="16519401"/>
                <w:placeholder>
                  <w:docPart w:val="15D5A2670F7F403D8697A12E6050E08A"/>
                </w:placeholder>
              </w:sdtPr>
              <w:sdtEndPr/>
              <w:sdtContent>
                <w:r w:rsidR="00680E79">
                  <w:t>Message in Focus</w:t>
                </w:r>
              </w:sdtContent>
            </w:sdt>
            <w:r w:rsidR="007844DC">
              <w:t xml:space="preserve"> </w:t>
            </w:r>
          </w:p>
          <w:p w14:paraId="4F8396E9" w14:textId="419DF327" w:rsidR="00F96C5E" w:rsidRDefault="00234CBC" w:rsidP="00A236C6">
            <w:pPr>
              <w:pStyle w:val="TopicDescription"/>
              <w:jc w:val="left"/>
            </w:pPr>
            <w:sdt>
              <w:sdtPr>
                <w:id w:val="1263183935"/>
                <w:placeholder>
                  <w:docPart w:val="85CB1291266D427C8FB4FBD88D0F8731"/>
                </w:placeholder>
              </w:sdtPr>
              <w:sdtEndPr/>
              <w:sdtContent>
                <w:r w:rsidR="0020740E">
                  <w:t>Message(s) that need some education around or update on progress on them e.g. ACB or PINCER set</w:t>
                </w:r>
              </w:sdtContent>
            </w:sdt>
            <w:r w:rsidR="007844DC">
              <w:t xml:space="preserve"> </w:t>
            </w:r>
          </w:p>
          <w:p w14:paraId="064143D6" w14:textId="77777777" w:rsidR="00F96C5E" w:rsidRDefault="00F96C5E" w:rsidP="00A236C6">
            <w:pPr>
              <w:pStyle w:val="TopicDescription"/>
              <w:jc w:val="left"/>
            </w:pPr>
            <w:r>
              <w:t>__</w:t>
            </w:r>
          </w:p>
          <w:p w14:paraId="10D41E65" w14:textId="03B083EC" w:rsidR="00F96C5E" w:rsidRDefault="00234CBC" w:rsidP="00A236C6">
            <w:pPr>
              <w:pStyle w:val="TopicTitle"/>
              <w:jc w:val="left"/>
            </w:pPr>
            <w:sdt>
              <w:sdtPr>
                <w:id w:val="-382414371"/>
                <w:placeholder>
                  <w:docPart w:val="0CE0A6B5B34D4AACB715013088B4F44E"/>
                </w:placeholder>
              </w:sdtPr>
              <w:sdtEndPr/>
              <w:sdtContent>
                <w:r w:rsidR="00680E79">
                  <w:t>OptimiseRx Top Tip</w:t>
                </w:r>
              </w:sdtContent>
            </w:sdt>
            <w:r w:rsidR="007844DC">
              <w:t xml:space="preserve"> </w:t>
            </w:r>
          </w:p>
          <w:p w14:paraId="349EBE44" w14:textId="43857DB5" w:rsidR="00F96C5E" w:rsidRPr="002719D0" w:rsidRDefault="00234CBC" w:rsidP="00A236C6">
            <w:pPr>
              <w:pStyle w:val="TopicDescription"/>
              <w:jc w:val="left"/>
            </w:pPr>
            <w:sdt>
              <w:sdtPr>
                <w:id w:val="-366454327"/>
                <w:placeholder>
                  <w:docPart w:val="EC6947B204844701AF825E29379E1D28"/>
                </w:placeholder>
              </w:sdtPr>
              <w:sdtEndPr/>
              <w:sdtContent>
                <w:r w:rsidR="0020740E">
                  <w:t xml:space="preserve">Info that may improve use of </w:t>
                </w:r>
                <w:proofErr w:type="spellStart"/>
                <w:r w:rsidR="0020740E">
                  <w:t>ORx</w:t>
                </w:r>
                <w:proofErr w:type="spellEnd"/>
                <w:r w:rsidR="0020740E">
                  <w:t xml:space="preserve"> for example rejection reasons being optional</w:t>
                </w:r>
              </w:sdtContent>
            </w:sdt>
            <w:r w:rsidR="007844DC">
              <w:t xml:space="preserve"> </w:t>
            </w:r>
          </w:p>
        </w:tc>
        <w:tc>
          <w:tcPr>
            <w:tcW w:w="99" w:type="pct"/>
          </w:tcPr>
          <w:p w14:paraId="48F60BAC" w14:textId="77777777" w:rsidR="00F96C5E" w:rsidRDefault="00F96C5E" w:rsidP="00F96C5E"/>
        </w:tc>
        <w:tc>
          <w:tcPr>
            <w:tcW w:w="4332" w:type="pct"/>
            <w:gridSpan w:val="2"/>
          </w:tcPr>
          <w:p w14:paraId="5DE16D1B" w14:textId="75BA05EF" w:rsidR="00314564" w:rsidRPr="008A33D2" w:rsidRDefault="000F5256" w:rsidP="00352CF6">
            <w:pPr>
              <w:spacing w:before="0"/>
            </w:pPr>
            <w:r w:rsidRPr="000F5256">
              <w:rPr>
                <w:noProof/>
                <w:lang w:val="en-GB" w:eastAsia="en-GB"/>
              </w:rPr>
              <w:drawing>
                <wp:inline distT="0" distB="0" distL="0" distR="0" wp14:anchorId="7C8289F9" wp14:editId="65FD2BD2">
                  <wp:extent cx="5818670" cy="234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9197" cy="2354602"/>
                          </a:xfrm>
                          <a:prstGeom prst="rect">
                            <a:avLst/>
                          </a:prstGeom>
                        </pic:spPr>
                      </pic:pic>
                    </a:graphicData>
                  </a:graphic>
                </wp:inline>
              </w:drawing>
            </w:r>
          </w:p>
          <w:p w14:paraId="6659092E" w14:textId="77777777" w:rsidR="00352CF6" w:rsidRPr="00352CF6" w:rsidRDefault="00352CF6" w:rsidP="00352CF6">
            <w:pPr>
              <w:spacing w:before="0"/>
              <w:rPr>
                <w:sz w:val="4"/>
                <w:szCs w:val="6"/>
              </w:rPr>
            </w:pPr>
          </w:p>
          <w:p w14:paraId="3961F9A5" w14:textId="613012AC" w:rsidR="000F5256" w:rsidRDefault="00CC3562" w:rsidP="00352CF6">
            <w:pPr>
              <w:spacing w:before="0"/>
            </w:pPr>
            <w:r>
              <w:rPr>
                <w:noProof/>
                <w:lang w:val="en-GB" w:eastAsia="en-GB"/>
              </w:rPr>
              <w:drawing>
                <wp:inline distT="0" distB="0" distL="0" distR="0" wp14:anchorId="238F6416" wp14:editId="0681D604">
                  <wp:extent cx="2892451" cy="88201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308" cy="899048"/>
                          </a:xfrm>
                          <a:prstGeom prst="rect">
                            <a:avLst/>
                          </a:prstGeom>
                          <a:noFill/>
                        </pic:spPr>
                      </pic:pic>
                    </a:graphicData>
                  </a:graphic>
                </wp:inline>
              </w:drawing>
            </w:r>
            <w:r w:rsidR="00E41519">
              <w:rPr>
                <w:noProof/>
                <w:lang w:val="en-GB" w:eastAsia="en-GB"/>
              </w:rPr>
              <w:drawing>
                <wp:inline distT="0" distB="0" distL="0" distR="0" wp14:anchorId="74D547A9" wp14:editId="5ADC267B">
                  <wp:extent cx="3000017" cy="87432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075" cy="880172"/>
                          </a:xfrm>
                          <a:prstGeom prst="rect">
                            <a:avLst/>
                          </a:prstGeom>
                          <a:noFill/>
                        </pic:spPr>
                      </pic:pic>
                    </a:graphicData>
                  </a:graphic>
                </wp:inline>
              </w:drawing>
            </w:r>
          </w:p>
          <w:p w14:paraId="57C9579E" w14:textId="4437010E" w:rsidR="000F5256" w:rsidRDefault="003E48EA" w:rsidP="00352CF6">
            <w:pPr>
              <w:spacing w:before="0"/>
            </w:pPr>
            <w:r>
              <w:rPr>
                <w:noProof/>
                <w:lang w:val="en-GB" w:eastAsia="en-GB"/>
              </w:rPr>
              <w:drawing>
                <wp:inline distT="0" distB="0" distL="0" distR="0" wp14:anchorId="1BA0CE98" wp14:editId="3E57A07C">
                  <wp:extent cx="2892425" cy="21959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2551" cy="240867"/>
                          </a:xfrm>
                          <a:prstGeom prst="rect">
                            <a:avLst/>
                          </a:prstGeom>
                          <a:noFill/>
                        </pic:spPr>
                      </pic:pic>
                    </a:graphicData>
                  </a:graphic>
                </wp:inline>
              </w:drawing>
            </w:r>
            <w:r>
              <w:rPr>
                <w:noProof/>
                <w:lang w:val="en-GB" w:eastAsia="en-GB"/>
              </w:rPr>
              <w:drawing>
                <wp:inline distT="0" distB="0" distL="0" distR="0" wp14:anchorId="3391B688" wp14:editId="20853BD6">
                  <wp:extent cx="2990850" cy="23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38675"/>
                          </a:xfrm>
                          <a:prstGeom prst="rect">
                            <a:avLst/>
                          </a:prstGeom>
                          <a:noFill/>
                        </pic:spPr>
                      </pic:pic>
                    </a:graphicData>
                  </a:graphic>
                </wp:inline>
              </w:drawing>
            </w:r>
          </w:p>
          <w:p w14:paraId="44AE1A95" w14:textId="77777777" w:rsidR="00805B74" w:rsidRDefault="00805B74" w:rsidP="00352CF6">
            <w:pPr>
              <w:spacing w:before="0"/>
            </w:pPr>
          </w:p>
          <w:p w14:paraId="0D775FA8" w14:textId="77777777" w:rsidR="00805B74" w:rsidRDefault="00805B74" w:rsidP="00352CF6">
            <w:pPr>
              <w:spacing w:before="0"/>
            </w:pPr>
          </w:p>
          <w:p w14:paraId="402330A8" w14:textId="379D7232" w:rsidR="00352CF6" w:rsidRDefault="00352CF6" w:rsidP="00352CF6">
            <w:pPr>
              <w:spacing w:before="0"/>
            </w:pPr>
            <w:r w:rsidRPr="008A33D2">
              <w:t>There has been an excellent acceptance rate of cost and formulary messages and a good acceptance rate for best practice messages</w:t>
            </w:r>
            <w:r w:rsidR="00805B74">
              <w:t>.</w:t>
            </w:r>
          </w:p>
          <w:p w14:paraId="08A63636" w14:textId="207CD78A" w:rsidR="00D37A47" w:rsidRPr="000F5256" w:rsidRDefault="00234CBC" w:rsidP="00352CF6">
            <w:pPr>
              <w:pStyle w:val="Heading1"/>
              <w:spacing w:before="120"/>
              <w:rPr>
                <w:sz w:val="44"/>
                <w:szCs w:val="44"/>
              </w:rPr>
            </w:pPr>
            <w:sdt>
              <w:sdtPr>
                <w:rPr>
                  <w:sz w:val="44"/>
                  <w:szCs w:val="44"/>
                </w:rPr>
                <w:id w:val="-1519393686"/>
                <w:placeholder>
                  <w:docPart w:val="E8C10D225CB943B38290F700F5A97FD0"/>
                </w:placeholder>
              </w:sdtPr>
              <w:sdtEndPr/>
              <w:sdtContent>
                <w:r w:rsidR="00D37A47" w:rsidRPr="000F5256">
                  <w:rPr>
                    <w:sz w:val="44"/>
                    <w:szCs w:val="44"/>
                  </w:rPr>
                  <w:t>Message in Focus</w:t>
                </w:r>
              </w:sdtContent>
            </w:sdt>
            <w:r w:rsidR="00D37A47" w:rsidRPr="000F5256">
              <w:rPr>
                <w:sz w:val="44"/>
                <w:szCs w:val="44"/>
              </w:rPr>
              <w:t xml:space="preserve"> </w:t>
            </w:r>
          </w:p>
          <w:p w14:paraId="115F3687" w14:textId="469ABF3E" w:rsidR="00F108DC" w:rsidRDefault="000F5256" w:rsidP="00F108DC">
            <w:pPr>
              <w:spacing w:before="0"/>
              <w:rPr>
                <w:b/>
              </w:rPr>
            </w:pPr>
            <w:r w:rsidRPr="000F5256">
              <w:rPr>
                <w:b/>
              </w:rPr>
              <w:t xml:space="preserve">Using </w:t>
            </w:r>
            <w:proofErr w:type="spellStart"/>
            <w:r w:rsidRPr="000F5256">
              <w:rPr>
                <w:b/>
              </w:rPr>
              <w:t>Standardised</w:t>
            </w:r>
            <w:proofErr w:type="spellEnd"/>
            <w:r w:rsidRPr="000F5256">
              <w:rPr>
                <w:b/>
              </w:rPr>
              <w:t xml:space="preserve"> Strengths of Unlicensed Liquid Medicines in Children</w:t>
            </w:r>
            <w:r>
              <w:rPr>
                <w:b/>
              </w:rPr>
              <w:t>-some reminders</w:t>
            </w:r>
          </w:p>
          <w:p w14:paraId="3E6F4B3B" w14:textId="4E5026FD" w:rsidR="000F5256" w:rsidRDefault="000F5256" w:rsidP="000F5256">
            <w:r w:rsidRPr="000F5256">
              <w:t xml:space="preserve">A joint statement from the Neonatal and </w:t>
            </w:r>
            <w:proofErr w:type="spellStart"/>
            <w:r w:rsidRPr="000F5256">
              <w:t>Paediatric</w:t>
            </w:r>
            <w:proofErr w:type="spellEnd"/>
            <w:r w:rsidRPr="000F5256">
              <w:t xml:space="preserve"> Pharmacists' Group (NPPG) and the Royal College of </w:t>
            </w:r>
            <w:proofErr w:type="spellStart"/>
            <w:r w:rsidRPr="000F5256">
              <w:t>Paediatrics</w:t>
            </w:r>
            <w:proofErr w:type="spellEnd"/>
            <w:r w:rsidRPr="000F5256">
              <w:t xml:space="preserve"> and Child Health (RCPCH)</w:t>
            </w:r>
            <w:r>
              <w:t>.</w:t>
            </w:r>
          </w:p>
          <w:p w14:paraId="73F4A680" w14:textId="6602C4E2" w:rsidR="000F5256" w:rsidRPr="00F3272A" w:rsidRDefault="000F5256" w:rsidP="000F5256">
            <w:pPr>
              <w:rPr>
                <w:u w:val="single"/>
              </w:rPr>
            </w:pPr>
            <w:r w:rsidRPr="00F3272A">
              <w:rPr>
                <w:u w:val="single"/>
              </w:rPr>
              <w:t>Recommendation:</w:t>
            </w:r>
          </w:p>
          <w:p w14:paraId="40907D82" w14:textId="243D11B3" w:rsidR="000F5256" w:rsidRDefault="000F5256" w:rsidP="000F5256">
            <w:r>
              <w:t xml:space="preserve">NPPG and RCPCH strongly recommend that when children require unlicensed liquid medications, they should receive the RCPCH- and NPPG- recommended strength, where one exists. There are currently 17 such recommended strengths, 16 of which are published in relevant drug monographs of the BNF for Children. </w:t>
            </w:r>
            <w:proofErr w:type="spellStart"/>
            <w:r>
              <w:t>Standardising</w:t>
            </w:r>
            <w:proofErr w:type="spellEnd"/>
            <w:r>
              <w:t xml:space="preserve"> the prescribed strengths of these medicines, will reduce the risk of errors being made in the doses given to children and prevent </w:t>
            </w:r>
            <w:proofErr w:type="spellStart"/>
            <w:r>
              <w:t>hospitalisation</w:t>
            </w:r>
            <w:proofErr w:type="spellEnd"/>
            <w:r>
              <w:t xml:space="preserve"> from accidental under- and overdoses.</w:t>
            </w:r>
          </w:p>
          <w:p w14:paraId="1347FCBA" w14:textId="349FF5C6" w:rsidR="000F5256" w:rsidRDefault="000F5256" w:rsidP="000F5256">
            <w:r>
              <w:t>The most recent version is available at the links below</w:t>
            </w:r>
          </w:p>
          <w:p w14:paraId="77A48AF6" w14:textId="55F801FF" w:rsidR="000F5256" w:rsidRDefault="00234CBC" w:rsidP="000F5256">
            <w:pPr>
              <w:pStyle w:val="ListParagraph"/>
              <w:numPr>
                <w:ilvl w:val="0"/>
                <w:numId w:val="11"/>
              </w:numPr>
            </w:pPr>
            <w:hyperlink r:id="rId17" w:history="1">
              <w:r w:rsidR="000F5256" w:rsidRPr="000F5256">
                <w:rPr>
                  <w:rStyle w:val="Hyperlink"/>
                </w:rPr>
                <w:t>Choosing an oral liquid for a child – NPPG</w:t>
              </w:r>
            </w:hyperlink>
          </w:p>
          <w:p w14:paraId="31B39B67" w14:textId="77C68BEC" w:rsidR="000F5256" w:rsidRPr="000F5256" w:rsidRDefault="00234CBC" w:rsidP="000F5256">
            <w:pPr>
              <w:pStyle w:val="ListParagraph"/>
              <w:numPr>
                <w:ilvl w:val="0"/>
                <w:numId w:val="11"/>
              </w:numPr>
            </w:pPr>
            <w:hyperlink r:id="rId18" w:history="1">
              <w:proofErr w:type="spellStart"/>
              <w:r w:rsidR="000F5256">
                <w:rPr>
                  <w:rStyle w:val="Hyperlink"/>
                </w:rPr>
                <w:t>Standardised</w:t>
              </w:r>
              <w:proofErr w:type="spellEnd"/>
              <w:r w:rsidR="000F5256">
                <w:rPr>
                  <w:rStyle w:val="Hyperlink"/>
                </w:rPr>
                <w:t xml:space="preserve"> strengths which should be prescribed</w:t>
              </w:r>
            </w:hyperlink>
          </w:p>
          <w:p w14:paraId="39A77561" w14:textId="77777777" w:rsidR="000F5256" w:rsidRPr="000F5256" w:rsidRDefault="000F5256" w:rsidP="00F108DC">
            <w:pPr>
              <w:spacing w:before="0"/>
            </w:pPr>
          </w:p>
          <w:p w14:paraId="222A9E94" w14:textId="0DCD205D" w:rsidR="000F5256" w:rsidRPr="000F5256" w:rsidRDefault="000F5256" w:rsidP="00F108DC">
            <w:pPr>
              <w:spacing w:before="0"/>
              <w:rPr>
                <w:b/>
              </w:rPr>
            </w:pPr>
          </w:p>
        </w:tc>
      </w:tr>
      <w:tr w:rsidR="00092582" w:rsidRPr="00D72EFA" w14:paraId="16C26B74" w14:textId="77777777" w:rsidTr="00E41519">
        <w:trPr>
          <w:trHeight w:val="181"/>
        </w:trPr>
        <w:tc>
          <w:tcPr>
            <w:tcW w:w="569" w:type="pct"/>
            <w:shd w:val="clear" w:color="auto" w:fill="99CC00"/>
          </w:tcPr>
          <w:p w14:paraId="5018C922" w14:textId="77777777" w:rsidR="00F96C5E" w:rsidRPr="002719D0" w:rsidRDefault="00F96C5E" w:rsidP="00F108DC">
            <w:pPr>
              <w:spacing w:before="0"/>
            </w:pPr>
          </w:p>
        </w:tc>
        <w:tc>
          <w:tcPr>
            <w:tcW w:w="99" w:type="pct"/>
          </w:tcPr>
          <w:p w14:paraId="61E90E31" w14:textId="77777777" w:rsidR="00F96C5E" w:rsidRDefault="00F96C5E" w:rsidP="00F108DC">
            <w:pPr>
              <w:spacing w:before="0"/>
            </w:pPr>
          </w:p>
        </w:tc>
        <w:tc>
          <w:tcPr>
            <w:tcW w:w="4332" w:type="pct"/>
            <w:gridSpan w:val="2"/>
            <w:vAlign w:val="center"/>
          </w:tcPr>
          <w:p w14:paraId="5E8105A5" w14:textId="6570B8FE" w:rsidR="00F96C5E" w:rsidRPr="00D72EFA" w:rsidRDefault="00F96C5E" w:rsidP="00F108DC">
            <w:pPr>
              <w:spacing w:before="0"/>
              <w:rPr>
                <w:highlight w:val="yellow"/>
              </w:rPr>
            </w:pPr>
          </w:p>
        </w:tc>
      </w:tr>
    </w:tbl>
    <w:p w14:paraId="2890262D" w14:textId="7DCF485B" w:rsidR="00197602" w:rsidRDefault="00197602" w:rsidP="002719D0">
      <w:pPr>
        <w:pStyle w:val="NoSpacing"/>
        <w:sectPr w:rsidR="00197602" w:rsidSect="00B97E24">
          <w:footerReference w:type="default" r:id="rId19"/>
          <w:pgSz w:w="12240" w:h="15840"/>
          <w:pgMar w:top="720" w:right="720" w:bottom="360" w:left="720" w:header="720" w:footer="432" w:gutter="0"/>
          <w:cols w:space="720"/>
          <w:docGrid w:linePitch="360"/>
        </w:sectPr>
      </w:pPr>
    </w:p>
    <w:p w14:paraId="3D15558E" w14:textId="7E685B91" w:rsidR="00197602" w:rsidRDefault="00197602" w:rsidP="00624FC0">
      <w:pPr>
        <w:pStyle w:val="ObjectAnchor"/>
      </w:pPr>
    </w:p>
    <w:tbl>
      <w:tblPr>
        <w:tblW w:w="11623" w:type="dxa"/>
        <w:tblInd w:w="-142" w:type="dxa"/>
        <w:tblLayout w:type="fixed"/>
        <w:tblLook w:val="0600" w:firstRow="0" w:lastRow="0" w:firstColumn="0" w:lastColumn="0" w:noHBand="1" w:noVBand="1"/>
      </w:tblPr>
      <w:tblGrid>
        <w:gridCol w:w="7652"/>
        <w:gridCol w:w="291"/>
        <w:gridCol w:w="563"/>
        <w:gridCol w:w="3117"/>
      </w:tblGrid>
      <w:tr w:rsidR="001D1399" w14:paraId="397227D7" w14:textId="77777777" w:rsidTr="0024171D">
        <w:trPr>
          <w:trHeight w:val="616"/>
        </w:trPr>
        <w:tc>
          <w:tcPr>
            <w:tcW w:w="7652" w:type="dxa"/>
            <w:tcBorders>
              <w:bottom w:val="single" w:sz="18" w:space="0" w:color="auto"/>
            </w:tcBorders>
          </w:tcPr>
          <w:p w14:paraId="767FEDD1" w14:textId="6DAD3EC1" w:rsidR="00147234" w:rsidRPr="00CA0AAB" w:rsidRDefault="00234CBC" w:rsidP="00CA0AAB">
            <w:pPr>
              <w:rPr>
                <w:rStyle w:val="Bold"/>
              </w:rPr>
            </w:pPr>
            <w:sdt>
              <w:sdtPr>
                <w:rPr>
                  <w:rFonts w:ascii="Century Gothic"/>
                  <w:b/>
                  <w:sz w:val="28"/>
                </w:rPr>
                <w:id w:val="-1217969157"/>
                <w:placeholder>
                  <w:docPart w:val="BB174565630142DC8B39DFD40F04E1DC"/>
                </w:placeholder>
              </w:sdtPr>
              <w:sdtEndPr/>
              <w:sdtContent>
                <w:r w:rsidR="00BA1759">
                  <w:rPr>
                    <w:rFonts w:ascii="Century Gothic"/>
                    <w:b/>
                    <w:sz w:val="28"/>
                  </w:rPr>
                  <w:t xml:space="preserve">OptimiseRx </w:t>
                </w:r>
                <w:r w:rsidR="00BA1759">
                  <w:rPr>
                    <w:rFonts w:ascii="Century Gothic"/>
                    <w:b/>
                    <w:sz w:val="28"/>
                  </w:rPr>
                  <w:t>–</w:t>
                </w:r>
                <w:r w:rsidR="00864A23">
                  <w:rPr>
                    <w:rFonts w:ascii="Century Gothic"/>
                    <w:b/>
                    <w:sz w:val="28"/>
                  </w:rPr>
                  <w:t xml:space="preserve"> Hampshire </w:t>
                </w:r>
                <w:r w:rsidR="00BA1759">
                  <w:rPr>
                    <w:rFonts w:ascii="Century Gothic"/>
                    <w:b/>
                    <w:sz w:val="28"/>
                  </w:rPr>
                  <w:t>&amp; IoW ICS</w:t>
                </w:r>
              </w:sdtContent>
            </w:sdt>
            <w:r w:rsidR="00CA0AAB">
              <w:rPr>
                <w:rFonts w:ascii="Century Gothic"/>
                <w:sz w:val="28"/>
              </w:rPr>
              <w:t xml:space="preserve"> </w:t>
            </w:r>
          </w:p>
        </w:tc>
        <w:tc>
          <w:tcPr>
            <w:tcW w:w="291" w:type="dxa"/>
            <w:tcBorders>
              <w:bottom w:val="single" w:sz="18" w:space="0" w:color="auto"/>
            </w:tcBorders>
          </w:tcPr>
          <w:p w14:paraId="24D364D6" w14:textId="77777777" w:rsidR="00147234" w:rsidRPr="00624FC0" w:rsidRDefault="00147234" w:rsidP="00147234">
            <w:pPr>
              <w:pStyle w:val="NoSpacing"/>
            </w:pPr>
          </w:p>
        </w:tc>
        <w:tc>
          <w:tcPr>
            <w:tcW w:w="3680" w:type="dxa"/>
            <w:gridSpan w:val="2"/>
            <w:tcBorders>
              <w:bottom w:val="single" w:sz="18" w:space="0" w:color="auto"/>
            </w:tcBorders>
          </w:tcPr>
          <w:p w14:paraId="5CD02D99" w14:textId="77777777" w:rsidR="00147234" w:rsidRPr="00624FC0" w:rsidRDefault="00147234" w:rsidP="00147234">
            <w:pPr>
              <w:pStyle w:val="NoSpacing"/>
            </w:pPr>
          </w:p>
        </w:tc>
      </w:tr>
      <w:tr w:rsidR="001D1399" w:rsidRPr="0081509E" w14:paraId="0D8C0655" w14:textId="77777777" w:rsidTr="00765056">
        <w:trPr>
          <w:trHeight w:val="9130"/>
        </w:trPr>
        <w:tc>
          <w:tcPr>
            <w:tcW w:w="7652" w:type="dxa"/>
            <w:tcBorders>
              <w:top w:val="single" w:sz="18" w:space="0" w:color="auto"/>
            </w:tcBorders>
            <w:tcMar>
              <w:left w:w="115" w:type="dxa"/>
              <w:right w:w="173" w:type="dxa"/>
            </w:tcMar>
          </w:tcPr>
          <w:p w14:paraId="03724216" w14:textId="1A52BDC9" w:rsidR="00BC05F7" w:rsidRPr="0081509E" w:rsidRDefault="00A53A32" w:rsidP="002214D4">
            <w:pPr>
              <w:spacing w:before="0" w:line="240" w:lineRule="auto"/>
              <w:rPr>
                <w:b/>
              </w:rPr>
            </w:pPr>
            <w:r w:rsidRPr="008D0038">
              <w:rPr>
                <w:b/>
                <w:noProof/>
                <w:lang w:val="en-GB" w:eastAsia="en-GB"/>
              </w:rPr>
              <mc:AlternateContent>
                <mc:Choice Requires="wps">
                  <w:drawing>
                    <wp:anchor distT="45720" distB="45720" distL="114300" distR="114300" simplePos="0" relativeHeight="251676672" behindDoc="0" locked="0" layoutInCell="1" allowOverlap="1" wp14:anchorId="0B8918E9" wp14:editId="4798427B">
                      <wp:simplePos x="0" y="0"/>
                      <wp:positionH relativeFrom="column">
                        <wp:posOffset>2461895</wp:posOffset>
                      </wp:positionH>
                      <wp:positionV relativeFrom="paragraph">
                        <wp:posOffset>3750945</wp:posOffset>
                      </wp:positionV>
                      <wp:extent cx="2298700" cy="1714500"/>
                      <wp:effectExtent l="0" t="0" r="2540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714500"/>
                              </a:xfrm>
                              <a:prstGeom prst="rect">
                                <a:avLst/>
                              </a:prstGeom>
                              <a:solidFill>
                                <a:srgbClr val="FFFFFF"/>
                              </a:solidFill>
                              <a:ln w="9525">
                                <a:solidFill>
                                  <a:srgbClr val="000000"/>
                                </a:solidFill>
                                <a:miter lim="800000"/>
                                <a:headEnd/>
                                <a:tailEnd/>
                              </a:ln>
                            </wps:spPr>
                            <wps:txbx>
                              <w:txbxContent>
                                <w:p w14:paraId="087C2FFB" w14:textId="77777777" w:rsidR="003D3806" w:rsidRPr="00CE1D8B" w:rsidRDefault="003D3806" w:rsidP="003D3806">
                                  <w:pPr>
                                    <w:spacing w:before="0"/>
                                    <w:rPr>
                                      <w:b/>
                                      <w:bCs/>
                                      <w:sz w:val="16"/>
                                      <w:szCs w:val="16"/>
                                    </w:rPr>
                                  </w:pPr>
                                  <w:proofErr w:type="spellStart"/>
                                  <w:r w:rsidRPr="00CE1D8B">
                                    <w:rPr>
                                      <w:b/>
                                      <w:bCs/>
                                      <w:sz w:val="16"/>
                                      <w:szCs w:val="16"/>
                                    </w:rPr>
                                    <w:t>OptimiseRx</w:t>
                                  </w:r>
                                  <w:proofErr w:type="spellEnd"/>
                                  <w:r w:rsidRPr="00CE1D8B">
                                    <w:rPr>
                                      <w:b/>
                                      <w:bCs/>
                                      <w:sz w:val="16"/>
                                      <w:szCs w:val="16"/>
                                    </w:rPr>
                                    <w:t xml:space="preserve"> Top Tip </w:t>
                                  </w:r>
                                </w:p>
                                <w:p w14:paraId="5C3ABEC4" w14:textId="77777777" w:rsidR="003D3806" w:rsidRPr="00A53A32" w:rsidRDefault="003D3806" w:rsidP="003D3806">
                                  <w:pPr>
                                    <w:spacing w:before="0"/>
                                    <w:rPr>
                                      <w:b/>
                                      <w:sz w:val="2"/>
                                      <w:szCs w:val="2"/>
                                    </w:rPr>
                                  </w:pPr>
                                </w:p>
                                <w:p w14:paraId="5C5DDBE1" w14:textId="77777777" w:rsidR="00A27B3E" w:rsidRDefault="00A27B3E" w:rsidP="003D3806">
                                  <w:pPr>
                                    <w:spacing w:before="0"/>
                                    <w:rPr>
                                      <w:sz w:val="16"/>
                                      <w:szCs w:val="16"/>
                                    </w:rPr>
                                  </w:pPr>
                                  <w:r>
                                    <w:rPr>
                                      <w:sz w:val="16"/>
                                      <w:szCs w:val="16"/>
                                    </w:rPr>
                                    <w:t>A</w:t>
                                  </w:r>
                                  <w:r w:rsidRPr="00A27B3E">
                                    <w:rPr>
                                      <w:sz w:val="16"/>
                                      <w:szCs w:val="16"/>
                                    </w:rPr>
                                    <w:t xml:space="preserve">dding a rejection reason and making it informative </w:t>
                                  </w:r>
                                </w:p>
                                <w:p w14:paraId="19ABC2AC" w14:textId="3F9A6B67" w:rsidR="00A27B3E" w:rsidRDefault="00A27B3E" w:rsidP="003D3806">
                                  <w:pPr>
                                    <w:spacing w:before="0"/>
                                    <w:rPr>
                                      <w:sz w:val="16"/>
                                      <w:szCs w:val="16"/>
                                    </w:rPr>
                                  </w:pPr>
                                  <w:r>
                                    <w:rPr>
                                      <w:sz w:val="16"/>
                                      <w:szCs w:val="16"/>
                                    </w:rPr>
                                    <w:t>I.e.</w:t>
                                  </w:r>
                                  <w:r w:rsidRPr="00A27B3E">
                                    <w:rPr>
                                      <w:sz w:val="16"/>
                                      <w:szCs w:val="16"/>
                                    </w:rPr>
                                    <w:t xml:space="preserve"> it would be good to understand why you choose to reject a message. </w:t>
                                  </w:r>
                                </w:p>
                                <w:p w14:paraId="3D1A253B" w14:textId="77777777" w:rsidR="00A27B3E" w:rsidRDefault="00A27B3E" w:rsidP="003D3806">
                                  <w:pPr>
                                    <w:spacing w:before="0"/>
                                    <w:rPr>
                                      <w:sz w:val="16"/>
                                      <w:szCs w:val="16"/>
                                    </w:rPr>
                                  </w:pPr>
                                </w:p>
                                <w:p w14:paraId="6616A96B" w14:textId="6BAA1214" w:rsidR="00A27B3E" w:rsidRDefault="00A27B3E" w:rsidP="003D3806">
                                  <w:pPr>
                                    <w:spacing w:before="0"/>
                                    <w:rPr>
                                      <w:sz w:val="16"/>
                                      <w:szCs w:val="16"/>
                                    </w:rPr>
                                  </w:pPr>
                                  <w:r w:rsidRPr="00A27B3E">
                                    <w:rPr>
                                      <w:sz w:val="16"/>
                                      <w:szCs w:val="16"/>
                                    </w:rPr>
                                    <w:t xml:space="preserve">Therefore, please do not try to close the message but select </w:t>
                                  </w:r>
                                  <w:r w:rsidRPr="00A27B3E">
                                    <w:rPr>
                                      <w:b/>
                                      <w:sz w:val="16"/>
                                      <w:szCs w:val="16"/>
                                    </w:rPr>
                                    <w:t>Reject (EMIS)</w:t>
                                  </w:r>
                                  <w:r w:rsidRPr="00A27B3E">
                                    <w:rPr>
                                      <w:sz w:val="16"/>
                                      <w:szCs w:val="16"/>
                                    </w:rPr>
                                    <w:t xml:space="preserve"> or </w:t>
                                  </w:r>
                                  <w:r w:rsidRPr="00A27B3E">
                                    <w:rPr>
                                      <w:b/>
                                      <w:sz w:val="16"/>
                                      <w:szCs w:val="16"/>
                                    </w:rPr>
                                    <w:t>Overrule (</w:t>
                                  </w:r>
                                  <w:proofErr w:type="spellStart"/>
                                  <w:r w:rsidRPr="00A27B3E">
                                    <w:rPr>
                                      <w:b/>
                                      <w:sz w:val="16"/>
                                      <w:szCs w:val="16"/>
                                    </w:rPr>
                                    <w:t>SystmOne</w:t>
                                  </w:r>
                                  <w:proofErr w:type="spellEnd"/>
                                  <w:r w:rsidRPr="00A27B3E">
                                    <w:rPr>
                                      <w:b/>
                                      <w:sz w:val="16"/>
                                      <w:szCs w:val="16"/>
                                    </w:rPr>
                                    <w:t>)</w:t>
                                  </w:r>
                                  <w:r w:rsidRPr="00A27B3E">
                                    <w:rPr>
                                      <w:sz w:val="16"/>
                                      <w:szCs w:val="16"/>
                                    </w:rPr>
                                    <w:t xml:space="preserve"> and provide details </w:t>
                                  </w:r>
                                </w:p>
                                <w:p w14:paraId="54B54C74" w14:textId="5862C59F" w:rsidR="003D3806" w:rsidRPr="00A27B3E" w:rsidRDefault="00A27B3E" w:rsidP="003D3806">
                                  <w:pPr>
                                    <w:spacing w:before="0"/>
                                    <w:rPr>
                                      <w:sz w:val="16"/>
                                      <w:szCs w:val="16"/>
                                    </w:rPr>
                                  </w:pPr>
                                  <w:r w:rsidRPr="00A27B3E">
                                    <w:rPr>
                                      <w:sz w:val="16"/>
                                      <w:szCs w:val="16"/>
                                    </w:rPr>
                                    <w:t>E.g. a clinical indication or where the prescription request has come from in the reasons box</w:t>
                                  </w:r>
                                </w:p>
                                <w:p w14:paraId="5F65231C" w14:textId="77777777" w:rsidR="003D3806" w:rsidRPr="00A27B3E" w:rsidRDefault="003D3806" w:rsidP="003D3806">
                                  <w:pPr>
                                    <w:rPr>
                                      <w:bCs/>
                                      <w:sz w:val="14"/>
                                      <w:szCs w:val="14"/>
                                    </w:rPr>
                                  </w:pPr>
                                </w:p>
                                <w:p w14:paraId="24B7703E" w14:textId="673D0219" w:rsidR="008D0038" w:rsidRDefault="008D0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918E9" id="_x0000_t202" coordsize="21600,21600" o:spt="202" path="m,l,21600r21600,l21600,xe">
                      <v:stroke joinstyle="miter"/>
                      <v:path gradientshapeok="t" o:connecttype="rect"/>
                    </v:shapetype>
                    <v:shape id="Text Box 2" o:spid="_x0000_s1026" type="#_x0000_t202" style="position:absolute;margin-left:193.85pt;margin-top:295.35pt;width:181pt;height: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">
                      <v:textbox>
                        <w:txbxContent>
                          <w:p w14:paraId="087C2FFB" w14:textId="77777777" w:rsidR="003D3806" w:rsidRPr="00CE1D8B" w:rsidRDefault="003D3806" w:rsidP="003D3806">
                            <w:pPr>
                              <w:spacing w:before="0"/>
                              <w:rPr>
                                <w:b/>
                                <w:bCs/>
                                <w:sz w:val="16"/>
                                <w:szCs w:val="16"/>
                              </w:rPr>
                            </w:pPr>
                            <w:proofErr w:type="spellStart"/>
                            <w:r w:rsidRPr="00CE1D8B">
                              <w:rPr>
                                <w:b/>
                                <w:bCs/>
                                <w:sz w:val="16"/>
                                <w:szCs w:val="16"/>
                              </w:rPr>
                              <w:t>OptimiseRx</w:t>
                            </w:r>
                            <w:proofErr w:type="spellEnd"/>
                            <w:r w:rsidRPr="00CE1D8B">
                              <w:rPr>
                                <w:b/>
                                <w:bCs/>
                                <w:sz w:val="16"/>
                                <w:szCs w:val="16"/>
                              </w:rPr>
                              <w:t xml:space="preserve"> Top Tip </w:t>
                            </w:r>
                          </w:p>
                          <w:p w14:paraId="5C3ABEC4" w14:textId="77777777" w:rsidR="003D3806" w:rsidRPr="00A53A32" w:rsidRDefault="003D3806" w:rsidP="003D3806">
                            <w:pPr>
                              <w:spacing w:before="0"/>
                              <w:rPr>
                                <w:b/>
                                <w:sz w:val="2"/>
                                <w:szCs w:val="2"/>
                              </w:rPr>
                            </w:pPr>
                          </w:p>
                          <w:p w14:paraId="5C5DDBE1" w14:textId="77777777" w:rsidR="00A27B3E" w:rsidRDefault="00A27B3E" w:rsidP="003D3806">
                            <w:pPr>
                              <w:spacing w:before="0"/>
                              <w:rPr>
                                <w:sz w:val="16"/>
                                <w:szCs w:val="16"/>
                              </w:rPr>
                            </w:pPr>
                            <w:r>
                              <w:rPr>
                                <w:sz w:val="16"/>
                                <w:szCs w:val="16"/>
                              </w:rPr>
                              <w:t>A</w:t>
                            </w:r>
                            <w:r w:rsidRPr="00A27B3E">
                              <w:rPr>
                                <w:sz w:val="16"/>
                                <w:szCs w:val="16"/>
                              </w:rPr>
                              <w:t xml:space="preserve">dding a rejection reason and making it informative </w:t>
                            </w:r>
                          </w:p>
                          <w:p w14:paraId="19ABC2AC" w14:textId="3F9A6B67" w:rsidR="00A27B3E" w:rsidRDefault="00A27B3E" w:rsidP="003D3806">
                            <w:pPr>
                              <w:spacing w:before="0"/>
                              <w:rPr>
                                <w:sz w:val="16"/>
                                <w:szCs w:val="16"/>
                              </w:rPr>
                            </w:pPr>
                            <w:r>
                              <w:rPr>
                                <w:sz w:val="16"/>
                                <w:szCs w:val="16"/>
                              </w:rPr>
                              <w:t>I.e.</w:t>
                            </w:r>
                            <w:r w:rsidRPr="00A27B3E">
                              <w:rPr>
                                <w:sz w:val="16"/>
                                <w:szCs w:val="16"/>
                              </w:rPr>
                              <w:t xml:space="preserve"> it would be good to understand why you choose to reject a message. </w:t>
                            </w:r>
                          </w:p>
                          <w:p w14:paraId="3D1A253B" w14:textId="77777777" w:rsidR="00A27B3E" w:rsidRDefault="00A27B3E" w:rsidP="003D3806">
                            <w:pPr>
                              <w:spacing w:before="0"/>
                              <w:rPr>
                                <w:sz w:val="16"/>
                                <w:szCs w:val="16"/>
                              </w:rPr>
                            </w:pPr>
                          </w:p>
                          <w:p w14:paraId="6616A96B" w14:textId="6BAA1214" w:rsidR="00A27B3E" w:rsidRDefault="00A27B3E" w:rsidP="003D3806">
                            <w:pPr>
                              <w:spacing w:before="0"/>
                              <w:rPr>
                                <w:sz w:val="16"/>
                                <w:szCs w:val="16"/>
                              </w:rPr>
                            </w:pPr>
                            <w:r w:rsidRPr="00A27B3E">
                              <w:rPr>
                                <w:sz w:val="16"/>
                                <w:szCs w:val="16"/>
                              </w:rPr>
                              <w:t xml:space="preserve">Therefore, please do not try to close the message but select </w:t>
                            </w:r>
                            <w:r w:rsidRPr="00A27B3E">
                              <w:rPr>
                                <w:b/>
                                <w:sz w:val="16"/>
                                <w:szCs w:val="16"/>
                              </w:rPr>
                              <w:t>Reject (EMIS)</w:t>
                            </w:r>
                            <w:r w:rsidRPr="00A27B3E">
                              <w:rPr>
                                <w:sz w:val="16"/>
                                <w:szCs w:val="16"/>
                              </w:rPr>
                              <w:t xml:space="preserve"> or </w:t>
                            </w:r>
                            <w:r w:rsidRPr="00A27B3E">
                              <w:rPr>
                                <w:b/>
                                <w:sz w:val="16"/>
                                <w:szCs w:val="16"/>
                              </w:rPr>
                              <w:t>Overrule (</w:t>
                            </w:r>
                            <w:proofErr w:type="spellStart"/>
                            <w:r w:rsidRPr="00A27B3E">
                              <w:rPr>
                                <w:b/>
                                <w:sz w:val="16"/>
                                <w:szCs w:val="16"/>
                              </w:rPr>
                              <w:t>SystmOne</w:t>
                            </w:r>
                            <w:proofErr w:type="spellEnd"/>
                            <w:r w:rsidRPr="00A27B3E">
                              <w:rPr>
                                <w:b/>
                                <w:sz w:val="16"/>
                                <w:szCs w:val="16"/>
                              </w:rPr>
                              <w:t>)</w:t>
                            </w:r>
                            <w:r w:rsidRPr="00A27B3E">
                              <w:rPr>
                                <w:sz w:val="16"/>
                                <w:szCs w:val="16"/>
                              </w:rPr>
                              <w:t xml:space="preserve"> and provide details </w:t>
                            </w:r>
                          </w:p>
                          <w:p w14:paraId="54B54C74" w14:textId="5862C59F" w:rsidR="003D3806" w:rsidRPr="00A27B3E" w:rsidRDefault="00A27B3E" w:rsidP="003D3806">
                            <w:pPr>
                              <w:spacing w:before="0"/>
                              <w:rPr>
                                <w:sz w:val="16"/>
                                <w:szCs w:val="16"/>
                              </w:rPr>
                            </w:pPr>
                            <w:r w:rsidRPr="00A27B3E">
                              <w:rPr>
                                <w:sz w:val="16"/>
                                <w:szCs w:val="16"/>
                              </w:rPr>
                              <w:t>E.g. a clinical indication or where the prescription request has come from in the reasons box</w:t>
                            </w:r>
                          </w:p>
                          <w:p w14:paraId="5F65231C" w14:textId="77777777" w:rsidR="003D3806" w:rsidRPr="00A27B3E" w:rsidRDefault="003D3806" w:rsidP="003D3806">
                            <w:pPr>
                              <w:rPr>
                                <w:bCs/>
                                <w:sz w:val="14"/>
                                <w:szCs w:val="14"/>
                              </w:rPr>
                            </w:pPr>
                          </w:p>
                          <w:p w14:paraId="24B7703E" w14:textId="673D0219" w:rsidR="008D0038" w:rsidRDefault="008D0038"/>
                        </w:txbxContent>
                      </v:textbox>
                      <w10:wrap type="square"/>
                    </v:shape>
                  </w:pict>
                </mc:Fallback>
              </mc:AlternateContent>
            </w:r>
            <w:r w:rsidR="00805B74">
              <w:rPr>
                <w:noProof/>
                <w:lang w:val="en-GB" w:eastAsia="en-GB"/>
              </w:rPr>
              <mc:AlternateContent>
                <mc:Choice Requires="wps">
                  <w:drawing>
                    <wp:anchor distT="0" distB="0" distL="114300" distR="114300" simplePos="0" relativeHeight="251672576" behindDoc="0" locked="0" layoutInCell="1" allowOverlap="1" wp14:anchorId="0C47BA23" wp14:editId="631BF916">
                      <wp:simplePos x="0" y="0"/>
                      <wp:positionH relativeFrom="column">
                        <wp:posOffset>-59055</wp:posOffset>
                      </wp:positionH>
                      <wp:positionV relativeFrom="paragraph">
                        <wp:posOffset>1837690</wp:posOffset>
                      </wp:positionV>
                      <wp:extent cx="5080000" cy="1847850"/>
                      <wp:effectExtent l="0" t="0" r="2540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847850"/>
                              </a:xfrm>
                              <a:prstGeom prst="rect">
                                <a:avLst/>
                              </a:prstGeom>
                              <a:solidFill>
                                <a:srgbClr val="FFFFFF"/>
                              </a:solidFill>
                              <a:ln w="9525">
                                <a:solidFill>
                                  <a:schemeClr val="tx2"/>
                                </a:solidFill>
                                <a:miter lim="800000"/>
                                <a:headEnd/>
                                <a:tailEnd/>
                              </a:ln>
                            </wps:spPr>
                            <wps:txbx>
                              <w:txbxContent>
                                <w:p w14:paraId="2620A54B" w14:textId="77777777" w:rsidR="00B01AE9" w:rsidRPr="001D1399" w:rsidRDefault="00B01AE9" w:rsidP="00B01AE9">
                                  <w:pPr>
                                    <w:spacing w:before="0"/>
                                    <w:rPr>
                                      <w:b/>
                                      <w:sz w:val="18"/>
                                      <w:szCs w:val="18"/>
                                    </w:rPr>
                                  </w:pPr>
                                  <w:r w:rsidRPr="00082A93">
                                    <w:rPr>
                                      <w:b/>
                                      <w:sz w:val="18"/>
                                      <w:szCs w:val="18"/>
                                    </w:rPr>
                                    <w:t>B</w:t>
                                  </w:r>
                                  <w:r w:rsidRPr="001D1399">
                                    <w:rPr>
                                      <w:b/>
                                      <w:sz w:val="18"/>
                                      <w:szCs w:val="18"/>
                                    </w:rPr>
                                    <w:t>est practice m</w:t>
                                  </w:r>
                                  <w:r>
                                    <w:rPr>
                                      <w:b/>
                                      <w:sz w:val="18"/>
                                      <w:szCs w:val="18"/>
                                    </w:rPr>
                                    <w:t>es</w:t>
                                  </w:r>
                                  <w:r w:rsidRPr="001D1399">
                                    <w:rPr>
                                      <w:b/>
                                      <w:sz w:val="18"/>
                                      <w:szCs w:val="18"/>
                                    </w:rPr>
                                    <w:t>sages:</w:t>
                                  </w:r>
                                </w:p>
                                <w:p w14:paraId="4D71F0A2" w14:textId="77777777" w:rsidR="00B01AE9" w:rsidRPr="00D40F39" w:rsidRDefault="00B01AE9" w:rsidP="00B01AE9">
                                  <w:pPr>
                                    <w:spacing w:before="0" w:line="240" w:lineRule="auto"/>
                                    <w:rPr>
                                      <w:rFonts w:ascii="Arial" w:hAnsi="Arial" w:cs="Arial"/>
                                      <w:b/>
                                      <w:bCs/>
                                      <w:sz w:val="6"/>
                                      <w:szCs w:val="6"/>
                                    </w:rPr>
                                  </w:pPr>
                                </w:p>
                                <w:p w14:paraId="27294E25" w14:textId="77777777" w:rsidR="00B01AE9" w:rsidRPr="00EA550E" w:rsidRDefault="00B01AE9" w:rsidP="00B01AE9">
                                  <w:pPr>
                                    <w:spacing w:before="0" w:line="240" w:lineRule="auto"/>
                                    <w:rPr>
                                      <w:rFonts w:ascii="Arial" w:hAnsi="Arial" w:cs="Arial"/>
                                      <w:bCs/>
                                      <w:sz w:val="18"/>
                                      <w:szCs w:val="18"/>
                                    </w:rPr>
                                  </w:pPr>
                                  <w:r w:rsidRPr="00EA550E">
                                    <w:rPr>
                                      <w:rFonts w:ascii="Arial" w:hAnsi="Arial" w:cs="Arial"/>
                                      <w:b/>
                                      <w:bCs/>
                                      <w:sz w:val="18"/>
                                      <w:szCs w:val="18"/>
                                    </w:rPr>
                                    <w:t>Lymecycline or doxycycline</w:t>
                                  </w:r>
                                  <w:r w:rsidRPr="00EA550E">
                                    <w:rPr>
                                      <w:rFonts w:ascii="Arial" w:hAnsi="Arial" w:cs="Arial"/>
                                      <w:bCs/>
                                      <w:sz w:val="18"/>
                                      <w:szCs w:val="18"/>
                                    </w:rPr>
                                    <w:t xml:space="preserve"> are recommended first-line for the treatment of acne.</w:t>
                                  </w:r>
                                </w:p>
                                <w:p w14:paraId="198C8491" w14:textId="33F11E8A" w:rsidR="00B01AE9" w:rsidRDefault="00B01AE9" w:rsidP="00B01AE9">
                                  <w:pPr>
                                    <w:spacing w:before="0" w:line="240" w:lineRule="auto"/>
                                    <w:rPr>
                                      <w:rFonts w:ascii="Arial" w:hAnsi="Arial" w:cs="Arial"/>
                                      <w:bCs/>
                                      <w:sz w:val="18"/>
                                      <w:szCs w:val="18"/>
                                    </w:rPr>
                                  </w:pPr>
                                  <w:r w:rsidRPr="00EA550E">
                                    <w:rPr>
                                      <w:rFonts w:ascii="Arial" w:hAnsi="Arial" w:cs="Arial"/>
                                      <w:bCs/>
                                      <w:sz w:val="18"/>
                                      <w:szCs w:val="18"/>
                                    </w:rPr>
                                    <w:t>NICE CKS (Jun 2021) does not recommend the use of minocycline for the treatme</w:t>
                                  </w:r>
                                  <w:r>
                                    <w:rPr>
                                      <w:rFonts w:ascii="Arial" w:hAnsi="Arial" w:cs="Arial"/>
                                      <w:bCs/>
                                      <w:sz w:val="18"/>
                                      <w:szCs w:val="18"/>
                                    </w:rPr>
                                    <w:t xml:space="preserve">nt of acne due to an increased </w:t>
                                  </w:r>
                                  <w:r w:rsidRPr="00EA550E">
                                    <w:rPr>
                                      <w:rFonts w:ascii="Arial" w:hAnsi="Arial" w:cs="Arial"/>
                                      <w:bCs/>
                                      <w:sz w:val="18"/>
                                      <w:szCs w:val="18"/>
                                    </w:rPr>
                                    <w:t>risk of serious adverse events. NICE (NG198, Jun 2021) recommends lymecycl</w:t>
                                  </w:r>
                                  <w:r>
                                    <w:rPr>
                                      <w:rFonts w:ascii="Arial" w:hAnsi="Arial" w:cs="Arial"/>
                                      <w:bCs/>
                                      <w:sz w:val="18"/>
                                      <w:szCs w:val="18"/>
                                    </w:rPr>
                                    <w:t xml:space="preserve">ine 408mg daily or doxycycline </w:t>
                                  </w:r>
                                  <w:r w:rsidRPr="00EA550E">
                                    <w:rPr>
                                      <w:rFonts w:ascii="Arial" w:hAnsi="Arial" w:cs="Arial"/>
                                      <w:bCs/>
                                      <w:sz w:val="18"/>
                                      <w:szCs w:val="18"/>
                                    </w:rPr>
                                    <w:t>100mg daily for the treatment of acne vulgaris, where oral antibiotics are indicated. NHS England (Jun 2019) and AWMSG (May 2021) support the deprescribing of minocycline for acne.</w:t>
                                  </w:r>
                                  <w:r w:rsidRPr="00EA550E">
                                    <w:rPr>
                                      <w:rFonts w:ascii="Arial" w:hAnsi="Arial" w:cs="Arial"/>
                                      <w:bCs/>
                                      <w:sz w:val="18"/>
                                      <w:szCs w:val="18"/>
                                    </w:rPr>
                                    <w:cr/>
                                  </w:r>
                                </w:p>
                                <w:p w14:paraId="3EC6703D" w14:textId="0EDDAC63" w:rsidR="00B01AE9" w:rsidRPr="00EA550E" w:rsidRDefault="00B01AE9" w:rsidP="00B01AE9">
                                  <w:pPr>
                                    <w:spacing w:before="0" w:line="240" w:lineRule="auto"/>
                                    <w:rPr>
                                      <w:rFonts w:ascii="Arial" w:hAnsi="Arial" w:cs="Arial"/>
                                      <w:bCs/>
                                      <w:sz w:val="18"/>
                                      <w:szCs w:val="18"/>
                                    </w:rPr>
                                  </w:pPr>
                                  <w:r w:rsidRPr="00EA550E">
                                    <w:rPr>
                                      <w:rFonts w:ascii="Arial" w:hAnsi="Arial" w:cs="Arial"/>
                                      <w:b/>
                                      <w:bCs/>
                                      <w:sz w:val="18"/>
                                      <w:szCs w:val="18"/>
                                    </w:rPr>
                                    <w:t>Co-</w:t>
                                  </w:r>
                                  <w:proofErr w:type="spellStart"/>
                                  <w:r w:rsidRPr="00EA550E">
                                    <w:rPr>
                                      <w:rFonts w:ascii="Arial" w:hAnsi="Arial" w:cs="Arial"/>
                                      <w:b/>
                                      <w:bCs/>
                                      <w:sz w:val="18"/>
                                      <w:szCs w:val="18"/>
                                    </w:rPr>
                                    <w:t>cyprindiol</w:t>
                                  </w:r>
                                  <w:proofErr w:type="spellEnd"/>
                                  <w:r w:rsidRPr="00EA550E">
                                    <w:rPr>
                                      <w:rFonts w:ascii="Arial" w:hAnsi="Arial" w:cs="Arial"/>
                                      <w:b/>
                                      <w:bCs/>
                                      <w:sz w:val="18"/>
                                      <w:szCs w:val="18"/>
                                    </w:rPr>
                                    <w:t xml:space="preserve"> i</w:t>
                                  </w:r>
                                  <w:r w:rsidRPr="00EA550E">
                                    <w:rPr>
                                      <w:rFonts w:ascii="Arial" w:hAnsi="Arial" w:cs="Arial"/>
                                      <w:bCs/>
                                      <w:sz w:val="18"/>
                                      <w:szCs w:val="18"/>
                                    </w:rPr>
                                    <w:t>s not recommended in acne unless treatment with systemic antib</w:t>
                                  </w:r>
                                  <w:r>
                                    <w:rPr>
                                      <w:rFonts w:ascii="Arial" w:hAnsi="Arial" w:cs="Arial"/>
                                      <w:bCs/>
                                      <w:sz w:val="18"/>
                                      <w:szCs w:val="18"/>
                                    </w:rPr>
                                    <w:t xml:space="preserve">iotics and topical therapy has </w:t>
                                  </w:r>
                                  <w:r w:rsidR="00A27B3E">
                                    <w:rPr>
                                      <w:rFonts w:ascii="Arial" w:hAnsi="Arial" w:cs="Arial"/>
                                      <w:bCs/>
                                      <w:sz w:val="18"/>
                                      <w:szCs w:val="18"/>
                                    </w:rPr>
                                    <w:t>failed.</w:t>
                                  </w:r>
                                  <w:r w:rsidR="00A27B3E" w:rsidRPr="00EA550E">
                                    <w:rPr>
                                      <w:rFonts w:ascii="Arial" w:hAnsi="Arial" w:cs="Arial"/>
                                      <w:bCs/>
                                      <w:sz w:val="18"/>
                                      <w:szCs w:val="18"/>
                                    </w:rPr>
                                    <w:t xml:space="preserve"> This</w:t>
                                  </w:r>
                                  <w:r w:rsidRPr="00EA550E">
                                    <w:rPr>
                                      <w:rFonts w:ascii="Arial" w:hAnsi="Arial" w:cs="Arial"/>
                                      <w:bCs/>
                                      <w:sz w:val="18"/>
                                      <w:szCs w:val="18"/>
                                    </w:rPr>
                                    <w:t xml:space="preserve"> is supported by NICE CKS (Jun 2021) and </w:t>
                                  </w:r>
                                  <w:r w:rsidR="00A27B3E" w:rsidRPr="00EA550E">
                                    <w:rPr>
                                      <w:rFonts w:ascii="Arial" w:hAnsi="Arial" w:cs="Arial"/>
                                      <w:bCs/>
                                      <w:sz w:val="18"/>
                                      <w:szCs w:val="18"/>
                                    </w:rPr>
                                    <w:t>has</w:t>
                                  </w:r>
                                  <w:r w:rsidRPr="00EA550E">
                                    <w:rPr>
                                      <w:rFonts w:ascii="Arial" w:hAnsi="Arial" w:cs="Arial"/>
                                      <w:bCs/>
                                      <w:sz w:val="18"/>
                                      <w:szCs w:val="18"/>
                                    </w:rPr>
                                    <w:t xml:space="preserve"> been reaffirmed by th</w:t>
                                  </w:r>
                                  <w:r>
                                    <w:rPr>
                                      <w:rFonts w:ascii="Arial" w:hAnsi="Arial" w:cs="Arial"/>
                                      <w:bCs/>
                                      <w:sz w:val="18"/>
                                      <w:szCs w:val="18"/>
                                    </w:rPr>
                                    <w:t xml:space="preserve">e MHRA Drug Safety Update (Dec </w:t>
                                  </w:r>
                                  <w:r w:rsidRPr="00EA550E">
                                    <w:rPr>
                                      <w:rFonts w:ascii="Arial" w:hAnsi="Arial" w:cs="Arial"/>
                                      <w:bCs/>
                                      <w:sz w:val="18"/>
                                      <w:szCs w:val="18"/>
                                    </w:rPr>
                                    <w:t>2014). For the first-line treatment of severe acne the NICE CKS guideline re</w:t>
                                  </w:r>
                                  <w:r>
                                    <w:rPr>
                                      <w:rFonts w:ascii="Arial" w:hAnsi="Arial" w:cs="Arial"/>
                                      <w:bCs/>
                                      <w:sz w:val="18"/>
                                      <w:szCs w:val="18"/>
                                    </w:rPr>
                                    <w:t xml:space="preserve">commends a combination of oral </w:t>
                                  </w:r>
                                  <w:r w:rsidRPr="00EA550E">
                                    <w:rPr>
                                      <w:rFonts w:ascii="Arial" w:hAnsi="Arial" w:cs="Arial"/>
                                      <w:bCs/>
                                      <w:sz w:val="18"/>
                                      <w:szCs w:val="18"/>
                                    </w:rPr>
                                    <w:t>antibiotics and topical treatment (except topical antibiotics).</w:t>
                                  </w:r>
                                </w:p>
                                <w:p w14:paraId="5DCCAB86" w14:textId="77777777" w:rsidR="00B01AE9" w:rsidRDefault="00B01AE9" w:rsidP="00B01AE9">
                                  <w:pPr>
                                    <w:spacing w:before="0" w:line="240" w:lineRule="auto"/>
                                    <w:rPr>
                                      <w:rFonts w:ascii="Arial" w:hAnsi="Arial" w:cs="Arial"/>
                                      <w:b/>
                                      <w:bCs/>
                                      <w:sz w:val="18"/>
                                      <w:szCs w:val="18"/>
                                    </w:rPr>
                                  </w:pPr>
                                </w:p>
                                <w:p w14:paraId="1C6E1945" w14:textId="77777777" w:rsidR="00076A89" w:rsidRDefault="00076A89" w:rsidP="00076A89">
                                  <w:pPr>
                                    <w:spacing w:before="0" w:line="240" w:lineRule="auto"/>
                                    <w:rPr>
                                      <w:rStyle w:val="Bold"/>
                                      <w:rFonts w:ascii="Arial" w:hAnsi="Arial" w:cs="Arial"/>
                                      <w:b w:val="0"/>
                                      <w:sz w:val="18"/>
                                      <w:szCs w:val="18"/>
                                    </w:rPr>
                                  </w:pPr>
                                  <w:r w:rsidRPr="00CC03DB">
                                    <w:rPr>
                                      <w:rFonts w:ascii="Arial" w:hAnsi="Arial" w:cs="Arial"/>
                                      <w:sz w:val="18"/>
                                      <w:szCs w:val="18"/>
                                    </w:rPr>
                                    <w:t xml:space="preserve">     </w:t>
                                  </w:r>
                                </w:p>
                                <w:p w14:paraId="46CC313A" w14:textId="77777777" w:rsidR="00076A89" w:rsidRPr="00D40F39" w:rsidRDefault="00076A89" w:rsidP="00076A89">
                                  <w:pPr>
                                    <w:spacing w:before="0" w:line="240" w:lineRule="auto"/>
                                    <w:rPr>
                                      <w:b/>
                                      <w:sz w:val="6"/>
                                      <w:szCs w:val="6"/>
                                    </w:rPr>
                                  </w:pPr>
                                </w:p>
                                <w:p w14:paraId="22894AA6" w14:textId="77777777" w:rsidR="00076A89" w:rsidRDefault="00076A89" w:rsidP="00076A89">
                                  <w:pPr>
                                    <w:spacing w:before="0" w:line="240" w:lineRule="auto"/>
                                    <w:rPr>
                                      <w:rStyle w:val="Bold"/>
                                      <w:rFonts w:ascii="Arial" w:hAnsi="Arial" w:cs="Arial"/>
                                      <w:b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7BA23" id="_x0000_s1027" type="#_x0000_t202" style="position:absolute;margin-left:-4.65pt;margin-top:144.7pt;width:400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" strokecolor="black [3215]">
                      <v:textbox>
                        <w:txbxContent>
                          <w:p w14:paraId="2620A54B" w14:textId="77777777" w:rsidR="00B01AE9" w:rsidRPr="001D1399" w:rsidRDefault="00B01AE9" w:rsidP="00B01AE9">
                            <w:pPr>
                              <w:spacing w:before="0"/>
                              <w:rPr>
                                <w:b/>
                                <w:sz w:val="18"/>
                                <w:szCs w:val="18"/>
                              </w:rPr>
                            </w:pPr>
                            <w:r w:rsidRPr="00082A93">
                              <w:rPr>
                                <w:b/>
                                <w:sz w:val="18"/>
                                <w:szCs w:val="18"/>
                              </w:rPr>
                              <w:t>B</w:t>
                            </w:r>
                            <w:r w:rsidRPr="001D1399">
                              <w:rPr>
                                <w:b/>
                                <w:sz w:val="18"/>
                                <w:szCs w:val="18"/>
                              </w:rPr>
                              <w:t>est practice m</w:t>
                            </w:r>
                            <w:r>
                              <w:rPr>
                                <w:b/>
                                <w:sz w:val="18"/>
                                <w:szCs w:val="18"/>
                              </w:rPr>
                              <w:t>es</w:t>
                            </w:r>
                            <w:r w:rsidRPr="001D1399">
                              <w:rPr>
                                <w:b/>
                                <w:sz w:val="18"/>
                                <w:szCs w:val="18"/>
                              </w:rPr>
                              <w:t>sages:</w:t>
                            </w:r>
                          </w:p>
                          <w:p w14:paraId="4D71F0A2" w14:textId="77777777" w:rsidR="00B01AE9" w:rsidRPr="00D40F39" w:rsidRDefault="00B01AE9" w:rsidP="00B01AE9">
                            <w:pPr>
                              <w:spacing w:before="0" w:line="240" w:lineRule="auto"/>
                              <w:rPr>
                                <w:rFonts w:ascii="Arial" w:hAnsi="Arial" w:cs="Arial"/>
                                <w:b/>
                                <w:bCs/>
                                <w:sz w:val="6"/>
                                <w:szCs w:val="6"/>
                              </w:rPr>
                            </w:pPr>
                          </w:p>
                          <w:p w14:paraId="27294E25" w14:textId="77777777" w:rsidR="00B01AE9" w:rsidRPr="00EA550E" w:rsidRDefault="00B01AE9" w:rsidP="00B01AE9">
                            <w:pPr>
                              <w:spacing w:before="0" w:line="240" w:lineRule="auto"/>
                              <w:rPr>
                                <w:rFonts w:ascii="Arial" w:hAnsi="Arial" w:cs="Arial"/>
                                <w:bCs/>
                                <w:sz w:val="18"/>
                                <w:szCs w:val="18"/>
                              </w:rPr>
                            </w:pPr>
                            <w:r w:rsidRPr="00EA550E">
                              <w:rPr>
                                <w:rFonts w:ascii="Arial" w:hAnsi="Arial" w:cs="Arial"/>
                                <w:b/>
                                <w:bCs/>
                                <w:sz w:val="18"/>
                                <w:szCs w:val="18"/>
                              </w:rPr>
                              <w:t>Lymecycline or doxycycline</w:t>
                            </w:r>
                            <w:r w:rsidRPr="00EA550E">
                              <w:rPr>
                                <w:rFonts w:ascii="Arial" w:hAnsi="Arial" w:cs="Arial"/>
                                <w:bCs/>
                                <w:sz w:val="18"/>
                                <w:szCs w:val="18"/>
                              </w:rPr>
                              <w:t xml:space="preserve"> are recommended first-line for the treatment of acne.</w:t>
                            </w:r>
                          </w:p>
                          <w:p w14:paraId="198C8491" w14:textId="33F11E8A" w:rsidR="00B01AE9" w:rsidRDefault="00B01AE9" w:rsidP="00B01AE9">
                            <w:pPr>
                              <w:spacing w:before="0" w:line="240" w:lineRule="auto"/>
                              <w:rPr>
                                <w:rFonts w:ascii="Arial" w:hAnsi="Arial" w:cs="Arial"/>
                                <w:bCs/>
                                <w:sz w:val="18"/>
                                <w:szCs w:val="18"/>
                              </w:rPr>
                            </w:pPr>
                            <w:r w:rsidRPr="00EA550E">
                              <w:rPr>
                                <w:rFonts w:ascii="Arial" w:hAnsi="Arial" w:cs="Arial"/>
                                <w:bCs/>
                                <w:sz w:val="18"/>
                                <w:szCs w:val="18"/>
                              </w:rPr>
                              <w:t>NICE CKS (Jun 2021) does not recommend the use of minocycline for the treatme</w:t>
                            </w:r>
                            <w:r>
                              <w:rPr>
                                <w:rFonts w:ascii="Arial" w:hAnsi="Arial" w:cs="Arial"/>
                                <w:bCs/>
                                <w:sz w:val="18"/>
                                <w:szCs w:val="18"/>
                              </w:rPr>
                              <w:t xml:space="preserve">nt of acne due to an increased </w:t>
                            </w:r>
                            <w:r w:rsidRPr="00EA550E">
                              <w:rPr>
                                <w:rFonts w:ascii="Arial" w:hAnsi="Arial" w:cs="Arial"/>
                                <w:bCs/>
                                <w:sz w:val="18"/>
                                <w:szCs w:val="18"/>
                              </w:rPr>
                              <w:t>risk of serious adverse events. NICE (NG198, Jun 2021) recommends lymecycl</w:t>
                            </w:r>
                            <w:r>
                              <w:rPr>
                                <w:rFonts w:ascii="Arial" w:hAnsi="Arial" w:cs="Arial"/>
                                <w:bCs/>
                                <w:sz w:val="18"/>
                                <w:szCs w:val="18"/>
                              </w:rPr>
                              <w:t xml:space="preserve">ine 408mg daily or doxycycline </w:t>
                            </w:r>
                            <w:r w:rsidRPr="00EA550E">
                              <w:rPr>
                                <w:rFonts w:ascii="Arial" w:hAnsi="Arial" w:cs="Arial"/>
                                <w:bCs/>
                                <w:sz w:val="18"/>
                                <w:szCs w:val="18"/>
                              </w:rPr>
                              <w:t>100mg daily for the treatment of acne vulgaris, where oral antibiotics are indicated. NHS England (Jun 2019) and AWMSG (May 2021) support the deprescribing of minocycline for acne.</w:t>
                            </w:r>
                            <w:r w:rsidRPr="00EA550E">
                              <w:rPr>
                                <w:rFonts w:ascii="Arial" w:hAnsi="Arial" w:cs="Arial"/>
                                <w:bCs/>
                                <w:sz w:val="18"/>
                                <w:szCs w:val="18"/>
                              </w:rPr>
                              <w:cr/>
                            </w:r>
                          </w:p>
                          <w:p w14:paraId="3EC6703D" w14:textId="0EDDAC63" w:rsidR="00B01AE9" w:rsidRPr="00EA550E" w:rsidRDefault="00B01AE9" w:rsidP="00B01AE9">
                            <w:pPr>
                              <w:spacing w:before="0" w:line="240" w:lineRule="auto"/>
                              <w:rPr>
                                <w:rFonts w:ascii="Arial" w:hAnsi="Arial" w:cs="Arial"/>
                                <w:bCs/>
                                <w:sz w:val="18"/>
                                <w:szCs w:val="18"/>
                              </w:rPr>
                            </w:pPr>
                            <w:r w:rsidRPr="00EA550E">
                              <w:rPr>
                                <w:rFonts w:ascii="Arial" w:hAnsi="Arial" w:cs="Arial"/>
                                <w:b/>
                                <w:bCs/>
                                <w:sz w:val="18"/>
                                <w:szCs w:val="18"/>
                              </w:rPr>
                              <w:t>Co-</w:t>
                            </w:r>
                            <w:proofErr w:type="spellStart"/>
                            <w:r w:rsidRPr="00EA550E">
                              <w:rPr>
                                <w:rFonts w:ascii="Arial" w:hAnsi="Arial" w:cs="Arial"/>
                                <w:b/>
                                <w:bCs/>
                                <w:sz w:val="18"/>
                                <w:szCs w:val="18"/>
                              </w:rPr>
                              <w:t>cyprindiol</w:t>
                            </w:r>
                            <w:proofErr w:type="spellEnd"/>
                            <w:r w:rsidRPr="00EA550E">
                              <w:rPr>
                                <w:rFonts w:ascii="Arial" w:hAnsi="Arial" w:cs="Arial"/>
                                <w:b/>
                                <w:bCs/>
                                <w:sz w:val="18"/>
                                <w:szCs w:val="18"/>
                              </w:rPr>
                              <w:t xml:space="preserve"> i</w:t>
                            </w:r>
                            <w:r w:rsidRPr="00EA550E">
                              <w:rPr>
                                <w:rFonts w:ascii="Arial" w:hAnsi="Arial" w:cs="Arial"/>
                                <w:bCs/>
                                <w:sz w:val="18"/>
                                <w:szCs w:val="18"/>
                              </w:rPr>
                              <w:t>s not recommended in acne unless treatment with systemic antib</w:t>
                            </w:r>
                            <w:r>
                              <w:rPr>
                                <w:rFonts w:ascii="Arial" w:hAnsi="Arial" w:cs="Arial"/>
                                <w:bCs/>
                                <w:sz w:val="18"/>
                                <w:szCs w:val="18"/>
                              </w:rPr>
                              <w:t xml:space="preserve">iotics and topical therapy has </w:t>
                            </w:r>
                            <w:r w:rsidR="00A27B3E">
                              <w:rPr>
                                <w:rFonts w:ascii="Arial" w:hAnsi="Arial" w:cs="Arial"/>
                                <w:bCs/>
                                <w:sz w:val="18"/>
                                <w:szCs w:val="18"/>
                              </w:rPr>
                              <w:t>failed.</w:t>
                            </w:r>
                            <w:r w:rsidR="00A27B3E" w:rsidRPr="00EA550E">
                              <w:rPr>
                                <w:rFonts w:ascii="Arial" w:hAnsi="Arial" w:cs="Arial"/>
                                <w:bCs/>
                                <w:sz w:val="18"/>
                                <w:szCs w:val="18"/>
                              </w:rPr>
                              <w:t xml:space="preserve"> This</w:t>
                            </w:r>
                            <w:r w:rsidRPr="00EA550E">
                              <w:rPr>
                                <w:rFonts w:ascii="Arial" w:hAnsi="Arial" w:cs="Arial"/>
                                <w:bCs/>
                                <w:sz w:val="18"/>
                                <w:szCs w:val="18"/>
                              </w:rPr>
                              <w:t xml:space="preserve"> is supported by NICE CKS (Jun 2021) and </w:t>
                            </w:r>
                            <w:r w:rsidR="00A27B3E" w:rsidRPr="00EA550E">
                              <w:rPr>
                                <w:rFonts w:ascii="Arial" w:hAnsi="Arial" w:cs="Arial"/>
                                <w:bCs/>
                                <w:sz w:val="18"/>
                                <w:szCs w:val="18"/>
                              </w:rPr>
                              <w:t>has</w:t>
                            </w:r>
                            <w:r w:rsidRPr="00EA550E">
                              <w:rPr>
                                <w:rFonts w:ascii="Arial" w:hAnsi="Arial" w:cs="Arial"/>
                                <w:bCs/>
                                <w:sz w:val="18"/>
                                <w:szCs w:val="18"/>
                              </w:rPr>
                              <w:t xml:space="preserve"> been reaffirmed by th</w:t>
                            </w:r>
                            <w:r>
                              <w:rPr>
                                <w:rFonts w:ascii="Arial" w:hAnsi="Arial" w:cs="Arial"/>
                                <w:bCs/>
                                <w:sz w:val="18"/>
                                <w:szCs w:val="18"/>
                              </w:rPr>
                              <w:t xml:space="preserve">e MHRA Drug Safety Update (Dec </w:t>
                            </w:r>
                            <w:r w:rsidRPr="00EA550E">
                              <w:rPr>
                                <w:rFonts w:ascii="Arial" w:hAnsi="Arial" w:cs="Arial"/>
                                <w:bCs/>
                                <w:sz w:val="18"/>
                                <w:szCs w:val="18"/>
                              </w:rPr>
                              <w:t>2014). For the first-line treatment of severe acne the NICE CKS guideline re</w:t>
                            </w:r>
                            <w:r>
                              <w:rPr>
                                <w:rFonts w:ascii="Arial" w:hAnsi="Arial" w:cs="Arial"/>
                                <w:bCs/>
                                <w:sz w:val="18"/>
                                <w:szCs w:val="18"/>
                              </w:rPr>
                              <w:t xml:space="preserve">commends a combination of oral </w:t>
                            </w:r>
                            <w:r w:rsidRPr="00EA550E">
                              <w:rPr>
                                <w:rFonts w:ascii="Arial" w:hAnsi="Arial" w:cs="Arial"/>
                                <w:bCs/>
                                <w:sz w:val="18"/>
                                <w:szCs w:val="18"/>
                              </w:rPr>
                              <w:t>antibiotics and topical treatment (except topical antibiotics).</w:t>
                            </w:r>
                          </w:p>
                          <w:p w14:paraId="5DCCAB86" w14:textId="77777777" w:rsidR="00B01AE9" w:rsidRDefault="00B01AE9" w:rsidP="00B01AE9">
                            <w:pPr>
                              <w:spacing w:before="0" w:line="240" w:lineRule="auto"/>
                              <w:rPr>
                                <w:rFonts w:ascii="Arial" w:hAnsi="Arial" w:cs="Arial"/>
                                <w:b/>
                                <w:bCs/>
                                <w:sz w:val="18"/>
                                <w:szCs w:val="18"/>
                              </w:rPr>
                            </w:pPr>
                          </w:p>
                          <w:p w14:paraId="1C6E1945" w14:textId="77777777" w:rsidR="00076A89" w:rsidRDefault="00076A89" w:rsidP="00076A89">
                            <w:pPr>
                              <w:spacing w:before="0" w:line="240" w:lineRule="auto"/>
                              <w:rPr>
                                <w:rStyle w:val="Bold"/>
                                <w:rFonts w:ascii="Arial" w:hAnsi="Arial" w:cs="Arial"/>
                                <w:b w:val="0"/>
                                <w:sz w:val="18"/>
                                <w:szCs w:val="18"/>
                              </w:rPr>
                            </w:pPr>
                            <w:r w:rsidRPr="00CC03DB">
                              <w:rPr>
                                <w:rFonts w:ascii="Arial" w:hAnsi="Arial" w:cs="Arial"/>
                                <w:sz w:val="18"/>
                                <w:szCs w:val="18"/>
                              </w:rPr>
                              <w:t xml:space="preserve">     </w:t>
                            </w:r>
                          </w:p>
                          <w:p w14:paraId="46CC313A" w14:textId="77777777" w:rsidR="00076A89" w:rsidRPr="00D40F39" w:rsidRDefault="00076A89" w:rsidP="00076A89">
                            <w:pPr>
                              <w:spacing w:before="0" w:line="240" w:lineRule="auto"/>
                              <w:rPr>
                                <w:b/>
                                <w:sz w:val="6"/>
                                <w:szCs w:val="6"/>
                              </w:rPr>
                            </w:pPr>
                          </w:p>
                          <w:p w14:paraId="22894AA6" w14:textId="77777777" w:rsidR="00076A89" w:rsidRDefault="00076A89" w:rsidP="00076A89">
                            <w:pPr>
                              <w:spacing w:before="0" w:line="240" w:lineRule="auto"/>
                              <w:rPr>
                                <w:rStyle w:val="Bold"/>
                                <w:rFonts w:ascii="Arial" w:hAnsi="Arial" w:cs="Arial"/>
                                <w:b w:val="0"/>
                                <w:sz w:val="18"/>
                                <w:szCs w:val="18"/>
                              </w:rPr>
                            </w:pPr>
                          </w:p>
                        </w:txbxContent>
                      </v:textbox>
                    </v:shape>
                  </w:pict>
                </mc:Fallback>
              </mc:AlternateContent>
            </w:r>
            <w:r w:rsidR="00A27B3E" w:rsidRPr="007A6CA8">
              <w:rPr>
                <w:b/>
                <w:noProof/>
                <w:lang w:val="en-GB" w:eastAsia="en-GB"/>
              </w:rPr>
              <mc:AlternateContent>
                <mc:Choice Requires="wps">
                  <w:drawing>
                    <wp:anchor distT="45720" distB="45720" distL="114300" distR="114300" simplePos="0" relativeHeight="251674624" behindDoc="0" locked="0" layoutInCell="1" allowOverlap="1" wp14:anchorId="4DA29084" wp14:editId="621BB06E">
                      <wp:simplePos x="0" y="0"/>
                      <wp:positionH relativeFrom="column">
                        <wp:posOffset>-59055</wp:posOffset>
                      </wp:positionH>
                      <wp:positionV relativeFrom="paragraph">
                        <wp:posOffset>3763645</wp:posOffset>
                      </wp:positionV>
                      <wp:extent cx="2482850" cy="19939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993900"/>
                              </a:xfrm>
                              <a:prstGeom prst="rect">
                                <a:avLst/>
                              </a:prstGeom>
                              <a:solidFill>
                                <a:srgbClr val="FFFFFF"/>
                              </a:solidFill>
                              <a:ln w="9525">
                                <a:noFill/>
                                <a:miter lim="800000"/>
                                <a:headEnd/>
                                <a:tailEnd/>
                              </a:ln>
                            </wps:spPr>
                            <wps:txbx>
                              <w:txbxContent>
                                <w:p w14:paraId="389AAE2D" w14:textId="58133B91" w:rsidR="007A6CA8" w:rsidRDefault="007A6CA8" w:rsidP="00C0427E">
                                  <w:pPr>
                                    <w:spacing w:before="0" w:line="240" w:lineRule="auto"/>
                                  </w:pPr>
                                  <w:r w:rsidRPr="0081509E">
                                    <w:rPr>
                                      <w:b/>
                                      <w:noProof/>
                                      <w:lang w:val="en-GB" w:eastAsia="en-GB"/>
                                    </w:rPr>
                                    <w:drawing>
                                      <wp:inline distT="0" distB="0" distL="0" distR="0" wp14:anchorId="74E0FCFE" wp14:editId="6D30946A">
                                        <wp:extent cx="2286000" cy="1974850"/>
                                        <wp:effectExtent l="0" t="0" r="0" b="635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29084" id="_x0000_s1028" type="#_x0000_t202" style="position:absolute;margin-left:-4.65pt;margin-top:296.35pt;width:195.5pt;height:1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" stroked="f">
                      <v:textbox>
                        <w:txbxContent>
                          <w:p w14:paraId="389AAE2D" w14:textId="58133B91" w:rsidR="007A6CA8" w:rsidRDefault="007A6CA8" w:rsidP="00C0427E">
                            <w:pPr>
                              <w:spacing w:before="0" w:line="240" w:lineRule="auto"/>
                            </w:pPr>
                            <w:r w:rsidRPr="0081509E">
                              <w:rPr>
                                <w:b/>
                                <w:noProof/>
                                <w:lang w:val="en-GB" w:eastAsia="en-GB"/>
                              </w:rPr>
                              <w:drawing>
                                <wp:inline distT="0" distB="0" distL="0" distR="0" wp14:anchorId="74E0FCFE" wp14:editId="6D30946A">
                                  <wp:extent cx="2286000" cy="1974850"/>
                                  <wp:effectExtent l="0" t="0" r="0" b="635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xbxContent>
                      </v:textbox>
                      <w10:wrap type="square"/>
                    </v:shape>
                  </w:pict>
                </mc:Fallback>
              </mc:AlternateContent>
            </w:r>
            <w:r w:rsidR="00BF0FB3">
              <w:rPr>
                <w:noProof/>
                <w:lang w:val="en-GB" w:eastAsia="en-GB"/>
              </w:rPr>
              <mc:AlternateContent>
                <mc:Choice Requires="wps">
                  <w:drawing>
                    <wp:anchor distT="0" distB="0" distL="114300" distR="114300" simplePos="0" relativeHeight="251669504" behindDoc="0" locked="0" layoutInCell="1" allowOverlap="1" wp14:anchorId="278ED6C8" wp14:editId="64789F12">
                      <wp:simplePos x="0" y="0"/>
                      <wp:positionH relativeFrom="column">
                        <wp:posOffset>-65405</wp:posOffset>
                      </wp:positionH>
                      <wp:positionV relativeFrom="paragraph">
                        <wp:posOffset>34290</wp:posOffset>
                      </wp:positionV>
                      <wp:extent cx="5080000" cy="1758950"/>
                      <wp:effectExtent l="0" t="0" r="2540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758950"/>
                              </a:xfrm>
                              <a:prstGeom prst="rect">
                                <a:avLst/>
                              </a:prstGeom>
                              <a:solidFill>
                                <a:srgbClr val="FFFFFF"/>
                              </a:solidFill>
                              <a:ln w="9525">
                                <a:solidFill>
                                  <a:schemeClr val="tx2"/>
                                </a:solidFill>
                                <a:miter lim="800000"/>
                                <a:headEnd/>
                                <a:tailEnd/>
                              </a:ln>
                            </wps:spPr>
                            <wps:txbx>
                              <w:txbxContent>
                                <w:p w14:paraId="3EA35AFC" w14:textId="77777777" w:rsidR="00127E98" w:rsidRDefault="00127E98" w:rsidP="00127E98">
                                  <w:pPr>
                                    <w:spacing w:before="0" w:line="240" w:lineRule="auto"/>
                                    <w:rPr>
                                      <w:rStyle w:val="Bold"/>
                                      <w:sz w:val="18"/>
                                      <w:szCs w:val="18"/>
                                    </w:rPr>
                                  </w:pPr>
                                  <w:r w:rsidRPr="001D1399">
                                    <w:rPr>
                                      <w:rStyle w:val="Bold"/>
                                      <w:sz w:val="18"/>
                                      <w:szCs w:val="18"/>
                                    </w:rPr>
                                    <w:t>New cost messages</w:t>
                                  </w:r>
                                  <w:r>
                                    <w:rPr>
                                      <w:rStyle w:val="Bold"/>
                                      <w:sz w:val="18"/>
                                      <w:szCs w:val="18"/>
                                    </w:rPr>
                                    <w:t>:</w:t>
                                  </w:r>
                                </w:p>
                                <w:p w14:paraId="762BBF33" w14:textId="054A8973" w:rsidR="0037647A" w:rsidRPr="00F108DC" w:rsidRDefault="0037647A" w:rsidP="0037647A">
                                  <w:pPr>
                                    <w:spacing w:before="0" w:line="240" w:lineRule="auto"/>
                                    <w:rPr>
                                      <w:rStyle w:val="Bold"/>
                                      <w:rFonts w:ascii="Arial" w:hAnsi="Arial" w:cs="Arial"/>
                                      <w:b w:val="0"/>
                                      <w:sz w:val="18"/>
                                      <w:szCs w:val="18"/>
                                    </w:rPr>
                                  </w:pPr>
                                  <w:r>
                                    <w:rPr>
                                      <w:rStyle w:val="Bold"/>
                                      <w:rFonts w:ascii="Arial" w:hAnsi="Arial" w:cs="Arial"/>
                                      <w:b w:val="0"/>
                                      <w:sz w:val="18"/>
                                      <w:szCs w:val="18"/>
                                    </w:rPr>
                                    <w:t>Trazodone 50mg or 100mg tablets</w:t>
                                  </w:r>
                                  <w:r>
                                    <w:rPr>
                                      <w:rStyle w:val="Bold"/>
                                      <w:rFonts w:ascii="Arial" w:hAnsi="Arial" w:cs="Arial"/>
                                      <w:b w:val="0"/>
                                      <w:sz w:val="18"/>
                                      <w:szCs w:val="18"/>
                                    </w:rPr>
                                    <w:tab/>
                                  </w:r>
                                  <w:r>
                                    <w:rPr>
                                      <w:rStyle w:val="Bold"/>
                                      <w:rFonts w:ascii="Arial" w:hAnsi="Arial" w:cs="Arial"/>
                                      <w:b w:val="0"/>
                                      <w:sz w:val="18"/>
                                      <w:szCs w:val="18"/>
                                    </w:rPr>
                                    <w:tab/>
                                  </w:r>
                                  <w:r w:rsidR="0039269E">
                                    <w:rPr>
                                      <w:rStyle w:val="Bold"/>
                                      <w:rFonts w:ascii="Arial" w:hAnsi="Arial" w:cs="Arial"/>
                                      <w:b w:val="0"/>
                                      <w:sz w:val="18"/>
                                      <w:szCs w:val="18"/>
                                    </w:rPr>
                                    <w:t xml:space="preserve">        </w:t>
                                  </w:r>
                                  <w:r>
                                    <w:rPr>
                                      <w:rStyle w:val="Bold"/>
                                      <w:rFonts w:ascii="Arial" w:hAnsi="Arial" w:cs="Arial"/>
                                      <w:b w:val="0"/>
                                      <w:sz w:val="18"/>
                                      <w:szCs w:val="18"/>
                                    </w:rPr>
                                    <w:t>Trazodone 50mg or 100mg capsules</w:t>
                                  </w:r>
                                </w:p>
                                <w:p w14:paraId="075301D0" w14:textId="77777777" w:rsidR="0037647A" w:rsidRPr="00924C72" w:rsidRDefault="0037647A" w:rsidP="0037647A">
                                  <w:pPr>
                                    <w:spacing w:before="0" w:line="240" w:lineRule="auto"/>
                                    <w:rPr>
                                      <w:rStyle w:val="Bold"/>
                                      <w:rFonts w:ascii="Arial" w:hAnsi="Arial" w:cs="Arial"/>
                                      <w:b w:val="0"/>
                                      <w:sz w:val="4"/>
                                      <w:szCs w:val="4"/>
                                    </w:rPr>
                                  </w:pPr>
                                </w:p>
                                <w:p w14:paraId="16794CD3" w14:textId="77777777" w:rsidR="0037647A" w:rsidRPr="00BF0FB3" w:rsidRDefault="0037647A" w:rsidP="0037647A">
                                  <w:pPr>
                                    <w:spacing w:before="0" w:line="240" w:lineRule="auto"/>
                                    <w:rPr>
                                      <w:rStyle w:val="Bold"/>
                                      <w:rFonts w:ascii="Arial" w:hAnsi="Arial" w:cs="Arial"/>
                                      <w:b w:val="0"/>
                                      <w:sz w:val="10"/>
                                      <w:szCs w:val="10"/>
                                    </w:rPr>
                                  </w:pPr>
                                  <w:r>
                                    <w:rPr>
                                      <w:rStyle w:val="Bold"/>
                                      <w:rFonts w:ascii="Arial" w:hAnsi="Arial" w:cs="Arial"/>
                                      <w:b w:val="0"/>
                                      <w:sz w:val="18"/>
                                      <w:szCs w:val="18"/>
                                    </w:rPr>
                                    <w:t xml:space="preserve"> </w:t>
                                  </w:r>
                                </w:p>
                                <w:p w14:paraId="56C335CF" w14:textId="5811F223" w:rsidR="0039269E" w:rsidRDefault="0037647A" w:rsidP="0037647A">
                                  <w:pPr>
                                    <w:spacing w:before="0" w:line="240" w:lineRule="auto"/>
                                    <w:rPr>
                                      <w:rStyle w:val="Bold"/>
                                      <w:rFonts w:ascii="Arial" w:hAnsi="Arial" w:cs="Arial"/>
                                      <w:b w:val="0"/>
                                      <w:sz w:val="18"/>
                                      <w:szCs w:val="18"/>
                                    </w:rPr>
                                  </w:pPr>
                                  <w:r>
                                    <w:rPr>
                                      <w:rStyle w:val="Bold"/>
                                      <w:rFonts w:ascii="Arial" w:hAnsi="Arial" w:cs="Arial"/>
                                      <w:b w:val="0"/>
                                      <w:sz w:val="18"/>
                                      <w:szCs w:val="18"/>
                                    </w:rPr>
                                    <w:t xml:space="preserve">Olanzapine oral </w:t>
                                  </w:r>
                                  <w:proofErr w:type="spellStart"/>
                                  <w:r>
                                    <w:rPr>
                                      <w:rStyle w:val="Bold"/>
                                      <w:rFonts w:ascii="Arial" w:hAnsi="Arial" w:cs="Arial"/>
                                      <w:b w:val="0"/>
                                      <w:sz w:val="18"/>
                                      <w:szCs w:val="18"/>
                                    </w:rPr>
                                    <w:t>lyophillsates</w:t>
                                  </w:r>
                                  <w:proofErr w:type="spellEnd"/>
                                  <w:r>
                                    <w:rPr>
                                      <w:rStyle w:val="Bold"/>
                                      <w:rFonts w:ascii="Arial" w:hAnsi="Arial" w:cs="Arial"/>
                                      <w:b w:val="0"/>
                                      <w:sz w:val="18"/>
                                      <w:szCs w:val="18"/>
                                    </w:rPr>
                                    <w:t xml:space="preserve"> SF</w:t>
                                  </w:r>
                                  <w:r>
                                    <w:rPr>
                                      <w:rStyle w:val="Bold"/>
                                      <w:rFonts w:ascii="Arial" w:hAnsi="Arial" w:cs="Arial"/>
                                      <w:b w:val="0"/>
                                      <w:sz w:val="18"/>
                                      <w:szCs w:val="18"/>
                                    </w:rPr>
                                    <w:tab/>
                                  </w:r>
                                  <w:r w:rsidR="002F3BC6" w:rsidRPr="002F3BC6">
                                    <w:rPr>
                                      <w:rStyle w:val="Bold"/>
                                      <w:rFonts w:ascii="Arial" w:hAnsi="Arial" w:cs="Arial"/>
                                      <w:b w:val="0"/>
                                      <w:noProof/>
                                      <w:sz w:val="18"/>
                                      <w:szCs w:val="18"/>
                                      <w:lang w:val="en-GB" w:eastAsia="en-GB"/>
                                    </w:rPr>
                                    <w:drawing>
                                      <wp:inline distT="0" distB="0" distL="0" distR="0" wp14:anchorId="6C464811" wp14:editId="274D35B4">
                                        <wp:extent cx="450850" cy="1333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0850" cy="133350"/>
                                                </a:xfrm>
                                                <a:prstGeom prst="rect">
                                                  <a:avLst/>
                                                </a:prstGeom>
                                                <a:noFill/>
                                                <a:ln>
                                                  <a:noFill/>
                                                </a:ln>
                                              </pic:spPr>
                                            </pic:pic>
                                          </a:graphicData>
                                        </a:graphic>
                                      </wp:inline>
                                    </w:drawing>
                                  </w:r>
                                  <w:r w:rsidR="0039269E">
                                    <w:rPr>
                                      <w:rStyle w:val="Bold"/>
                                      <w:rFonts w:ascii="Arial" w:hAnsi="Arial" w:cs="Arial"/>
                                      <w:b w:val="0"/>
                                      <w:sz w:val="18"/>
                                      <w:szCs w:val="18"/>
                                    </w:rPr>
                                    <w:t xml:space="preserve">        </w:t>
                                  </w:r>
                                  <w:r>
                                    <w:rPr>
                                      <w:rStyle w:val="Bold"/>
                                      <w:rFonts w:ascii="Arial" w:hAnsi="Arial" w:cs="Arial"/>
                                      <w:b w:val="0"/>
                                      <w:sz w:val="18"/>
                                      <w:szCs w:val="18"/>
                                    </w:rPr>
                                    <w:t xml:space="preserve">Olanzapine </w:t>
                                  </w:r>
                                  <w:proofErr w:type="spellStart"/>
                                  <w:r>
                                    <w:rPr>
                                      <w:rStyle w:val="Bold"/>
                                      <w:rFonts w:ascii="Arial" w:hAnsi="Arial" w:cs="Arial"/>
                                      <w:b w:val="0"/>
                                      <w:sz w:val="18"/>
                                      <w:szCs w:val="18"/>
                                    </w:rPr>
                                    <w:t>orodispersible</w:t>
                                  </w:r>
                                  <w:proofErr w:type="spellEnd"/>
                                  <w:r>
                                    <w:rPr>
                                      <w:rStyle w:val="Bold"/>
                                      <w:rFonts w:ascii="Arial" w:hAnsi="Arial" w:cs="Arial"/>
                                      <w:b w:val="0"/>
                                      <w:sz w:val="18"/>
                                      <w:szCs w:val="18"/>
                                    </w:rPr>
                                    <w:t xml:space="preserve"> tab</w:t>
                                  </w:r>
                                  <w:r w:rsidR="0039269E">
                                    <w:rPr>
                                      <w:rStyle w:val="Bold"/>
                                      <w:rFonts w:ascii="Arial" w:hAnsi="Arial" w:cs="Arial"/>
                                      <w:b w:val="0"/>
                                      <w:sz w:val="18"/>
                                      <w:szCs w:val="18"/>
                                    </w:rPr>
                                    <w:t>let</w:t>
                                  </w:r>
                                </w:p>
                                <w:p w14:paraId="4469FDB8" w14:textId="77777777" w:rsidR="0039269E" w:rsidRPr="00BF0FB3" w:rsidRDefault="0039269E" w:rsidP="0037647A">
                                  <w:pPr>
                                    <w:spacing w:before="0" w:line="240" w:lineRule="auto"/>
                                    <w:rPr>
                                      <w:rStyle w:val="Bold"/>
                                      <w:rFonts w:ascii="Arial" w:hAnsi="Arial" w:cs="Arial"/>
                                      <w:b w:val="0"/>
                                      <w:sz w:val="14"/>
                                      <w:szCs w:val="14"/>
                                    </w:rPr>
                                  </w:pPr>
                                </w:p>
                                <w:p w14:paraId="54776537" w14:textId="27C98967" w:rsidR="0037647A" w:rsidRPr="00CC03DB" w:rsidRDefault="0037647A" w:rsidP="0037647A">
                                  <w:pPr>
                                    <w:spacing w:before="0" w:line="240" w:lineRule="auto"/>
                                    <w:rPr>
                                      <w:rStyle w:val="Bold"/>
                                      <w:rFonts w:ascii="Arial" w:hAnsi="Arial" w:cs="Arial"/>
                                      <w:b w:val="0"/>
                                      <w:sz w:val="18"/>
                                      <w:szCs w:val="18"/>
                                    </w:rPr>
                                  </w:pPr>
                                  <w:r>
                                    <w:rPr>
                                      <w:rStyle w:val="Bold"/>
                                      <w:rFonts w:ascii="Arial" w:hAnsi="Arial" w:cs="Arial"/>
                                      <w:b w:val="0"/>
                                      <w:sz w:val="18"/>
                                      <w:szCs w:val="18"/>
                                    </w:rPr>
                                    <w:t xml:space="preserve">Loperamide 25mg/5ml oral suspension  </w:t>
                                  </w:r>
                                  <w:r w:rsidR="002F3BC6" w:rsidRPr="002F3BC6">
                                    <w:rPr>
                                      <w:rStyle w:val="Bold"/>
                                      <w:rFonts w:ascii="Arial" w:hAnsi="Arial" w:cs="Arial"/>
                                      <w:b w:val="0"/>
                                      <w:noProof/>
                                      <w:sz w:val="18"/>
                                      <w:szCs w:val="18"/>
                                      <w:lang w:val="en-GB" w:eastAsia="en-GB"/>
                                    </w:rPr>
                                    <w:drawing>
                                      <wp:inline distT="0" distB="0" distL="0" distR="0" wp14:anchorId="75900963" wp14:editId="446C7C35">
                                        <wp:extent cx="450850" cy="12065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V="1">
                                                  <a:off x="0" y="0"/>
                                                  <a:ext cx="497142" cy="133038"/>
                                                </a:xfrm>
                                                <a:prstGeom prst="rect">
                                                  <a:avLst/>
                                                </a:prstGeom>
                                                <a:noFill/>
                                                <a:ln>
                                                  <a:noFill/>
                                                </a:ln>
                                              </pic:spPr>
                                            </pic:pic>
                                          </a:graphicData>
                                        </a:graphic>
                                      </wp:inline>
                                    </w:drawing>
                                  </w:r>
                                  <w:r>
                                    <w:rPr>
                                      <w:rStyle w:val="Bold"/>
                                      <w:rFonts w:ascii="Arial" w:hAnsi="Arial" w:cs="Arial"/>
                                      <w:b w:val="0"/>
                                      <w:sz w:val="18"/>
                                      <w:szCs w:val="18"/>
                                    </w:rPr>
                                    <w:t xml:space="preserve"> Loperamide 25mg/5ml oral solution</w:t>
                                  </w:r>
                                </w:p>
                                <w:p w14:paraId="0372CB85" w14:textId="77777777" w:rsidR="0037647A" w:rsidRPr="00BF0FB3" w:rsidRDefault="0037647A" w:rsidP="0037647A">
                                  <w:pPr>
                                    <w:spacing w:before="0" w:line="240" w:lineRule="auto"/>
                                    <w:rPr>
                                      <w:rStyle w:val="Bold"/>
                                      <w:rFonts w:ascii="Arial" w:hAnsi="Arial" w:cs="Arial"/>
                                      <w:b w:val="0"/>
                                      <w:sz w:val="14"/>
                                      <w:szCs w:val="14"/>
                                    </w:rPr>
                                  </w:pPr>
                                </w:p>
                                <w:p w14:paraId="22D58038" w14:textId="76750A2E" w:rsidR="005B2555" w:rsidRDefault="0037647A" w:rsidP="0037647A">
                                  <w:pPr>
                                    <w:spacing w:before="0" w:line="240" w:lineRule="auto"/>
                                    <w:rPr>
                                      <w:rFonts w:ascii="Arial" w:hAnsi="Arial" w:cs="Arial"/>
                                      <w:sz w:val="18"/>
                                      <w:szCs w:val="18"/>
                                    </w:rPr>
                                  </w:pPr>
                                  <w:proofErr w:type="spellStart"/>
                                  <w:r>
                                    <w:rPr>
                                      <w:rStyle w:val="Bold"/>
                                      <w:rFonts w:ascii="Arial" w:hAnsi="Arial" w:cs="Arial"/>
                                      <w:b w:val="0"/>
                                      <w:sz w:val="18"/>
                                      <w:szCs w:val="18"/>
                                    </w:rPr>
                                    <w:t>Vagifem</w:t>
                                  </w:r>
                                  <w:proofErr w:type="spellEnd"/>
                                  <w:r>
                                    <w:rPr>
                                      <w:rStyle w:val="Bold"/>
                                      <w:rFonts w:ascii="Arial" w:hAnsi="Arial" w:cs="Arial"/>
                                      <w:b w:val="0"/>
                                      <w:sz w:val="18"/>
                                      <w:szCs w:val="18"/>
                                    </w:rPr>
                                    <w:t>® tablets</w:t>
                                  </w:r>
                                  <w:r w:rsidR="0039269E">
                                    <w:rPr>
                                      <w:rStyle w:val="Bold"/>
                                      <w:rFonts w:ascii="Arial" w:hAnsi="Arial" w:cs="Arial"/>
                                      <w:b w:val="0"/>
                                      <w:sz w:val="18"/>
                                      <w:szCs w:val="18"/>
                                    </w:rPr>
                                    <w:t xml:space="preserve">                    </w:t>
                                  </w:r>
                                  <w:r w:rsidRPr="00CC03DB">
                                    <w:rPr>
                                      <w:rFonts w:ascii="Arial" w:hAnsi="Arial" w:cs="Arial"/>
                                      <w:sz w:val="18"/>
                                      <w:szCs w:val="18"/>
                                    </w:rPr>
                                    <w:t xml:space="preserve"> </w:t>
                                  </w:r>
                                  <w:r w:rsidR="0039269E">
                                    <w:rPr>
                                      <w:rFonts w:ascii="Arial" w:hAnsi="Arial" w:cs="Arial"/>
                                      <w:sz w:val="18"/>
                                      <w:szCs w:val="18"/>
                                    </w:rPr>
                                    <w:t xml:space="preserve">              </w:t>
                                  </w:r>
                                  <w:r w:rsidR="002F3BC6" w:rsidRPr="002F3BC6">
                                    <w:rPr>
                                      <w:rFonts w:ascii="Arial" w:hAnsi="Arial" w:cs="Arial"/>
                                      <w:noProof/>
                                      <w:sz w:val="18"/>
                                      <w:szCs w:val="18"/>
                                      <w:lang w:val="en-GB" w:eastAsia="en-GB"/>
                                    </w:rPr>
                                    <w:drawing>
                                      <wp:inline distT="0" distB="0" distL="0" distR="0" wp14:anchorId="74584E87" wp14:editId="21E1BB98">
                                        <wp:extent cx="450850" cy="13335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850" cy="133350"/>
                                                </a:xfrm>
                                                <a:prstGeom prst="rect">
                                                  <a:avLst/>
                                                </a:prstGeom>
                                                <a:noFill/>
                                                <a:ln>
                                                  <a:noFill/>
                                                </a:ln>
                                              </pic:spPr>
                                            </pic:pic>
                                          </a:graphicData>
                                        </a:graphic>
                                      </wp:inline>
                                    </w:drawing>
                                  </w:r>
                                  <w:r w:rsidR="0039269E">
                                    <w:rPr>
                                      <w:rFonts w:ascii="Arial" w:hAnsi="Arial" w:cs="Arial"/>
                                      <w:sz w:val="18"/>
                                      <w:szCs w:val="18"/>
                                    </w:rPr>
                                    <w:t xml:space="preserve">  </w:t>
                                  </w:r>
                                  <w:proofErr w:type="spellStart"/>
                                  <w:r>
                                    <w:rPr>
                                      <w:rFonts w:ascii="Arial" w:hAnsi="Arial" w:cs="Arial"/>
                                      <w:sz w:val="18"/>
                                      <w:szCs w:val="18"/>
                                    </w:rPr>
                                    <w:t>Vagirux</w:t>
                                  </w:r>
                                  <w:proofErr w:type="spellEnd"/>
                                  <w:r>
                                    <w:rPr>
                                      <w:rFonts w:ascii="Arial" w:hAnsi="Arial" w:cs="Arial"/>
                                      <w:sz w:val="18"/>
                                      <w:szCs w:val="18"/>
                                    </w:rPr>
                                    <w:t>®</w:t>
                                  </w:r>
                                  <w:r w:rsidR="00805B74">
                                    <w:rPr>
                                      <w:rFonts w:ascii="Arial" w:hAnsi="Arial" w:cs="Arial"/>
                                      <w:sz w:val="18"/>
                                      <w:szCs w:val="18"/>
                                    </w:rPr>
                                    <w:t xml:space="preserve"> t</w:t>
                                  </w:r>
                                  <w:r>
                                    <w:rPr>
                                      <w:rFonts w:ascii="Arial" w:hAnsi="Arial" w:cs="Arial"/>
                                      <w:sz w:val="18"/>
                                      <w:szCs w:val="18"/>
                                    </w:rPr>
                                    <w:t>ablets</w:t>
                                  </w:r>
                                  <w:r w:rsidRPr="00CC03DB">
                                    <w:rPr>
                                      <w:rFonts w:ascii="Arial" w:hAnsi="Arial" w:cs="Arial"/>
                                      <w:sz w:val="18"/>
                                      <w:szCs w:val="18"/>
                                    </w:rPr>
                                    <w:t xml:space="preserve">  </w:t>
                                  </w:r>
                                </w:p>
                                <w:p w14:paraId="2561F963" w14:textId="3AA909AE" w:rsidR="008D1BAF" w:rsidRPr="00BF0FB3" w:rsidRDefault="008D1BAF" w:rsidP="0037647A">
                                  <w:pPr>
                                    <w:spacing w:before="0" w:line="240" w:lineRule="auto"/>
                                    <w:rPr>
                                      <w:rFonts w:ascii="Arial" w:hAnsi="Arial" w:cs="Arial"/>
                                      <w:sz w:val="12"/>
                                      <w:szCs w:val="12"/>
                                    </w:rPr>
                                  </w:pPr>
                                </w:p>
                                <w:p w14:paraId="01E53354" w14:textId="258D8342" w:rsidR="008D1BAF" w:rsidRDefault="008D1BAF" w:rsidP="0037647A">
                                  <w:pPr>
                                    <w:spacing w:before="0" w:line="240" w:lineRule="auto"/>
                                    <w:rPr>
                                      <w:rFonts w:ascii="Arial" w:hAnsi="Arial" w:cs="Arial"/>
                                      <w:sz w:val="18"/>
                                      <w:szCs w:val="18"/>
                                    </w:rPr>
                                  </w:pPr>
                                  <w:r w:rsidRPr="008D1BAF">
                                    <w:rPr>
                                      <w:rFonts w:ascii="Arial" w:hAnsi="Arial" w:cs="Arial"/>
                                      <w:sz w:val="18"/>
                                      <w:szCs w:val="18"/>
                                    </w:rPr>
                                    <w:t>Levomepromazine 6mg tablets</w:t>
                                  </w:r>
                                  <w:r>
                                    <w:rPr>
                                      <w:rFonts w:ascii="Arial" w:hAnsi="Arial" w:cs="Arial"/>
                                      <w:sz w:val="18"/>
                                      <w:szCs w:val="18"/>
                                    </w:rPr>
                                    <w:t xml:space="preserve"> </w:t>
                                  </w:r>
                                  <w:r w:rsidR="00BF0FB3">
                                    <w:rPr>
                                      <w:rFonts w:ascii="Arial" w:hAnsi="Arial" w:cs="Arial"/>
                                      <w:sz w:val="18"/>
                                      <w:szCs w:val="18"/>
                                    </w:rPr>
                                    <w:t>(any)</w:t>
                                  </w:r>
                                  <w:r>
                                    <w:rPr>
                                      <w:rFonts w:ascii="Arial" w:hAnsi="Arial" w:cs="Arial"/>
                                      <w:sz w:val="18"/>
                                      <w:szCs w:val="18"/>
                                    </w:rPr>
                                    <w:t xml:space="preserve">   </w:t>
                                  </w:r>
                                  <w:r w:rsidRPr="008D1BAF">
                                    <w:rPr>
                                      <w:rFonts w:ascii="Arial" w:hAnsi="Arial" w:cs="Arial"/>
                                      <w:sz w:val="18"/>
                                      <w:szCs w:val="18"/>
                                    </w:rPr>
                                    <w:t xml:space="preserve"> </w:t>
                                  </w:r>
                                  <w:r w:rsidRPr="002F3BC6">
                                    <w:rPr>
                                      <w:rFonts w:ascii="Arial" w:hAnsi="Arial" w:cs="Arial"/>
                                      <w:noProof/>
                                      <w:sz w:val="18"/>
                                      <w:szCs w:val="18"/>
                                      <w:lang w:val="en-GB" w:eastAsia="en-GB"/>
                                    </w:rPr>
                                    <w:drawing>
                                      <wp:inline distT="0" distB="0" distL="0" distR="0" wp14:anchorId="50339E2F" wp14:editId="6748485D">
                                        <wp:extent cx="450850" cy="13335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850" cy="133350"/>
                                                </a:xfrm>
                                                <a:prstGeom prst="rect">
                                                  <a:avLst/>
                                                </a:prstGeom>
                                                <a:noFill/>
                                                <a:ln>
                                                  <a:noFill/>
                                                </a:ln>
                                              </pic:spPr>
                                            </pic:pic>
                                          </a:graphicData>
                                        </a:graphic>
                                      </wp:inline>
                                    </w:drawing>
                                  </w:r>
                                  <w:r w:rsidR="00BF0FB3">
                                    <w:rPr>
                                      <w:rFonts w:ascii="Arial" w:hAnsi="Arial" w:cs="Arial"/>
                                      <w:sz w:val="18"/>
                                      <w:szCs w:val="18"/>
                                    </w:rPr>
                                    <w:t xml:space="preserve"> L</w:t>
                                  </w:r>
                                  <w:r w:rsidR="00BF0FB3" w:rsidRPr="00BF0FB3">
                                    <w:rPr>
                                      <w:rFonts w:ascii="Arial" w:hAnsi="Arial" w:cs="Arial"/>
                                      <w:sz w:val="18"/>
                                      <w:szCs w:val="18"/>
                                    </w:rPr>
                                    <w:t xml:space="preserve">evomepromazine 25mg tablets </w:t>
                                  </w:r>
                                  <w:r w:rsidR="00BF0FB3">
                                    <w:rPr>
                                      <w:rFonts w:ascii="Arial" w:hAnsi="Arial" w:cs="Arial"/>
                                      <w:sz w:val="18"/>
                                      <w:szCs w:val="18"/>
                                    </w:rPr>
                                    <w:t>(quarter)</w:t>
                                  </w:r>
                                </w:p>
                                <w:p w14:paraId="0CF0DE80" w14:textId="77777777" w:rsidR="005B2555" w:rsidRPr="007E1DEC" w:rsidRDefault="005B2555" w:rsidP="0037647A">
                                  <w:pPr>
                                    <w:spacing w:before="0" w:line="240" w:lineRule="auto"/>
                                    <w:rPr>
                                      <w:rFonts w:ascii="Arial" w:hAnsi="Arial" w:cs="Arial"/>
                                      <w:sz w:val="16"/>
                                      <w:szCs w:val="16"/>
                                    </w:rPr>
                                  </w:pPr>
                                </w:p>
                                <w:p w14:paraId="0F94794B" w14:textId="1ADDE725" w:rsidR="005B2555" w:rsidRPr="00092582" w:rsidRDefault="00A27B3E" w:rsidP="005B2555">
                                  <w:pPr>
                                    <w:spacing w:before="0" w:line="240" w:lineRule="auto"/>
                                  </w:pPr>
                                  <w:r>
                                    <w:rPr>
                                      <w:rStyle w:val="Bold"/>
                                      <w:rFonts w:ascii="Arial" w:hAnsi="Arial" w:cs="Arial"/>
                                      <w:b w:val="0"/>
                                      <w:sz w:val="16"/>
                                      <w:szCs w:val="16"/>
                                    </w:rPr>
                                    <w:t>Reminder:</w:t>
                                  </w:r>
                                  <w:r w:rsidR="005B2555">
                                    <w:rPr>
                                      <w:rStyle w:val="Bold"/>
                                      <w:rFonts w:ascii="Arial" w:hAnsi="Arial" w:cs="Arial"/>
                                      <w:b w:val="0"/>
                                      <w:sz w:val="16"/>
                                      <w:szCs w:val="16"/>
                                    </w:rPr>
                                    <w:t xml:space="preserve"> please do not pr</w:t>
                                  </w:r>
                                  <w:r>
                                    <w:rPr>
                                      <w:rStyle w:val="Bold"/>
                                      <w:rFonts w:ascii="Arial" w:hAnsi="Arial" w:cs="Arial"/>
                                      <w:b w:val="0"/>
                                      <w:sz w:val="16"/>
                                      <w:szCs w:val="16"/>
                                    </w:rPr>
                                    <w:t xml:space="preserve">escribe Simple eye ointment 4g </w:t>
                                  </w:r>
                                  <w:r w:rsidR="005B2555">
                                    <w:rPr>
                                      <w:rStyle w:val="Bold"/>
                                      <w:rFonts w:ascii="Arial" w:hAnsi="Arial" w:cs="Arial"/>
                                      <w:b w:val="0"/>
                                      <w:sz w:val="16"/>
                                      <w:szCs w:val="16"/>
                                    </w:rPr>
                                    <w:t xml:space="preserve">£53.28 </w:t>
                                  </w:r>
                                  <w:r w:rsidR="00805B74">
                                    <w:rPr>
                                      <w:rStyle w:val="Bold"/>
                                      <w:rFonts w:ascii="Arial" w:hAnsi="Arial" w:cs="Arial"/>
                                      <w:b w:val="0"/>
                                      <w:sz w:val="16"/>
                                      <w:szCs w:val="16"/>
                                    </w:rPr>
                                    <w:t>(NHSDT</w:t>
                                  </w:r>
                                  <w:r w:rsidR="005B2555">
                                    <w:rPr>
                                      <w:rStyle w:val="Bold"/>
                                      <w:rFonts w:ascii="Arial" w:hAnsi="Arial" w:cs="Arial"/>
                                      <w:b w:val="0"/>
                                      <w:sz w:val="16"/>
                                      <w:szCs w:val="16"/>
                                    </w:rPr>
                                    <w:t xml:space="preserve"> October2021</w:t>
                                  </w:r>
                                  <w:r w:rsidR="00805B74">
                                    <w:rPr>
                                      <w:rStyle w:val="Bold"/>
                                      <w:rFonts w:ascii="Arial" w:hAnsi="Arial" w:cs="Arial"/>
                                      <w:b w:val="0"/>
                                      <w:sz w:val="16"/>
                                      <w:szCs w:val="16"/>
                                    </w:rPr>
                                    <w:t xml:space="preserve">). </w:t>
                                  </w:r>
                                  <w:r w:rsidR="005B2555">
                                    <w:rPr>
                                      <w:rStyle w:val="Bold"/>
                                      <w:rFonts w:ascii="Arial" w:hAnsi="Arial" w:cs="Arial"/>
                                      <w:b w:val="0"/>
                                      <w:sz w:val="16"/>
                                      <w:szCs w:val="16"/>
                                    </w:rPr>
                                    <w:t>There are other more cost cost</w:t>
                                  </w:r>
                                  <w:r w:rsidR="00BF0FB3">
                                    <w:rPr>
                                      <w:rStyle w:val="Bold"/>
                                      <w:rFonts w:ascii="Arial" w:hAnsi="Arial" w:cs="Arial"/>
                                      <w:b w:val="0"/>
                                      <w:sz w:val="16"/>
                                      <w:szCs w:val="16"/>
                                    </w:rPr>
                                    <w:t>-</w:t>
                                  </w:r>
                                  <w:r w:rsidR="005B2555">
                                    <w:rPr>
                                      <w:rStyle w:val="Bold"/>
                                      <w:rFonts w:ascii="Arial" w:hAnsi="Arial" w:cs="Arial"/>
                                      <w:b w:val="0"/>
                                      <w:sz w:val="16"/>
                                      <w:szCs w:val="16"/>
                                    </w:rPr>
                                    <w:t>effective alternatives.</w:t>
                                  </w:r>
                                </w:p>
                                <w:p w14:paraId="65F66D4E" w14:textId="73A49B90" w:rsidR="0037647A" w:rsidRDefault="0037647A" w:rsidP="0037647A">
                                  <w:pPr>
                                    <w:spacing w:before="0" w:line="240" w:lineRule="auto"/>
                                    <w:rPr>
                                      <w:rStyle w:val="Bold"/>
                                      <w:rFonts w:ascii="Arial" w:hAnsi="Arial" w:cs="Arial"/>
                                      <w:b w:val="0"/>
                                      <w:sz w:val="18"/>
                                      <w:szCs w:val="18"/>
                                    </w:rPr>
                                  </w:pPr>
                                  <w:r w:rsidRPr="00CC03DB">
                                    <w:rPr>
                                      <w:rFonts w:ascii="Arial" w:hAnsi="Arial" w:cs="Arial"/>
                                      <w:sz w:val="18"/>
                                      <w:szCs w:val="18"/>
                                    </w:rPr>
                                    <w:t xml:space="preserve">     </w:t>
                                  </w:r>
                                </w:p>
                                <w:p w14:paraId="1BE65CCD" w14:textId="77777777" w:rsidR="00127E98" w:rsidRPr="00D40F39" w:rsidRDefault="00127E98" w:rsidP="00127E98">
                                  <w:pPr>
                                    <w:spacing w:before="0" w:line="240" w:lineRule="auto"/>
                                    <w:rPr>
                                      <w:b/>
                                      <w:sz w:val="6"/>
                                      <w:szCs w:val="6"/>
                                    </w:rPr>
                                  </w:pPr>
                                </w:p>
                                <w:p w14:paraId="1DE6D91E" w14:textId="77777777" w:rsidR="00127E98" w:rsidRDefault="00127E98" w:rsidP="00127E98">
                                  <w:pPr>
                                    <w:spacing w:before="0" w:line="240" w:lineRule="auto"/>
                                    <w:rPr>
                                      <w:rStyle w:val="Bold"/>
                                      <w:rFonts w:ascii="Arial" w:hAnsi="Arial" w:cs="Arial"/>
                                      <w:b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ED6C8" id="_x0000_s1029" type="#_x0000_t202" style="position:absolute;margin-left:-5.15pt;margin-top:2.7pt;width:400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" strokecolor="black [3215]">
                      <v:textbox>
                        <w:txbxContent>
                          <w:p w14:paraId="3EA35AFC" w14:textId="77777777" w:rsidR="00127E98" w:rsidRDefault="00127E98" w:rsidP="00127E98">
                            <w:pPr>
                              <w:spacing w:before="0" w:line="240" w:lineRule="auto"/>
                              <w:rPr>
                                <w:rStyle w:val="Bold"/>
                                <w:sz w:val="18"/>
                                <w:szCs w:val="18"/>
                              </w:rPr>
                            </w:pPr>
                            <w:r w:rsidRPr="001D1399">
                              <w:rPr>
                                <w:rStyle w:val="Bold"/>
                                <w:sz w:val="18"/>
                                <w:szCs w:val="18"/>
                              </w:rPr>
                              <w:t>New cost messages</w:t>
                            </w:r>
                            <w:r>
                              <w:rPr>
                                <w:rStyle w:val="Bold"/>
                                <w:sz w:val="18"/>
                                <w:szCs w:val="18"/>
                              </w:rPr>
                              <w:t>:</w:t>
                            </w:r>
                          </w:p>
                          <w:p w14:paraId="762BBF33" w14:textId="054A8973" w:rsidR="0037647A" w:rsidRPr="00F108DC" w:rsidRDefault="0037647A" w:rsidP="0037647A">
                            <w:pPr>
                              <w:spacing w:before="0" w:line="240" w:lineRule="auto"/>
                              <w:rPr>
                                <w:rStyle w:val="Bold"/>
                                <w:rFonts w:ascii="Arial" w:hAnsi="Arial" w:cs="Arial"/>
                                <w:b w:val="0"/>
                                <w:sz w:val="18"/>
                                <w:szCs w:val="18"/>
                              </w:rPr>
                            </w:pPr>
                            <w:r>
                              <w:rPr>
                                <w:rStyle w:val="Bold"/>
                                <w:rFonts w:ascii="Arial" w:hAnsi="Arial" w:cs="Arial"/>
                                <w:b w:val="0"/>
                                <w:sz w:val="18"/>
                                <w:szCs w:val="18"/>
                              </w:rPr>
                              <w:t>Trazodone 50mg or 100mg tablets</w:t>
                            </w:r>
                            <w:r>
                              <w:rPr>
                                <w:rStyle w:val="Bold"/>
                                <w:rFonts w:ascii="Arial" w:hAnsi="Arial" w:cs="Arial"/>
                                <w:b w:val="0"/>
                                <w:sz w:val="18"/>
                                <w:szCs w:val="18"/>
                              </w:rPr>
                              <w:tab/>
                            </w:r>
                            <w:r>
                              <w:rPr>
                                <w:rStyle w:val="Bold"/>
                                <w:rFonts w:ascii="Arial" w:hAnsi="Arial" w:cs="Arial"/>
                                <w:b w:val="0"/>
                                <w:sz w:val="18"/>
                                <w:szCs w:val="18"/>
                              </w:rPr>
                              <w:tab/>
                            </w:r>
                            <w:r w:rsidR="0039269E">
                              <w:rPr>
                                <w:rStyle w:val="Bold"/>
                                <w:rFonts w:ascii="Arial" w:hAnsi="Arial" w:cs="Arial"/>
                                <w:b w:val="0"/>
                                <w:sz w:val="18"/>
                                <w:szCs w:val="18"/>
                              </w:rPr>
                              <w:t xml:space="preserve">        </w:t>
                            </w:r>
                            <w:r>
                              <w:rPr>
                                <w:rStyle w:val="Bold"/>
                                <w:rFonts w:ascii="Arial" w:hAnsi="Arial" w:cs="Arial"/>
                                <w:b w:val="0"/>
                                <w:sz w:val="18"/>
                                <w:szCs w:val="18"/>
                              </w:rPr>
                              <w:t>Trazodone 50mg or 100mg capsules</w:t>
                            </w:r>
                          </w:p>
                          <w:p w14:paraId="075301D0" w14:textId="77777777" w:rsidR="0037647A" w:rsidRPr="00924C72" w:rsidRDefault="0037647A" w:rsidP="0037647A">
                            <w:pPr>
                              <w:spacing w:before="0" w:line="240" w:lineRule="auto"/>
                              <w:rPr>
                                <w:rStyle w:val="Bold"/>
                                <w:rFonts w:ascii="Arial" w:hAnsi="Arial" w:cs="Arial"/>
                                <w:b w:val="0"/>
                                <w:sz w:val="4"/>
                                <w:szCs w:val="4"/>
                              </w:rPr>
                            </w:pPr>
                          </w:p>
                          <w:p w14:paraId="16794CD3" w14:textId="77777777" w:rsidR="0037647A" w:rsidRPr="00BF0FB3" w:rsidRDefault="0037647A" w:rsidP="0037647A">
                            <w:pPr>
                              <w:spacing w:before="0" w:line="240" w:lineRule="auto"/>
                              <w:rPr>
                                <w:rStyle w:val="Bold"/>
                                <w:rFonts w:ascii="Arial" w:hAnsi="Arial" w:cs="Arial"/>
                                <w:b w:val="0"/>
                                <w:sz w:val="10"/>
                                <w:szCs w:val="10"/>
                              </w:rPr>
                            </w:pPr>
                            <w:r>
                              <w:rPr>
                                <w:rStyle w:val="Bold"/>
                                <w:rFonts w:ascii="Arial" w:hAnsi="Arial" w:cs="Arial"/>
                                <w:b w:val="0"/>
                                <w:sz w:val="18"/>
                                <w:szCs w:val="18"/>
                              </w:rPr>
                              <w:t xml:space="preserve"> </w:t>
                            </w:r>
                          </w:p>
                          <w:p w14:paraId="56C335CF" w14:textId="5811F223" w:rsidR="0039269E" w:rsidRDefault="0037647A" w:rsidP="0037647A">
                            <w:pPr>
                              <w:spacing w:before="0" w:line="240" w:lineRule="auto"/>
                              <w:rPr>
                                <w:rStyle w:val="Bold"/>
                                <w:rFonts w:ascii="Arial" w:hAnsi="Arial" w:cs="Arial"/>
                                <w:b w:val="0"/>
                                <w:sz w:val="18"/>
                                <w:szCs w:val="18"/>
                              </w:rPr>
                            </w:pPr>
                            <w:r>
                              <w:rPr>
                                <w:rStyle w:val="Bold"/>
                                <w:rFonts w:ascii="Arial" w:hAnsi="Arial" w:cs="Arial"/>
                                <w:b w:val="0"/>
                                <w:sz w:val="18"/>
                                <w:szCs w:val="18"/>
                              </w:rPr>
                              <w:t xml:space="preserve">Olanzapine oral </w:t>
                            </w:r>
                            <w:proofErr w:type="spellStart"/>
                            <w:r>
                              <w:rPr>
                                <w:rStyle w:val="Bold"/>
                                <w:rFonts w:ascii="Arial" w:hAnsi="Arial" w:cs="Arial"/>
                                <w:b w:val="0"/>
                                <w:sz w:val="18"/>
                                <w:szCs w:val="18"/>
                              </w:rPr>
                              <w:t>lyophillsates</w:t>
                            </w:r>
                            <w:proofErr w:type="spellEnd"/>
                            <w:r>
                              <w:rPr>
                                <w:rStyle w:val="Bold"/>
                                <w:rFonts w:ascii="Arial" w:hAnsi="Arial" w:cs="Arial"/>
                                <w:b w:val="0"/>
                                <w:sz w:val="18"/>
                                <w:szCs w:val="18"/>
                              </w:rPr>
                              <w:t xml:space="preserve"> SF</w:t>
                            </w:r>
                            <w:r>
                              <w:rPr>
                                <w:rStyle w:val="Bold"/>
                                <w:rFonts w:ascii="Arial" w:hAnsi="Arial" w:cs="Arial"/>
                                <w:b w:val="0"/>
                                <w:sz w:val="18"/>
                                <w:szCs w:val="18"/>
                              </w:rPr>
                              <w:tab/>
                            </w:r>
                            <w:r w:rsidR="002F3BC6" w:rsidRPr="002F3BC6">
                              <w:rPr>
                                <w:rStyle w:val="Bold"/>
                                <w:rFonts w:ascii="Arial" w:hAnsi="Arial" w:cs="Arial"/>
                                <w:b w:val="0"/>
                                <w:noProof/>
                                <w:sz w:val="18"/>
                                <w:szCs w:val="18"/>
                                <w:lang w:val="en-GB" w:eastAsia="en-GB"/>
                              </w:rPr>
                              <w:drawing>
                                <wp:inline distT="0" distB="0" distL="0" distR="0" wp14:anchorId="6C464811" wp14:editId="274D35B4">
                                  <wp:extent cx="450850" cy="13335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850" cy="133350"/>
                                          </a:xfrm>
                                          <a:prstGeom prst="rect">
                                            <a:avLst/>
                                          </a:prstGeom>
                                          <a:noFill/>
                                          <a:ln>
                                            <a:noFill/>
                                          </a:ln>
                                        </pic:spPr>
                                      </pic:pic>
                                    </a:graphicData>
                                  </a:graphic>
                                </wp:inline>
                              </w:drawing>
                            </w:r>
                            <w:r w:rsidR="0039269E">
                              <w:rPr>
                                <w:rStyle w:val="Bold"/>
                                <w:rFonts w:ascii="Arial" w:hAnsi="Arial" w:cs="Arial"/>
                                <w:b w:val="0"/>
                                <w:sz w:val="18"/>
                                <w:szCs w:val="18"/>
                              </w:rPr>
                              <w:t xml:space="preserve">        </w:t>
                            </w:r>
                            <w:r>
                              <w:rPr>
                                <w:rStyle w:val="Bold"/>
                                <w:rFonts w:ascii="Arial" w:hAnsi="Arial" w:cs="Arial"/>
                                <w:b w:val="0"/>
                                <w:sz w:val="18"/>
                                <w:szCs w:val="18"/>
                              </w:rPr>
                              <w:t xml:space="preserve">Olanzapine </w:t>
                            </w:r>
                            <w:proofErr w:type="spellStart"/>
                            <w:r>
                              <w:rPr>
                                <w:rStyle w:val="Bold"/>
                                <w:rFonts w:ascii="Arial" w:hAnsi="Arial" w:cs="Arial"/>
                                <w:b w:val="0"/>
                                <w:sz w:val="18"/>
                                <w:szCs w:val="18"/>
                              </w:rPr>
                              <w:t>orodispersible</w:t>
                            </w:r>
                            <w:proofErr w:type="spellEnd"/>
                            <w:r>
                              <w:rPr>
                                <w:rStyle w:val="Bold"/>
                                <w:rFonts w:ascii="Arial" w:hAnsi="Arial" w:cs="Arial"/>
                                <w:b w:val="0"/>
                                <w:sz w:val="18"/>
                                <w:szCs w:val="18"/>
                              </w:rPr>
                              <w:t xml:space="preserve"> tab</w:t>
                            </w:r>
                            <w:r w:rsidR="0039269E">
                              <w:rPr>
                                <w:rStyle w:val="Bold"/>
                                <w:rFonts w:ascii="Arial" w:hAnsi="Arial" w:cs="Arial"/>
                                <w:b w:val="0"/>
                                <w:sz w:val="18"/>
                                <w:szCs w:val="18"/>
                              </w:rPr>
                              <w:t>let</w:t>
                            </w:r>
                          </w:p>
                          <w:p w14:paraId="4469FDB8" w14:textId="77777777" w:rsidR="0039269E" w:rsidRPr="00BF0FB3" w:rsidRDefault="0039269E" w:rsidP="0037647A">
                            <w:pPr>
                              <w:spacing w:before="0" w:line="240" w:lineRule="auto"/>
                              <w:rPr>
                                <w:rStyle w:val="Bold"/>
                                <w:rFonts w:ascii="Arial" w:hAnsi="Arial" w:cs="Arial"/>
                                <w:b w:val="0"/>
                                <w:sz w:val="14"/>
                                <w:szCs w:val="14"/>
                              </w:rPr>
                            </w:pPr>
                          </w:p>
                          <w:p w14:paraId="54776537" w14:textId="27C98967" w:rsidR="0037647A" w:rsidRPr="00CC03DB" w:rsidRDefault="0037647A" w:rsidP="0037647A">
                            <w:pPr>
                              <w:spacing w:before="0" w:line="240" w:lineRule="auto"/>
                              <w:rPr>
                                <w:rStyle w:val="Bold"/>
                                <w:rFonts w:ascii="Arial" w:hAnsi="Arial" w:cs="Arial"/>
                                <w:b w:val="0"/>
                                <w:sz w:val="18"/>
                                <w:szCs w:val="18"/>
                              </w:rPr>
                            </w:pPr>
                            <w:r>
                              <w:rPr>
                                <w:rStyle w:val="Bold"/>
                                <w:rFonts w:ascii="Arial" w:hAnsi="Arial" w:cs="Arial"/>
                                <w:b w:val="0"/>
                                <w:sz w:val="18"/>
                                <w:szCs w:val="18"/>
                              </w:rPr>
                              <w:t xml:space="preserve">Loperamide 25mg/5ml oral suspension  </w:t>
                            </w:r>
                            <w:r w:rsidR="002F3BC6" w:rsidRPr="002F3BC6">
                              <w:rPr>
                                <w:rStyle w:val="Bold"/>
                                <w:rFonts w:ascii="Arial" w:hAnsi="Arial" w:cs="Arial"/>
                                <w:b w:val="0"/>
                                <w:noProof/>
                                <w:sz w:val="18"/>
                                <w:szCs w:val="18"/>
                                <w:lang w:val="en-GB" w:eastAsia="en-GB"/>
                              </w:rPr>
                              <w:drawing>
                                <wp:inline distT="0" distB="0" distL="0" distR="0" wp14:anchorId="75900963" wp14:editId="446C7C35">
                                  <wp:extent cx="450850" cy="12065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V="1">
                                            <a:off x="0" y="0"/>
                                            <a:ext cx="497142" cy="133038"/>
                                          </a:xfrm>
                                          <a:prstGeom prst="rect">
                                            <a:avLst/>
                                          </a:prstGeom>
                                          <a:noFill/>
                                          <a:ln>
                                            <a:noFill/>
                                          </a:ln>
                                        </pic:spPr>
                                      </pic:pic>
                                    </a:graphicData>
                                  </a:graphic>
                                </wp:inline>
                              </w:drawing>
                            </w:r>
                            <w:r>
                              <w:rPr>
                                <w:rStyle w:val="Bold"/>
                                <w:rFonts w:ascii="Arial" w:hAnsi="Arial" w:cs="Arial"/>
                                <w:b w:val="0"/>
                                <w:sz w:val="18"/>
                                <w:szCs w:val="18"/>
                              </w:rPr>
                              <w:t xml:space="preserve"> Loperamide 25mg/5ml oral solution</w:t>
                            </w:r>
                          </w:p>
                          <w:p w14:paraId="0372CB85" w14:textId="77777777" w:rsidR="0037647A" w:rsidRPr="00BF0FB3" w:rsidRDefault="0037647A" w:rsidP="0037647A">
                            <w:pPr>
                              <w:spacing w:before="0" w:line="240" w:lineRule="auto"/>
                              <w:rPr>
                                <w:rStyle w:val="Bold"/>
                                <w:rFonts w:ascii="Arial" w:hAnsi="Arial" w:cs="Arial"/>
                                <w:b w:val="0"/>
                                <w:sz w:val="14"/>
                                <w:szCs w:val="14"/>
                              </w:rPr>
                            </w:pPr>
                          </w:p>
                          <w:p w14:paraId="22D58038" w14:textId="76750A2E" w:rsidR="005B2555" w:rsidRDefault="0037647A" w:rsidP="0037647A">
                            <w:pPr>
                              <w:spacing w:before="0" w:line="240" w:lineRule="auto"/>
                              <w:rPr>
                                <w:rFonts w:ascii="Arial" w:hAnsi="Arial" w:cs="Arial"/>
                                <w:sz w:val="18"/>
                                <w:szCs w:val="18"/>
                              </w:rPr>
                            </w:pPr>
                            <w:proofErr w:type="spellStart"/>
                            <w:r>
                              <w:rPr>
                                <w:rStyle w:val="Bold"/>
                                <w:rFonts w:ascii="Arial" w:hAnsi="Arial" w:cs="Arial"/>
                                <w:b w:val="0"/>
                                <w:sz w:val="18"/>
                                <w:szCs w:val="18"/>
                              </w:rPr>
                              <w:t>Vagifem</w:t>
                            </w:r>
                            <w:proofErr w:type="spellEnd"/>
                            <w:r>
                              <w:rPr>
                                <w:rStyle w:val="Bold"/>
                                <w:rFonts w:ascii="Arial" w:hAnsi="Arial" w:cs="Arial"/>
                                <w:b w:val="0"/>
                                <w:sz w:val="18"/>
                                <w:szCs w:val="18"/>
                              </w:rPr>
                              <w:t>® tablets</w:t>
                            </w:r>
                            <w:r w:rsidR="0039269E">
                              <w:rPr>
                                <w:rStyle w:val="Bold"/>
                                <w:rFonts w:ascii="Arial" w:hAnsi="Arial" w:cs="Arial"/>
                                <w:b w:val="0"/>
                                <w:sz w:val="18"/>
                                <w:szCs w:val="18"/>
                              </w:rPr>
                              <w:t xml:space="preserve">                    </w:t>
                            </w:r>
                            <w:r w:rsidRPr="00CC03DB">
                              <w:rPr>
                                <w:rFonts w:ascii="Arial" w:hAnsi="Arial" w:cs="Arial"/>
                                <w:sz w:val="18"/>
                                <w:szCs w:val="18"/>
                              </w:rPr>
                              <w:t xml:space="preserve"> </w:t>
                            </w:r>
                            <w:r w:rsidR="0039269E">
                              <w:rPr>
                                <w:rFonts w:ascii="Arial" w:hAnsi="Arial" w:cs="Arial"/>
                                <w:sz w:val="18"/>
                                <w:szCs w:val="18"/>
                              </w:rPr>
                              <w:t xml:space="preserve">              </w:t>
                            </w:r>
                            <w:r w:rsidR="002F3BC6" w:rsidRPr="002F3BC6">
                              <w:rPr>
                                <w:rFonts w:ascii="Arial" w:hAnsi="Arial" w:cs="Arial"/>
                                <w:noProof/>
                                <w:sz w:val="18"/>
                                <w:szCs w:val="18"/>
                                <w:lang w:val="en-GB" w:eastAsia="en-GB"/>
                              </w:rPr>
                              <w:drawing>
                                <wp:inline distT="0" distB="0" distL="0" distR="0" wp14:anchorId="74584E87" wp14:editId="21E1BB98">
                                  <wp:extent cx="450850" cy="13335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850" cy="133350"/>
                                          </a:xfrm>
                                          <a:prstGeom prst="rect">
                                            <a:avLst/>
                                          </a:prstGeom>
                                          <a:noFill/>
                                          <a:ln>
                                            <a:noFill/>
                                          </a:ln>
                                        </pic:spPr>
                                      </pic:pic>
                                    </a:graphicData>
                                  </a:graphic>
                                </wp:inline>
                              </w:drawing>
                            </w:r>
                            <w:r w:rsidR="0039269E">
                              <w:rPr>
                                <w:rFonts w:ascii="Arial" w:hAnsi="Arial" w:cs="Arial"/>
                                <w:sz w:val="18"/>
                                <w:szCs w:val="18"/>
                              </w:rPr>
                              <w:t xml:space="preserve">  </w:t>
                            </w:r>
                            <w:proofErr w:type="spellStart"/>
                            <w:r>
                              <w:rPr>
                                <w:rFonts w:ascii="Arial" w:hAnsi="Arial" w:cs="Arial"/>
                                <w:sz w:val="18"/>
                                <w:szCs w:val="18"/>
                              </w:rPr>
                              <w:t>Vagirux</w:t>
                            </w:r>
                            <w:proofErr w:type="spellEnd"/>
                            <w:r>
                              <w:rPr>
                                <w:rFonts w:ascii="Arial" w:hAnsi="Arial" w:cs="Arial"/>
                                <w:sz w:val="18"/>
                                <w:szCs w:val="18"/>
                              </w:rPr>
                              <w:t>®</w:t>
                            </w:r>
                            <w:r w:rsidR="00805B74">
                              <w:rPr>
                                <w:rFonts w:ascii="Arial" w:hAnsi="Arial" w:cs="Arial"/>
                                <w:sz w:val="18"/>
                                <w:szCs w:val="18"/>
                              </w:rPr>
                              <w:t xml:space="preserve"> t</w:t>
                            </w:r>
                            <w:r>
                              <w:rPr>
                                <w:rFonts w:ascii="Arial" w:hAnsi="Arial" w:cs="Arial"/>
                                <w:sz w:val="18"/>
                                <w:szCs w:val="18"/>
                              </w:rPr>
                              <w:t>ablets</w:t>
                            </w:r>
                            <w:r w:rsidRPr="00CC03DB">
                              <w:rPr>
                                <w:rFonts w:ascii="Arial" w:hAnsi="Arial" w:cs="Arial"/>
                                <w:sz w:val="18"/>
                                <w:szCs w:val="18"/>
                              </w:rPr>
                              <w:t xml:space="preserve">  </w:t>
                            </w:r>
                          </w:p>
                          <w:p w14:paraId="2561F963" w14:textId="3AA909AE" w:rsidR="008D1BAF" w:rsidRPr="00BF0FB3" w:rsidRDefault="008D1BAF" w:rsidP="0037647A">
                            <w:pPr>
                              <w:spacing w:before="0" w:line="240" w:lineRule="auto"/>
                              <w:rPr>
                                <w:rFonts w:ascii="Arial" w:hAnsi="Arial" w:cs="Arial"/>
                                <w:sz w:val="12"/>
                                <w:szCs w:val="12"/>
                              </w:rPr>
                            </w:pPr>
                          </w:p>
                          <w:p w14:paraId="01E53354" w14:textId="258D8342" w:rsidR="008D1BAF" w:rsidRDefault="008D1BAF" w:rsidP="0037647A">
                            <w:pPr>
                              <w:spacing w:before="0" w:line="240" w:lineRule="auto"/>
                              <w:rPr>
                                <w:rFonts w:ascii="Arial" w:hAnsi="Arial" w:cs="Arial"/>
                                <w:sz w:val="18"/>
                                <w:szCs w:val="18"/>
                              </w:rPr>
                            </w:pPr>
                            <w:r w:rsidRPr="008D1BAF">
                              <w:rPr>
                                <w:rFonts w:ascii="Arial" w:hAnsi="Arial" w:cs="Arial"/>
                                <w:sz w:val="18"/>
                                <w:szCs w:val="18"/>
                              </w:rPr>
                              <w:t>Levomepromazine 6mg tablets</w:t>
                            </w:r>
                            <w:r>
                              <w:rPr>
                                <w:rFonts w:ascii="Arial" w:hAnsi="Arial" w:cs="Arial"/>
                                <w:sz w:val="18"/>
                                <w:szCs w:val="18"/>
                              </w:rPr>
                              <w:t xml:space="preserve"> </w:t>
                            </w:r>
                            <w:r w:rsidR="00BF0FB3">
                              <w:rPr>
                                <w:rFonts w:ascii="Arial" w:hAnsi="Arial" w:cs="Arial"/>
                                <w:sz w:val="18"/>
                                <w:szCs w:val="18"/>
                              </w:rPr>
                              <w:t>(any)</w:t>
                            </w:r>
                            <w:r>
                              <w:rPr>
                                <w:rFonts w:ascii="Arial" w:hAnsi="Arial" w:cs="Arial"/>
                                <w:sz w:val="18"/>
                                <w:szCs w:val="18"/>
                              </w:rPr>
                              <w:t xml:space="preserve">   </w:t>
                            </w:r>
                            <w:r w:rsidRPr="008D1BAF">
                              <w:rPr>
                                <w:rFonts w:ascii="Arial" w:hAnsi="Arial" w:cs="Arial"/>
                                <w:sz w:val="18"/>
                                <w:szCs w:val="18"/>
                              </w:rPr>
                              <w:t xml:space="preserve"> </w:t>
                            </w:r>
                            <w:r w:rsidRPr="002F3BC6">
                              <w:rPr>
                                <w:rFonts w:ascii="Arial" w:hAnsi="Arial" w:cs="Arial"/>
                                <w:noProof/>
                                <w:sz w:val="18"/>
                                <w:szCs w:val="18"/>
                                <w:lang w:val="en-GB" w:eastAsia="en-GB"/>
                              </w:rPr>
                              <w:drawing>
                                <wp:inline distT="0" distB="0" distL="0" distR="0" wp14:anchorId="50339E2F" wp14:editId="6748485D">
                                  <wp:extent cx="450850" cy="13335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850" cy="133350"/>
                                          </a:xfrm>
                                          <a:prstGeom prst="rect">
                                            <a:avLst/>
                                          </a:prstGeom>
                                          <a:noFill/>
                                          <a:ln>
                                            <a:noFill/>
                                          </a:ln>
                                        </pic:spPr>
                                      </pic:pic>
                                    </a:graphicData>
                                  </a:graphic>
                                </wp:inline>
                              </w:drawing>
                            </w:r>
                            <w:r w:rsidR="00BF0FB3">
                              <w:rPr>
                                <w:rFonts w:ascii="Arial" w:hAnsi="Arial" w:cs="Arial"/>
                                <w:sz w:val="18"/>
                                <w:szCs w:val="18"/>
                              </w:rPr>
                              <w:t xml:space="preserve"> L</w:t>
                            </w:r>
                            <w:r w:rsidR="00BF0FB3" w:rsidRPr="00BF0FB3">
                              <w:rPr>
                                <w:rFonts w:ascii="Arial" w:hAnsi="Arial" w:cs="Arial"/>
                                <w:sz w:val="18"/>
                                <w:szCs w:val="18"/>
                              </w:rPr>
                              <w:t xml:space="preserve">evomepromazine 25mg tablets </w:t>
                            </w:r>
                            <w:r w:rsidR="00BF0FB3">
                              <w:rPr>
                                <w:rFonts w:ascii="Arial" w:hAnsi="Arial" w:cs="Arial"/>
                                <w:sz w:val="18"/>
                                <w:szCs w:val="18"/>
                              </w:rPr>
                              <w:t>(quarter)</w:t>
                            </w:r>
                          </w:p>
                          <w:p w14:paraId="0CF0DE80" w14:textId="77777777" w:rsidR="005B2555" w:rsidRPr="007E1DEC" w:rsidRDefault="005B2555" w:rsidP="0037647A">
                            <w:pPr>
                              <w:spacing w:before="0" w:line="240" w:lineRule="auto"/>
                              <w:rPr>
                                <w:rFonts w:ascii="Arial" w:hAnsi="Arial" w:cs="Arial"/>
                                <w:sz w:val="16"/>
                                <w:szCs w:val="16"/>
                              </w:rPr>
                            </w:pPr>
                          </w:p>
                          <w:p w14:paraId="0F94794B" w14:textId="1ADDE725" w:rsidR="005B2555" w:rsidRPr="00092582" w:rsidRDefault="00A27B3E" w:rsidP="005B2555">
                            <w:pPr>
                              <w:spacing w:before="0" w:line="240" w:lineRule="auto"/>
                            </w:pPr>
                            <w:r>
                              <w:rPr>
                                <w:rStyle w:val="Bold"/>
                                <w:rFonts w:ascii="Arial" w:hAnsi="Arial" w:cs="Arial"/>
                                <w:b w:val="0"/>
                                <w:sz w:val="16"/>
                                <w:szCs w:val="16"/>
                              </w:rPr>
                              <w:t>Reminder:</w:t>
                            </w:r>
                            <w:r w:rsidR="005B2555">
                              <w:rPr>
                                <w:rStyle w:val="Bold"/>
                                <w:rFonts w:ascii="Arial" w:hAnsi="Arial" w:cs="Arial"/>
                                <w:b w:val="0"/>
                                <w:sz w:val="16"/>
                                <w:szCs w:val="16"/>
                              </w:rPr>
                              <w:t xml:space="preserve"> please do not pr</w:t>
                            </w:r>
                            <w:r>
                              <w:rPr>
                                <w:rStyle w:val="Bold"/>
                                <w:rFonts w:ascii="Arial" w:hAnsi="Arial" w:cs="Arial"/>
                                <w:b w:val="0"/>
                                <w:sz w:val="16"/>
                                <w:szCs w:val="16"/>
                              </w:rPr>
                              <w:t xml:space="preserve">escribe Simple eye ointment 4g </w:t>
                            </w:r>
                            <w:r w:rsidR="005B2555">
                              <w:rPr>
                                <w:rStyle w:val="Bold"/>
                                <w:rFonts w:ascii="Arial" w:hAnsi="Arial" w:cs="Arial"/>
                                <w:b w:val="0"/>
                                <w:sz w:val="16"/>
                                <w:szCs w:val="16"/>
                              </w:rPr>
                              <w:t xml:space="preserve">£53.28 </w:t>
                            </w:r>
                            <w:r w:rsidR="00805B74">
                              <w:rPr>
                                <w:rStyle w:val="Bold"/>
                                <w:rFonts w:ascii="Arial" w:hAnsi="Arial" w:cs="Arial"/>
                                <w:b w:val="0"/>
                                <w:sz w:val="16"/>
                                <w:szCs w:val="16"/>
                              </w:rPr>
                              <w:t>(NHSDT</w:t>
                            </w:r>
                            <w:r w:rsidR="005B2555">
                              <w:rPr>
                                <w:rStyle w:val="Bold"/>
                                <w:rFonts w:ascii="Arial" w:hAnsi="Arial" w:cs="Arial"/>
                                <w:b w:val="0"/>
                                <w:sz w:val="16"/>
                                <w:szCs w:val="16"/>
                              </w:rPr>
                              <w:t xml:space="preserve"> October2021</w:t>
                            </w:r>
                            <w:r w:rsidR="00805B74">
                              <w:rPr>
                                <w:rStyle w:val="Bold"/>
                                <w:rFonts w:ascii="Arial" w:hAnsi="Arial" w:cs="Arial"/>
                                <w:b w:val="0"/>
                                <w:sz w:val="16"/>
                                <w:szCs w:val="16"/>
                              </w:rPr>
                              <w:t xml:space="preserve">). </w:t>
                            </w:r>
                            <w:r w:rsidR="005B2555">
                              <w:rPr>
                                <w:rStyle w:val="Bold"/>
                                <w:rFonts w:ascii="Arial" w:hAnsi="Arial" w:cs="Arial"/>
                                <w:b w:val="0"/>
                                <w:sz w:val="16"/>
                                <w:szCs w:val="16"/>
                              </w:rPr>
                              <w:t>There are other more cost cost</w:t>
                            </w:r>
                            <w:r w:rsidR="00BF0FB3">
                              <w:rPr>
                                <w:rStyle w:val="Bold"/>
                                <w:rFonts w:ascii="Arial" w:hAnsi="Arial" w:cs="Arial"/>
                                <w:b w:val="0"/>
                                <w:sz w:val="16"/>
                                <w:szCs w:val="16"/>
                              </w:rPr>
                              <w:t>-</w:t>
                            </w:r>
                            <w:r w:rsidR="005B2555">
                              <w:rPr>
                                <w:rStyle w:val="Bold"/>
                                <w:rFonts w:ascii="Arial" w:hAnsi="Arial" w:cs="Arial"/>
                                <w:b w:val="0"/>
                                <w:sz w:val="16"/>
                                <w:szCs w:val="16"/>
                              </w:rPr>
                              <w:t>effective alternatives.</w:t>
                            </w:r>
                          </w:p>
                          <w:p w14:paraId="65F66D4E" w14:textId="73A49B90" w:rsidR="0037647A" w:rsidRDefault="0037647A" w:rsidP="0037647A">
                            <w:pPr>
                              <w:spacing w:before="0" w:line="240" w:lineRule="auto"/>
                              <w:rPr>
                                <w:rStyle w:val="Bold"/>
                                <w:rFonts w:ascii="Arial" w:hAnsi="Arial" w:cs="Arial"/>
                                <w:b w:val="0"/>
                                <w:sz w:val="18"/>
                                <w:szCs w:val="18"/>
                              </w:rPr>
                            </w:pPr>
                            <w:r w:rsidRPr="00CC03DB">
                              <w:rPr>
                                <w:rFonts w:ascii="Arial" w:hAnsi="Arial" w:cs="Arial"/>
                                <w:sz w:val="18"/>
                                <w:szCs w:val="18"/>
                              </w:rPr>
                              <w:t xml:space="preserve">     </w:t>
                            </w:r>
                          </w:p>
                          <w:p w14:paraId="1BE65CCD" w14:textId="77777777" w:rsidR="00127E98" w:rsidRPr="00D40F39" w:rsidRDefault="00127E98" w:rsidP="00127E98">
                            <w:pPr>
                              <w:spacing w:before="0" w:line="240" w:lineRule="auto"/>
                              <w:rPr>
                                <w:b/>
                                <w:sz w:val="6"/>
                                <w:szCs w:val="6"/>
                              </w:rPr>
                            </w:pPr>
                          </w:p>
                          <w:p w14:paraId="1DE6D91E" w14:textId="77777777" w:rsidR="00127E98" w:rsidRDefault="00127E98" w:rsidP="00127E98">
                            <w:pPr>
                              <w:spacing w:before="0" w:line="240" w:lineRule="auto"/>
                              <w:rPr>
                                <w:rStyle w:val="Bold"/>
                                <w:rFonts w:ascii="Arial" w:hAnsi="Arial" w:cs="Arial"/>
                                <w:b w:val="0"/>
                                <w:sz w:val="18"/>
                                <w:szCs w:val="18"/>
                              </w:rPr>
                            </w:pPr>
                          </w:p>
                        </w:txbxContent>
                      </v:textbox>
                    </v:shape>
                  </w:pict>
                </mc:Fallback>
              </mc:AlternateContent>
            </w:r>
            <w:r w:rsidR="00BF0FB3">
              <w:rPr>
                <w:noProof/>
                <w:lang w:val="en-GB" w:eastAsia="en-GB"/>
              </w:rPr>
              <mc:AlternateContent>
                <mc:Choice Requires="wps">
                  <w:drawing>
                    <wp:anchor distT="0" distB="0" distL="114300" distR="114300" simplePos="0" relativeHeight="251670528" behindDoc="0" locked="0" layoutInCell="1" allowOverlap="1" wp14:anchorId="704F7697" wp14:editId="0F4C3CE8">
                      <wp:simplePos x="0" y="0"/>
                      <wp:positionH relativeFrom="column">
                        <wp:posOffset>1915795</wp:posOffset>
                      </wp:positionH>
                      <wp:positionV relativeFrom="paragraph">
                        <wp:posOffset>250190</wp:posOffset>
                      </wp:positionV>
                      <wp:extent cx="425450" cy="107950"/>
                      <wp:effectExtent l="0" t="19050" r="31750" b="44450"/>
                      <wp:wrapNone/>
                      <wp:docPr id="21" name="Arrow: Right 21"/>
                      <wp:cNvGraphicFramePr/>
                      <a:graphic xmlns:a="http://schemas.openxmlformats.org/drawingml/2006/main">
                        <a:graphicData uri="http://schemas.microsoft.com/office/word/2010/wordprocessingShape">
                          <wps:wsp>
                            <wps:cNvSpPr/>
                            <wps:spPr>
                              <a:xfrm>
                                <a:off x="0" y="0"/>
                                <a:ext cx="425450" cy="1079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765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150.85pt;margin-top:19.7pt;width:33.5pt;height: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" adj="18860" fillcolor="#00b0f0" strokecolor="#00b0f0" strokeweight="1pt"/>
                  </w:pict>
                </mc:Fallback>
              </mc:AlternateContent>
            </w:r>
          </w:p>
        </w:tc>
        <w:tc>
          <w:tcPr>
            <w:tcW w:w="854" w:type="dxa"/>
            <w:gridSpan w:val="2"/>
            <w:tcBorders>
              <w:top w:val="single" w:sz="18" w:space="0" w:color="auto"/>
            </w:tcBorders>
          </w:tcPr>
          <w:p w14:paraId="029E6A1E" w14:textId="77777777" w:rsidR="00624FC0" w:rsidRDefault="00624FC0" w:rsidP="00624FC0">
            <w:pPr>
              <w:rPr>
                <w:b/>
              </w:rPr>
            </w:pPr>
          </w:p>
          <w:p w14:paraId="170D712E" w14:textId="77777777" w:rsidR="00127E98" w:rsidRDefault="00127E98" w:rsidP="00624FC0">
            <w:pPr>
              <w:rPr>
                <w:b/>
              </w:rPr>
            </w:pPr>
          </w:p>
          <w:p w14:paraId="31691555" w14:textId="77777777" w:rsidR="00127E98" w:rsidRDefault="00127E98" w:rsidP="00624FC0">
            <w:pPr>
              <w:rPr>
                <w:b/>
              </w:rPr>
            </w:pPr>
          </w:p>
          <w:p w14:paraId="476785CC" w14:textId="77777777" w:rsidR="00127E98" w:rsidRDefault="00127E98" w:rsidP="00624FC0">
            <w:pPr>
              <w:rPr>
                <w:b/>
              </w:rPr>
            </w:pPr>
          </w:p>
          <w:p w14:paraId="2315562D" w14:textId="77777777" w:rsidR="00127E98" w:rsidRDefault="00127E98" w:rsidP="00624FC0">
            <w:pPr>
              <w:rPr>
                <w:b/>
              </w:rPr>
            </w:pPr>
          </w:p>
          <w:p w14:paraId="4EE14E0B" w14:textId="77777777" w:rsidR="00127E98" w:rsidRDefault="00127E98" w:rsidP="00624FC0">
            <w:pPr>
              <w:rPr>
                <w:b/>
              </w:rPr>
            </w:pPr>
          </w:p>
          <w:p w14:paraId="0C3A9644" w14:textId="610B4792" w:rsidR="00127E98" w:rsidRDefault="00127E98" w:rsidP="00624FC0">
            <w:pPr>
              <w:rPr>
                <w:b/>
              </w:rPr>
            </w:pPr>
          </w:p>
          <w:p w14:paraId="5BDEDA5F" w14:textId="77777777" w:rsidR="00127E98" w:rsidRDefault="00127E98" w:rsidP="00624FC0">
            <w:pPr>
              <w:rPr>
                <w:b/>
              </w:rPr>
            </w:pPr>
          </w:p>
          <w:p w14:paraId="48097767" w14:textId="77777777" w:rsidR="00B07FE5" w:rsidRDefault="00B07FE5" w:rsidP="00624FC0">
            <w:pPr>
              <w:rPr>
                <w:b/>
              </w:rPr>
            </w:pPr>
          </w:p>
          <w:p w14:paraId="7B9C73BC" w14:textId="0D41CA93" w:rsidR="00B07FE5" w:rsidRDefault="00B07FE5" w:rsidP="00624FC0">
            <w:pPr>
              <w:rPr>
                <w:b/>
              </w:rPr>
            </w:pPr>
          </w:p>
          <w:p w14:paraId="34EEE572" w14:textId="71C0C858" w:rsidR="00B07FE5" w:rsidRDefault="00B07FE5" w:rsidP="00624FC0">
            <w:pPr>
              <w:rPr>
                <w:b/>
              </w:rPr>
            </w:pPr>
          </w:p>
          <w:p w14:paraId="4AF83AB6" w14:textId="7A2BCB70" w:rsidR="00B07FE5" w:rsidRDefault="00B07FE5" w:rsidP="00624FC0">
            <w:pPr>
              <w:rPr>
                <w:b/>
              </w:rPr>
            </w:pPr>
          </w:p>
          <w:p w14:paraId="55D0D640" w14:textId="09DB638E" w:rsidR="00B07FE5" w:rsidRDefault="00B07FE5" w:rsidP="00624FC0">
            <w:pPr>
              <w:rPr>
                <w:b/>
              </w:rPr>
            </w:pPr>
          </w:p>
          <w:p w14:paraId="515E09A7" w14:textId="1E4E17AC" w:rsidR="00B07FE5" w:rsidRPr="0081509E" w:rsidRDefault="00B07FE5" w:rsidP="00B07FE5">
            <w:pPr>
              <w:jc w:val="both"/>
              <w:rPr>
                <w:b/>
              </w:rPr>
            </w:pPr>
          </w:p>
        </w:tc>
        <w:tc>
          <w:tcPr>
            <w:tcW w:w="3117" w:type="dxa"/>
            <w:tcBorders>
              <w:top w:val="single" w:sz="18" w:space="0" w:color="auto"/>
            </w:tcBorders>
            <w:shd w:val="clear" w:color="auto" w:fill="FFCC00"/>
            <w:tcMar>
              <w:left w:w="173" w:type="dxa"/>
              <w:right w:w="173" w:type="dxa"/>
            </w:tcMar>
          </w:tcPr>
          <w:p w14:paraId="1FA52655" w14:textId="1A351C69" w:rsidR="00147234" w:rsidRPr="0081509E" w:rsidRDefault="00866262" w:rsidP="00064D39">
            <w:pPr>
              <w:pStyle w:val="Heading2"/>
              <w:rPr>
                <w:sz w:val="32"/>
                <w:szCs w:val="28"/>
              </w:rPr>
            </w:pPr>
            <w:r>
              <w:rPr>
                <w:sz w:val="32"/>
                <w:szCs w:val="28"/>
              </w:rPr>
              <w:t>RESOURCES</w:t>
            </w:r>
          </w:p>
          <w:p w14:paraId="086D27D0" w14:textId="4016FF4F" w:rsidR="00673181" w:rsidRDefault="00673181" w:rsidP="00EA26F1">
            <w:pPr>
              <w:pStyle w:val="Byline"/>
              <w:rPr>
                <w:b/>
                <w:bCs/>
                <w:sz w:val="18"/>
                <w:szCs w:val="20"/>
              </w:rPr>
            </w:pPr>
            <w:r w:rsidRPr="0081509E">
              <w:rPr>
                <w:b/>
                <w:sz w:val="16"/>
                <w:szCs w:val="18"/>
              </w:rPr>
              <w:t>F</w:t>
            </w:r>
            <w:r w:rsidR="00B3096A" w:rsidRPr="0081509E">
              <w:rPr>
                <w:b/>
                <w:sz w:val="16"/>
                <w:szCs w:val="18"/>
              </w:rPr>
              <w:t xml:space="preserve">DB OptimiseRx </w:t>
            </w:r>
            <w:r w:rsidR="005E6CF7">
              <w:rPr>
                <w:b/>
                <w:sz w:val="16"/>
                <w:szCs w:val="18"/>
              </w:rPr>
              <w:t xml:space="preserve">2020 and </w:t>
            </w:r>
            <w:r w:rsidR="001E6842" w:rsidRPr="0081509E">
              <w:rPr>
                <w:b/>
                <w:sz w:val="16"/>
                <w:szCs w:val="18"/>
              </w:rPr>
              <w:t>2021</w:t>
            </w:r>
            <w:r w:rsidR="005E6CF7">
              <w:rPr>
                <w:b/>
                <w:sz w:val="16"/>
                <w:szCs w:val="18"/>
              </w:rPr>
              <w:t xml:space="preserve"> Lunchtime Learning </w:t>
            </w:r>
            <w:r w:rsidR="00B3096A" w:rsidRPr="0081509E">
              <w:rPr>
                <w:b/>
                <w:sz w:val="16"/>
                <w:szCs w:val="18"/>
              </w:rPr>
              <w:t>Webinar</w:t>
            </w:r>
            <w:r w:rsidR="005E6CF7">
              <w:rPr>
                <w:b/>
                <w:sz w:val="16"/>
                <w:szCs w:val="18"/>
              </w:rPr>
              <w:t>s</w:t>
            </w:r>
            <w:r w:rsidRPr="0081509E">
              <w:rPr>
                <w:b/>
                <w:sz w:val="16"/>
                <w:szCs w:val="18"/>
              </w:rPr>
              <w:t xml:space="preserve">:  </w:t>
            </w:r>
            <w:r w:rsidR="001E6842" w:rsidRPr="0081509E">
              <w:rPr>
                <w:b/>
                <w:sz w:val="16"/>
                <w:szCs w:val="18"/>
              </w:rPr>
              <w:t xml:space="preserve">    </w:t>
            </w:r>
            <w:hyperlink r:id="rId33" w:history="1">
              <w:r w:rsidR="005E6CF7" w:rsidRPr="00090F9F">
                <w:rPr>
                  <w:rStyle w:val="Hyperlink"/>
                  <w:b/>
                  <w:bCs/>
                  <w:sz w:val="16"/>
                  <w:szCs w:val="18"/>
                </w:rPr>
                <w:t>AVAILABLE</w:t>
              </w:r>
              <w:r w:rsidR="00177515" w:rsidRPr="00090F9F">
                <w:rPr>
                  <w:rStyle w:val="Hyperlink"/>
                  <w:b/>
                  <w:bCs/>
                  <w:sz w:val="16"/>
                  <w:szCs w:val="18"/>
                </w:rPr>
                <w:t xml:space="preserve"> </w:t>
              </w:r>
              <w:r w:rsidR="0082051A">
                <w:rPr>
                  <w:rStyle w:val="Hyperlink"/>
                  <w:b/>
                  <w:bCs/>
                  <w:sz w:val="16"/>
                  <w:szCs w:val="18"/>
                </w:rPr>
                <w:t>TO</w:t>
              </w:r>
              <w:r w:rsidR="00177515" w:rsidRPr="00090F9F">
                <w:rPr>
                  <w:rStyle w:val="Hyperlink"/>
                  <w:b/>
                  <w:bCs/>
                  <w:sz w:val="16"/>
                  <w:szCs w:val="18"/>
                </w:rPr>
                <w:t xml:space="preserve"> VIEW</w:t>
              </w:r>
              <w:r w:rsidR="005E6CF7" w:rsidRPr="00090F9F">
                <w:rPr>
                  <w:rStyle w:val="Hyperlink"/>
                  <w:b/>
                  <w:bCs/>
                  <w:sz w:val="16"/>
                  <w:szCs w:val="18"/>
                </w:rPr>
                <w:t xml:space="preserve"> ON</w:t>
              </w:r>
              <w:r w:rsidR="00072F04" w:rsidRPr="00090F9F">
                <w:rPr>
                  <w:rStyle w:val="Hyperlink"/>
                  <w:b/>
                  <w:bCs/>
                  <w:sz w:val="16"/>
                  <w:szCs w:val="18"/>
                </w:rPr>
                <w:t>-</w:t>
              </w:r>
              <w:r w:rsidR="005E6CF7" w:rsidRPr="00090F9F">
                <w:rPr>
                  <w:rStyle w:val="Hyperlink"/>
                  <w:b/>
                  <w:bCs/>
                  <w:sz w:val="16"/>
                  <w:szCs w:val="18"/>
                </w:rPr>
                <w:t>DEMAND</w:t>
              </w:r>
            </w:hyperlink>
          </w:p>
          <w:p w14:paraId="03B6BCD6" w14:textId="77777777" w:rsidR="00177515" w:rsidRPr="00177515" w:rsidRDefault="00177515" w:rsidP="008D6EE1">
            <w:pPr>
              <w:pStyle w:val="Byline"/>
              <w:spacing w:before="0"/>
              <w:rPr>
                <w:b/>
                <w:color w:val="auto"/>
                <w:sz w:val="10"/>
                <w:szCs w:val="10"/>
              </w:rPr>
            </w:pPr>
          </w:p>
          <w:p w14:paraId="213A361B" w14:textId="0C638091" w:rsidR="00D04F0D" w:rsidRDefault="00D04F0D" w:rsidP="008D6EE1">
            <w:pPr>
              <w:pStyle w:val="Byline"/>
              <w:spacing w:before="0"/>
              <w:rPr>
                <w:b/>
                <w:color w:val="auto"/>
                <w:sz w:val="16"/>
                <w:szCs w:val="16"/>
              </w:rPr>
            </w:pPr>
            <w:r>
              <w:rPr>
                <w:b/>
                <w:color w:val="auto"/>
                <w:sz w:val="16"/>
                <w:szCs w:val="16"/>
              </w:rPr>
              <w:t xml:space="preserve">2020 </w:t>
            </w:r>
            <w:hyperlink r:id="rId34" w:history="1">
              <w:r w:rsidRPr="00AF1AAB">
                <w:rPr>
                  <w:rStyle w:val="Hyperlink"/>
                  <w:b/>
                  <w:sz w:val="16"/>
                  <w:szCs w:val="16"/>
                </w:rPr>
                <w:t>How OptimiseRx supports your PCN’s and Practices</w:t>
              </w:r>
            </w:hyperlink>
          </w:p>
          <w:p w14:paraId="3618EBD0" w14:textId="751B4946" w:rsidR="00177515" w:rsidRDefault="00177515" w:rsidP="008D6EE1">
            <w:pPr>
              <w:pStyle w:val="Byline"/>
              <w:spacing w:before="0"/>
              <w:rPr>
                <w:b/>
                <w:color w:val="auto"/>
                <w:sz w:val="16"/>
                <w:szCs w:val="16"/>
              </w:rPr>
            </w:pPr>
          </w:p>
          <w:p w14:paraId="63B8B995" w14:textId="5925E12B" w:rsidR="00405E95" w:rsidRDefault="00177515" w:rsidP="008D6EE1">
            <w:pPr>
              <w:pStyle w:val="Byline"/>
              <w:spacing w:before="0"/>
              <w:rPr>
                <w:b/>
                <w:color w:val="auto"/>
                <w:sz w:val="16"/>
                <w:szCs w:val="16"/>
              </w:rPr>
            </w:pPr>
            <w:r>
              <w:rPr>
                <w:b/>
                <w:color w:val="auto"/>
                <w:sz w:val="16"/>
                <w:szCs w:val="16"/>
              </w:rPr>
              <w:t>2021</w:t>
            </w:r>
          </w:p>
          <w:p w14:paraId="1D3C0F48" w14:textId="2DB74359" w:rsidR="006D2EDF" w:rsidRDefault="00234CBC" w:rsidP="008D6EE1">
            <w:pPr>
              <w:pStyle w:val="Byline"/>
              <w:spacing w:before="0"/>
              <w:rPr>
                <w:b/>
                <w:color w:val="auto"/>
                <w:sz w:val="16"/>
                <w:szCs w:val="16"/>
              </w:rPr>
            </w:pPr>
            <w:hyperlink r:id="rId35" w:history="1">
              <w:r w:rsidR="00C829F7" w:rsidRPr="0024171D">
                <w:rPr>
                  <w:rStyle w:val="Hyperlink"/>
                  <w:b/>
                  <w:sz w:val="16"/>
                  <w:szCs w:val="16"/>
                </w:rPr>
                <w:t>Overview of OptimiseRx: For New Starters e.g. GP Registrars/ NMPs</w:t>
              </w:r>
            </w:hyperlink>
          </w:p>
          <w:p w14:paraId="6D47F392" w14:textId="77777777" w:rsidR="006D2EDF" w:rsidRDefault="006D2EDF" w:rsidP="008D6EE1">
            <w:pPr>
              <w:pStyle w:val="Byline"/>
              <w:spacing w:before="0"/>
              <w:rPr>
                <w:b/>
                <w:color w:val="auto"/>
                <w:sz w:val="16"/>
                <w:szCs w:val="16"/>
              </w:rPr>
            </w:pPr>
          </w:p>
          <w:p w14:paraId="32D703E8" w14:textId="3356C7D9" w:rsidR="00177515" w:rsidRDefault="00234CBC" w:rsidP="008D6EE1">
            <w:pPr>
              <w:pStyle w:val="Byline"/>
              <w:spacing w:before="0"/>
              <w:rPr>
                <w:b/>
                <w:color w:val="auto"/>
                <w:sz w:val="16"/>
                <w:szCs w:val="16"/>
              </w:rPr>
            </w:pPr>
            <w:hyperlink r:id="rId36" w:history="1">
              <w:r w:rsidR="007A2B50" w:rsidRPr="00405E95">
                <w:rPr>
                  <w:rStyle w:val="Hyperlink"/>
                  <w:b/>
                  <w:sz w:val="16"/>
                  <w:szCs w:val="16"/>
                </w:rPr>
                <w:t>How OptimiseRx can support your job role within PCNs and Practices EMIS</w:t>
              </w:r>
              <w:r w:rsidR="00405E95" w:rsidRPr="00405E95">
                <w:rPr>
                  <w:rStyle w:val="Hyperlink"/>
                  <w:b/>
                  <w:sz w:val="16"/>
                  <w:szCs w:val="16"/>
                </w:rPr>
                <w:t xml:space="preserve"> users</w:t>
              </w:r>
            </w:hyperlink>
          </w:p>
          <w:p w14:paraId="233DAB2C" w14:textId="0FDC7A93" w:rsidR="00405E95" w:rsidRDefault="00405E95" w:rsidP="008D6EE1">
            <w:pPr>
              <w:pStyle w:val="Byline"/>
              <w:spacing w:before="0"/>
              <w:rPr>
                <w:b/>
                <w:color w:val="auto"/>
                <w:sz w:val="16"/>
                <w:szCs w:val="16"/>
              </w:rPr>
            </w:pPr>
          </w:p>
          <w:p w14:paraId="185706BD" w14:textId="422AE50F" w:rsidR="00405E95" w:rsidRDefault="00234CBC" w:rsidP="008D6EE1">
            <w:pPr>
              <w:pStyle w:val="Byline"/>
              <w:spacing w:before="0"/>
              <w:rPr>
                <w:b/>
                <w:color w:val="auto"/>
                <w:sz w:val="16"/>
                <w:szCs w:val="16"/>
              </w:rPr>
            </w:pPr>
            <w:hyperlink r:id="rId37" w:history="1">
              <w:r w:rsidR="00405E95" w:rsidRPr="00234885">
                <w:rPr>
                  <w:rStyle w:val="Hyperlink"/>
                  <w:b/>
                  <w:sz w:val="16"/>
                  <w:szCs w:val="16"/>
                </w:rPr>
                <w:t xml:space="preserve">How </w:t>
              </w:r>
              <w:r w:rsidR="00234885" w:rsidRPr="00234885">
                <w:rPr>
                  <w:rStyle w:val="Hyperlink"/>
                  <w:b/>
                  <w:sz w:val="16"/>
                  <w:szCs w:val="16"/>
                </w:rPr>
                <w:t xml:space="preserve">OptimiseRx can support your job role within PCNs and Practices </w:t>
              </w:r>
              <w:proofErr w:type="spellStart"/>
              <w:r w:rsidR="00234885" w:rsidRPr="00234885">
                <w:rPr>
                  <w:rStyle w:val="Hyperlink"/>
                  <w:b/>
                  <w:sz w:val="16"/>
                  <w:szCs w:val="16"/>
                </w:rPr>
                <w:t>SystmOne</w:t>
              </w:r>
              <w:proofErr w:type="spellEnd"/>
              <w:r w:rsidR="00234885" w:rsidRPr="00234885">
                <w:rPr>
                  <w:rStyle w:val="Hyperlink"/>
                  <w:b/>
                  <w:sz w:val="16"/>
                  <w:szCs w:val="16"/>
                </w:rPr>
                <w:t xml:space="preserve"> users</w:t>
              </w:r>
            </w:hyperlink>
          </w:p>
          <w:p w14:paraId="5CAFA98B" w14:textId="77777777" w:rsidR="00D04F0D" w:rsidRDefault="00D04F0D" w:rsidP="008D6EE1">
            <w:pPr>
              <w:pStyle w:val="Byline"/>
              <w:spacing w:before="0"/>
              <w:rPr>
                <w:b/>
                <w:color w:val="auto"/>
                <w:sz w:val="16"/>
                <w:szCs w:val="16"/>
              </w:rPr>
            </w:pPr>
          </w:p>
          <w:p w14:paraId="2616958F" w14:textId="18E7F631" w:rsidR="00D04F0D" w:rsidRDefault="00234CBC" w:rsidP="008D6EE1">
            <w:pPr>
              <w:pStyle w:val="Byline"/>
              <w:spacing w:before="0"/>
              <w:rPr>
                <w:b/>
                <w:color w:val="auto"/>
                <w:sz w:val="16"/>
                <w:szCs w:val="16"/>
              </w:rPr>
            </w:pPr>
            <w:hyperlink r:id="rId38" w:history="1">
              <w:r w:rsidR="002128A0" w:rsidRPr="002128A0">
                <w:rPr>
                  <w:rStyle w:val="Hyperlink"/>
                  <w:b/>
                  <w:sz w:val="16"/>
                  <w:szCs w:val="16"/>
                </w:rPr>
                <w:t>Backstage with our OptimiseRx Clinical Content Team</w:t>
              </w:r>
            </w:hyperlink>
          </w:p>
          <w:p w14:paraId="486CA704" w14:textId="2898244A" w:rsidR="00D04F0D" w:rsidRDefault="00D04F0D" w:rsidP="008D6EE1">
            <w:pPr>
              <w:pStyle w:val="Byline"/>
              <w:spacing w:before="0"/>
              <w:rPr>
                <w:b/>
                <w:color w:val="auto"/>
                <w:sz w:val="16"/>
                <w:szCs w:val="16"/>
              </w:rPr>
            </w:pPr>
          </w:p>
          <w:p w14:paraId="6FB4F8A8" w14:textId="60AD9665" w:rsidR="004C4921" w:rsidRPr="00E2001D" w:rsidRDefault="00E2001D" w:rsidP="008D6EE1">
            <w:pPr>
              <w:pStyle w:val="Byline"/>
              <w:spacing w:before="0"/>
              <w:rPr>
                <w:rStyle w:val="Hyperlink"/>
                <w:b/>
                <w:sz w:val="16"/>
                <w:szCs w:val="16"/>
              </w:rPr>
            </w:pPr>
            <w:r>
              <w:rPr>
                <w:b/>
                <w:color w:val="auto"/>
                <w:sz w:val="16"/>
                <w:szCs w:val="16"/>
              </w:rPr>
              <w:fldChar w:fldCharType="begin"/>
            </w:r>
            <w:r>
              <w:rPr>
                <w:b/>
                <w:color w:val="auto"/>
                <w:sz w:val="16"/>
                <w:szCs w:val="16"/>
              </w:rPr>
              <w:instrText xml:space="preserve"> HYPERLINK "https://www.bigmarker.com/first-databank-uk/ORx-LL-Block-3-Webinar-2" </w:instrText>
            </w:r>
            <w:r>
              <w:rPr>
                <w:b/>
                <w:color w:val="auto"/>
                <w:sz w:val="16"/>
                <w:szCs w:val="16"/>
              </w:rPr>
              <w:fldChar w:fldCharType="separate"/>
            </w:r>
            <w:r w:rsidR="004C4921" w:rsidRPr="00E2001D">
              <w:rPr>
                <w:rStyle w:val="Hyperlink"/>
                <w:b/>
                <w:sz w:val="16"/>
                <w:szCs w:val="16"/>
              </w:rPr>
              <w:t>Unpacking your questions: How FDB primary care solutions can help meet your prioritie</w:t>
            </w:r>
            <w:r w:rsidRPr="00E2001D">
              <w:rPr>
                <w:rStyle w:val="Hyperlink"/>
                <w:b/>
                <w:sz w:val="16"/>
                <w:szCs w:val="16"/>
              </w:rPr>
              <w:t>s</w:t>
            </w:r>
          </w:p>
          <w:p w14:paraId="1CB248E5" w14:textId="25705878" w:rsidR="00D04F0D" w:rsidRDefault="00E2001D" w:rsidP="008D6EE1">
            <w:pPr>
              <w:pStyle w:val="Byline"/>
              <w:spacing w:before="0"/>
              <w:rPr>
                <w:b/>
                <w:color w:val="auto"/>
                <w:sz w:val="16"/>
                <w:szCs w:val="16"/>
              </w:rPr>
            </w:pPr>
            <w:r>
              <w:rPr>
                <w:b/>
                <w:color w:val="auto"/>
                <w:sz w:val="16"/>
                <w:szCs w:val="16"/>
              </w:rPr>
              <w:fldChar w:fldCharType="end"/>
            </w:r>
          </w:p>
          <w:sdt>
            <w:sdtPr>
              <w:rPr>
                <w:b/>
                <w:color w:val="auto"/>
                <w:sz w:val="16"/>
                <w:szCs w:val="16"/>
              </w:rPr>
              <w:id w:val="-844636243"/>
              <w:placeholder>
                <w:docPart w:val="DB487F2708E942998EAB7F80A726BF59"/>
              </w:placeholder>
            </w:sdtPr>
            <w:sdtEndPr/>
            <w:sdtContent>
              <w:p w14:paraId="1C981376" w14:textId="6CB15908" w:rsidR="003823A5" w:rsidRPr="0081509E" w:rsidRDefault="0024171D" w:rsidP="00E2001D">
                <w:pPr>
                  <w:pStyle w:val="Byline"/>
                  <w:spacing w:before="0"/>
                  <w:rPr>
                    <w:b/>
                    <w:sz w:val="16"/>
                    <w:szCs w:val="16"/>
                  </w:rPr>
                </w:pPr>
                <w:r w:rsidRPr="0024171D">
                  <w:rPr>
                    <w:b/>
                    <w:bCs/>
                    <w:sz w:val="22"/>
                  </w:rPr>
                  <w:t>Ha</w:t>
                </w:r>
                <w:r w:rsidR="003823A5" w:rsidRPr="0024171D">
                  <w:rPr>
                    <w:b/>
                    <w:bCs/>
                    <w:sz w:val="22"/>
                  </w:rPr>
                  <w:t>mpshire, Southampton &amp; Isle of Wight CCG – New Website</w:t>
                </w:r>
                <w:r w:rsidR="00DA709C">
                  <w:rPr>
                    <w:b/>
                    <w:sz w:val="16"/>
                    <w:szCs w:val="16"/>
                  </w:rPr>
                  <w:br/>
                  <w:t>T</w:t>
                </w:r>
                <w:r w:rsidR="003823A5" w:rsidRPr="0081509E">
                  <w:rPr>
                    <w:b/>
                    <w:sz w:val="16"/>
                    <w:szCs w:val="16"/>
                  </w:rPr>
                  <w:t xml:space="preserve">he new website is now live, following the merger, on the 1 April, of Southampton, </w:t>
                </w:r>
                <w:proofErr w:type="spellStart"/>
                <w:r w:rsidR="003823A5" w:rsidRPr="0081509E">
                  <w:rPr>
                    <w:b/>
                    <w:sz w:val="16"/>
                    <w:szCs w:val="16"/>
                  </w:rPr>
                  <w:t>Fareham</w:t>
                </w:r>
                <w:proofErr w:type="spellEnd"/>
                <w:r w:rsidR="003823A5" w:rsidRPr="0081509E">
                  <w:rPr>
                    <w:b/>
                    <w:sz w:val="16"/>
                    <w:szCs w:val="16"/>
                  </w:rPr>
                  <w:t xml:space="preserve"> and </w:t>
                </w:r>
                <w:proofErr w:type="spellStart"/>
                <w:r w:rsidR="003823A5" w:rsidRPr="0081509E">
                  <w:rPr>
                    <w:b/>
                    <w:sz w:val="16"/>
                    <w:szCs w:val="16"/>
                  </w:rPr>
                  <w:t>Gosport</w:t>
                </w:r>
                <w:proofErr w:type="spellEnd"/>
                <w:r w:rsidR="003823A5" w:rsidRPr="0081509E">
                  <w:rPr>
                    <w:b/>
                    <w:sz w:val="16"/>
                    <w:szCs w:val="16"/>
                  </w:rPr>
                  <w:t>, North Hampshire, West Hampshire and South East Hampshire CCGs.</w:t>
                </w:r>
              </w:p>
              <w:p w14:paraId="587AD131" w14:textId="0464122F" w:rsidR="00624FC0" w:rsidRPr="008D6EE1" w:rsidRDefault="003823A5" w:rsidP="00B90D77">
                <w:pPr>
                  <w:spacing w:before="120" w:after="100" w:afterAutospacing="1"/>
                  <w:rPr>
                    <w:b/>
                    <w:sz w:val="16"/>
                    <w:szCs w:val="16"/>
                  </w:rPr>
                </w:pPr>
                <w:r w:rsidRPr="0081509E">
                  <w:rPr>
                    <w:b/>
                    <w:sz w:val="16"/>
                    <w:szCs w:val="16"/>
                  </w:rPr>
                  <w:t xml:space="preserve">Click </w:t>
                </w:r>
                <w:hyperlink r:id="rId39" w:history="1">
                  <w:r w:rsidR="0081509E" w:rsidRPr="0081509E">
                    <w:rPr>
                      <w:rStyle w:val="Hyperlink"/>
                      <w:b/>
                      <w:sz w:val="16"/>
                      <w:szCs w:val="16"/>
                    </w:rPr>
                    <w:t>HERE</w:t>
                  </w:r>
                </w:hyperlink>
                <w:r w:rsidR="00834474" w:rsidRPr="0081509E">
                  <w:rPr>
                    <w:b/>
                    <w:sz w:val="16"/>
                    <w:szCs w:val="16"/>
                  </w:rPr>
                  <w:t xml:space="preserve"> </w:t>
                </w:r>
                <w:r w:rsidRPr="0081509E">
                  <w:rPr>
                    <w:b/>
                    <w:sz w:val="16"/>
                    <w:szCs w:val="16"/>
                  </w:rPr>
                  <w:t>to see the CCG’s Medicines Optimisation landing page and links to SCGs and other guidance</w:t>
                </w:r>
              </w:p>
            </w:sdtContent>
          </w:sdt>
        </w:tc>
      </w:tr>
    </w:tbl>
    <w:p w14:paraId="66914153" w14:textId="6E6D801D" w:rsidR="0081509E" w:rsidRDefault="00A27B3E" w:rsidP="00EA550E">
      <w:pPr>
        <w:spacing w:before="0"/>
        <w:rPr>
          <w:sz w:val="18"/>
          <w:szCs w:val="18"/>
        </w:rPr>
      </w:pPr>
      <w:r>
        <w:rPr>
          <w:sz w:val="18"/>
          <w:szCs w:val="18"/>
        </w:rPr>
        <w:t>T</w:t>
      </w:r>
      <w:r w:rsidR="00EA550E">
        <w:rPr>
          <w:sz w:val="18"/>
          <w:szCs w:val="18"/>
        </w:rPr>
        <w:t xml:space="preserve">rigger products Donepezil 5mg and </w:t>
      </w:r>
      <w:proofErr w:type="spellStart"/>
      <w:r w:rsidR="00EA550E">
        <w:rPr>
          <w:sz w:val="18"/>
          <w:szCs w:val="18"/>
        </w:rPr>
        <w:t>Donezepil</w:t>
      </w:r>
      <w:proofErr w:type="spellEnd"/>
      <w:r w:rsidR="00EA550E">
        <w:rPr>
          <w:sz w:val="18"/>
          <w:szCs w:val="18"/>
        </w:rPr>
        <w:t xml:space="preserve"> 10mg </w:t>
      </w:r>
      <w:proofErr w:type="spellStart"/>
      <w:r w:rsidR="00EA550E">
        <w:rPr>
          <w:sz w:val="18"/>
          <w:szCs w:val="18"/>
        </w:rPr>
        <w:t>orodispersibole</w:t>
      </w:r>
      <w:proofErr w:type="spellEnd"/>
      <w:r w:rsidR="00EA550E">
        <w:rPr>
          <w:sz w:val="18"/>
          <w:szCs w:val="18"/>
        </w:rPr>
        <w:t xml:space="preserve"> tablets have been discontinued.</w:t>
      </w:r>
    </w:p>
    <w:p w14:paraId="5D9CA4F0" w14:textId="1D958B02" w:rsidR="00EA550E" w:rsidRDefault="00EA550E" w:rsidP="00EA550E">
      <w:pPr>
        <w:spacing w:before="0"/>
        <w:rPr>
          <w:sz w:val="18"/>
          <w:szCs w:val="18"/>
        </w:rPr>
      </w:pPr>
      <w:r>
        <w:rPr>
          <w:sz w:val="18"/>
          <w:szCs w:val="18"/>
        </w:rPr>
        <w:t xml:space="preserve">Please consider prescribing </w:t>
      </w:r>
      <w:proofErr w:type="spellStart"/>
      <w:r>
        <w:rPr>
          <w:sz w:val="18"/>
          <w:szCs w:val="18"/>
        </w:rPr>
        <w:t>Donezepil</w:t>
      </w:r>
      <w:proofErr w:type="spellEnd"/>
      <w:r>
        <w:rPr>
          <w:sz w:val="18"/>
          <w:szCs w:val="18"/>
        </w:rPr>
        <w:t xml:space="preserve"> 5mg sand </w:t>
      </w:r>
      <w:proofErr w:type="spellStart"/>
      <w:r>
        <w:rPr>
          <w:sz w:val="18"/>
          <w:szCs w:val="18"/>
        </w:rPr>
        <w:t>Donezepil</w:t>
      </w:r>
      <w:proofErr w:type="spellEnd"/>
      <w:r>
        <w:rPr>
          <w:sz w:val="18"/>
          <w:szCs w:val="18"/>
        </w:rPr>
        <w:t xml:space="preserve"> 10mg su</w:t>
      </w:r>
      <w:r w:rsidR="00A27B3E">
        <w:rPr>
          <w:sz w:val="18"/>
          <w:szCs w:val="18"/>
        </w:rPr>
        <w:t xml:space="preserve">gar-free </w:t>
      </w:r>
      <w:proofErr w:type="spellStart"/>
      <w:r w:rsidR="00A27B3E">
        <w:rPr>
          <w:sz w:val="18"/>
          <w:szCs w:val="18"/>
        </w:rPr>
        <w:t>orodispersible</w:t>
      </w:r>
      <w:proofErr w:type="spellEnd"/>
      <w:r w:rsidR="00A27B3E">
        <w:rPr>
          <w:sz w:val="18"/>
          <w:szCs w:val="18"/>
        </w:rPr>
        <w:t xml:space="preserve"> tablets:</w:t>
      </w:r>
    </w:p>
    <w:p w14:paraId="62492F95" w14:textId="77777777" w:rsidR="007E1DEC" w:rsidRPr="007E1DEC" w:rsidRDefault="007E1DEC" w:rsidP="00EA550E">
      <w:pPr>
        <w:spacing w:before="0"/>
        <w:rPr>
          <w:b/>
          <w:sz w:val="8"/>
          <w:szCs w:val="8"/>
        </w:rPr>
      </w:pPr>
    </w:p>
    <w:p w14:paraId="06D0D3B2" w14:textId="17D85BDF" w:rsidR="00EA550E" w:rsidRPr="00EA550E" w:rsidRDefault="00EA550E" w:rsidP="00EA550E">
      <w:pPr>
        <w:spacing w:before="0"/>
        <w:rPr>
          <w:sz w:val="18"/>
          <w:szCs w:val="18"/>
        </w:rPr>
      </w:pPr>
      <w:r w:rsidRPr="00EA550E">
        <w:rPr>
          <w:b/>
          <w:sz w:val="18"/>
          <w:szCs w:val="18"/>
        </w:rPr>
        <w:t xml:space="preserve">13985—Donepezil 5mg </w:t>
      </w:r>
      <w:proofErr w:type="spellStart"/>
      <w:r w:rsidRPr="00EA550E">
        <w:rPr>
          <w:b/>
          <w:sz w:val="18"/>
          <w:szCs w:val="18"/>
        </w:rPr>
        <w:t>orodispersible</w:t>
      </w:r>
      <w:proofErr w:type="spellEnd"/>
      <w:r w:rsidRPr="00EA550E">
        <w:rPr>
          <w:b/>
          <w:sz w:val="18"/>
          <w:szCs w:val="18"/>
        </w:rPr>
        <w:t xml:space="preserve"> tablets </w:t>
      </w:r>
      <w:r w:rsidRPr="00EA550E">
        <w:rPr>
          <w:sz w:val="18"/>
          <w:szCs w:val="18"/>
        </w:rPr>
        <w:t xml:space="preserve">(discontinued; brands, generic): consider prescribing donepezil </w:t>
      </w:r>
    </w:p>
    <w:p w14:paraId="0B4A1144" w14:textId="535EDA2C" w:rsidR="00EA550E" w:rsidRPr="00A27B3E" w:rsidRDefault="00EA550E" w:rsidP="00EA550E">
      <w:pPr>
        <w:spacing w:before="0"/>
        <w:rPr>
          <w:sz w:val="18"/>
          <w:szCs w:val="18"/>
        </w:rPr>
      </w:pPr>
      <w:r w:rsidRPr="00EA550E">
        <w:rPr>
          <w:sz w:val="18"/>
          <w:szCs w:val="18"/>
        </w:rPr>
        <w:t xml:space="preserve">5mg sugar-free </w:t>
      </w:r>
      <w:proofErr w:type="spellStart"/>
      <w:r w:rsidRPr="00EA550E">
        <w:rPr>
          <w:sz w:val="18"/>
          <w:szCs w:val="18"/>
        </w:rPr>
        <w:t>orodispersible</w:t>
      </w:r>
      <w:proofErr w:type="spellEnd"/>
      <w:r w:rsidRPr="00EA550E">
        <w:rPr>
          <w:sz w:val="18"/>
          <w:szCs w:val="18"/>
        </w:rPr>
        <w:t xml:space="preserve"> tablets for patients with swallowing difficulties</w:t>
      </w:r>
    </w:p>
    <w:p w14:paraId="27C2B9A1" w14:textId="77777777" w:rsidR="00EA550E" w:rsidRPr="00EA550E" w:rsidRDefault="00EA550E" w:rsidP="00EA550E">
      <w:pPr>
        <w:spacing w:before="0"/>
        <w:rPr>
          <w:sz w:val="18"/>
          <w:szCs w:val="18"/>
        </w:rPr>
      </w:pPr>
      <w:r w:rsidRPr="00EA550E">
        <w:rPr>
          <w:b/>
          <w:sz w:val="18"/>
          <w:szCs w:val="18"/>
        </w:rPr>
        <w:t xml:space="preserve">13986—Donepezil 10mg </w:t>
      </w:r>
      <w:proofErr w:type="spellStart"/>
      <w:r w:rsidRPr="00EA550E">
        <w:rPr>
          <w:b/>
          <w:sz w:val="18"/>
          <w:szCs w:val="18"/>
        </w:rPr>
        <w:t>orodispersible</w:t>
      </w:r>
      <w:proofErr w:type="spellEnd"/>
      <w:r w:rsidRPr="00EA550E">
        <w:rPr>
          <w:b/>
          <w:sz w:val="18"/>
          <w:szCs w:val="18"/>
        </w:rPr>
        <w:t xml:space="preserve"> tablets </w:t>
      </w:r>
      <w:r w:rsidRPr="00EA550E">
        <w:rPr>
          <w:sz w:val="18"/>
          <w:szCs w:val="18"/>
        </w:rPr>
        <w:t xml:space="preserve">(discontinued; brands, generic): consider prescribing donepezil </w:t>
      </w:r>
    </w:p>
    <w:p w14:paraId="745810C1" w14:textId="3385100E" w:rsidR="00EA550E" w:rsidRDefault="00EA550E" w:rsidP="00EA550E">
      <w:pPr>
        <w:spacing w:before="0"/>
        <w:rPr>
          <w:sz w:val="18"/>
          <w:szCs w:val="18"/>
        </w:rPr>
      </w:pPr>
      <w:r w:rsidRPr="00EA550E">
        <w:rPr>
          <w:sz w:val="18"/>
          <w:szCs w:val="18"/>
        </w:rPr>
        <w:t xml:space="preserve">10mg sugar-free </w:t>
      </w:r>
      <w:proofErr w:type="spellStart"/>
      <w:r w:rsidRPr="00EA550E">
        <w:rPr>
          <w:sz w:val="18"/>
          <w:szCs w:val="18"/>
        </w:rPr>
        <w:t>orodispersible</w:t>
      </w:r>
      <w:proofErr w:type="spellEnd"/>
      <w:r w:rsidRPr="00EA550E">
        <w:rPr>
          <w:sz w:val="18"/>
          <w:szCs w:val="18"/>
        </w:rPr>
        <w:t xml:space="preserve"> tablets for patients with swallowing difficulties</w:t>
      </w:r>
    </w:p>
    <w:p w14:paraId="5CC73516" w14:textId="77777777" w:rsidR="00A13151" w:rsidRPr="00CD304B" w:rsidRDefault="00A13151" w:rsidP="00A13151">
      <w:pPr>
        <w:spacing w:before="0"/>
        <w:rPr>
          <w:sz w:val="16"/>
          <w:szCs w:val="16"/>
        </w:rPr>
      </w:pPr>
    </w:p>
    <w:p w14:paraId="7510FF24" w14:textId="72B31F5D" w:rsidR="00A13151" w:rsidRPr="00A13151" w:rsidRDefault="00A13151" w:rsidP="00A13151">
      <w:pPr>
        <w:spacing w:before="0"/>
        <w:rPr>
          <w:sz w:val="18"/>
          <w:szCs w:val="18"/>
        </w:rPr>
      </w:pPr>
      <w:r w:rsidRPr="00A13151">
        <w:rPr>
          <w:sz w:val="18"/>
          <w:szCs w:val="18"/>
        </w:rPr>
        <w:t xml:space="preserve">Prescribing ciprofloxacin 2mg/ml 0.25ml unit dose preservative-free ear drops (licensed) instead of ciprofloxacin </w:t>
      </w:r>
    </w:p>
    <w:p w14:paraId="4A59D354" w14:textId="376E962E" w:rsidR="00A13151" w:rsidRDefault="00A13151" w:rsidP="00A13151">
      <w:pPr>
        <w:spacing w:before="0"/>
        <w:rPr>
          <w:sz w:val="18"/>
          <w:szCs w:val="18"/>
        </w:rPr>
      </w:pPr>
      <w:r w:rsidRPr="00A13151">
        <w:rPr>
          <w:sz w:val="18"/>
          <w:szCs w:val="18"/>
        </w:rPr>
        <w:t xml:space="preserve">0.3% </w:t>
      </w:r>
      <w:r w:rsidR="00A27B3E" w:rsidRPr="00A13151">
        <w:rPr>
          <w:sz w:val="18"/>
          <w:szCs w:val="18"/>
        </w:rPr>
        <w:t>eardrops</w:t>
      </w:r>
      <w:r w:rsidRPr="00A13151">
        <w:rPr>
          <w:sz w:val="18"/>
          <w:szCs w:val="18"/>
        </w:rPr>
        <w:t xml:space="preserve"> (unlicensed) is best </w:t>
      </w:r>
      <w:r w:rsidR="00A27B3E" w:rsidRPr="00A13151">
        <w:rPr>
          <w:sz w:val="18"/>
          <w:szCs w:val="18"/>
        </w:rPr>
        <w:t>practice. The</w:t>
      </w:r>
      <w:r w:rsidRPr="00A13151">
        <w:rPr>
          <w:sz w:val="18"/>
          <w:szCs w:val="18"/>
        </w:rPr>
        <w:t xml:space="preserve"> GMC (2013) recommends prescribing licensed medicines, where available, in preference to unlicensed medicines; licensed medicines are more cost-effective and associated wi</w:t>
      </w:r>
      <w:r w:rsidR="00A27B3E">
        <w:rPr>
          <w:sz w:val="18"/>
          <w:szCs w:val="18"/>
        </w:rPr>
        <w:t xml:space="preserve">th less risk than special order </w:t>
      </w:r>
      <w:r w:rsidRPr="00A13151">
        <w:rPr>
          <w:sz w:val="18"/>
          <w:szCs w:val="18"/>
        </w:rPr>
        <w:t>products. Refer to product literature for dosing information. Advise patient of preparation change and dosing instructions.</w:t>
      </w:r>
    </w:p>
    <w:p w14:paraId="78D521F4" w14:textId="77777777" w:rsidR="007E1DEC" w:rsidRPr="007E1DEC" w:rsidRDefault="007E1DEC" w:rsidP="00A13151">
      <w:pPr>
        <w:spacing w:before="0"/>
        <w:rPr>
          <w:b/>
          <w:sz w:val="10"/>
          <w:szCs w:val="10"/>
        </w:rPr>
      </w:pPr>
    </w:p>
    <w:p w14:paraId="6AF2FC3F" w14:textId="2CB36276" w:rsidR="00A13151" w:rsidRPr="00A13151" w:rsidRDefault="00A13151" w:rsidP="00A13151">
      <w:pPr>
        <w:spacing w:before="0"/>
        <w:rPr>
          <w:sz w:val="18"/>
          <w:szCs w:val="18"/>
        </w:rPr>
      </w:pPr>
      <w:r w:rsidRPr="00A13151">
        <w:rPr>
          <w:b/>
          <w:sz w:val="18"/>
          <w:szCs w:val="18"/>
        </w:rPr>
        <w:t>25754—Ciprofloxacin 0.3% ear drops (unlicensed)</w:t>
      </w:r>
      <w:r w:rsidRPr="00A13151">
        <w:rPr>
          <w:sz w:val="18"/>
          <w:szCs w:val="18"/>
        </w:rPr>
        <w:t xml:space="preserve">: consider prescribing ciprofloxacin 2mg/ml 0.25ml unit dose </w:t>
      </w:r>
    </w:p>
    <w:p w14:paraId="577C98C8" w14:textId="6B6806ED" w:rsidR="00A13151" w:rsidRDefault="00A13151" w:rsidP="00A13151">
      <w:pPr>
        <w:spacing w:before="0"/>
        <w:rPr>
          <w:sz w:val="18"/>
          <w:szCs w:val="18"/>
        </w:rPr>
      </w:pPr>
      <w:r w:rsidRPr="00A13151">
        <w:rPr>
          <w:sz w:val="18"/>
          <w:szCs w:val="18"/>
        </w:rPr>
        <w:t xml:space="preserve">preservative-free </w:t>
      </w:r>
      <w:r w:rsidR="00805B74" w:rsidRPr="00A13151">
        <w:rPr>
          <w:sz w:val="18"/>
          <w:szCs w:val="18"/>
        </w:rPr>
        <w:t>eardrops</w:t>
      </w:r>
      <w:r w:rsidRPr="00A13151">
        <w:rPr>
          <w:sz w:val="18"/>
          <w:szCs w:val="18"/>
        </w:rPr>
        <w:t xml:space="preserve"> (licensed)</w:t>
      </w:r>
    </w:p>
    <w:p w14:paraId="21E9E222" w14:textId="2494F231" w:rsidR="00A27B3E" w:rsidRDefault="00A27B3E" w:rsidP="00A13151">
      <w:pPr>
        <w:spacing w:before="0"/>
        <w:rPr>
          <w:sz w:val="18"/>
          <w:szCs w:val="18"/>
        </w:rPr>
      </w:pPr>
    </w:p>
    <w:p w14:paraId="47BF4E38" w14:textId="272FACA3" w:rsidR="00A27B3E" w:rsidRPr="00A27B3E" w:rsidRDefault="00A27B3E" w:rsidP="00A27B3E">
      <w:pPr>
        <w:spacing w:before="0"/>
        <w:rPr>
          <w:sz w:val="18"/>
          <w:szCs w:val="18"/>
        </w:rPr>
      </w:pPr>
      <w:r w:rsidRPr="00A27B3E">
        <w:rPr>
          <w:b/>
          <w:sz w:val="18"/>
          <w:szCs w:val="18"/>
        </w:rPr>
        <w:t xml:space="preserve">24487—Progestogens: </w:t>
      </w:r>
      <w:r w:rsidRPr="00A27B3E">
        <w:rPr>
          <w:sz w:val="18"/>
          <w:szCs w:val="18"/>
        </w:rPr>
        <w:t>not recommended in women without a uterus</w:t>
      </w:r>
    </w:p>
    <w:p w14:paraId="011C125A" w14:textId="7B68FAAF" w:rsidR="00A27B3E" w:rsidRPr="00834474" w:rsidRDefault="00A27B3E" w:rsidP="00A13151">
      <w:pPr>
        <w:spacing w:before="0"/>
        <w:rPr>
          <w:sz w:val="18"/>
          <w:szCs w:val="18"/>
        </w:rPr>
      </w:pPr>
      <w:r w:rsidRPr="00A27B3E">
        <w:rPr>
          <w:sz w:val="18"/>
          <w:szCs w:val="18"/>
        </w:rPr>
        <w:t xml:space="preserve">See </w:t>
      </w:r>
      <w:hyperlink r:id="rId40" w:history="1">
        <w:r w:rsidRPr="00A27B3E">
          <w:rPr>
            <w:rStyle w:val="Hyperlink"/>
            <w:sz w:val="18"/>
            <w:szCs w:val="18"/>
          </w:rPr>
          <w:t>OptimiseRx Bulletin</w:t>
        </w:r>
      </w:hyperlink>
      <w:r w:rsidRPr="00A27B3E">
        <w:rPr>
          <w:sz w:val="18"/>
          <w:szCs w:val="18"/>
        </w:rPr>
        <w:t xml:space="preserve"> here for details</w:t>
      </w:r>
      <w:r>
        <w:rPr>
          <w:sz w:val="18"/>
          <w:szCs w:val="18"/>
        </w:rPr>
        <w:t xml:space="preserve">. </w:t>
      </w:r>
      <w:r w:rsidRPr="00A27B3E">
        <w:rPr>
          <w:sz w:val="18"/>
          <w:szCs w:val="18"/>
        </w:rPr>
        <w:t xml:space="preserve">Progestogens are not usually indicated following a total hysterectomy, or where the uterus is absent, as there is no additional benefit compared to </w:t>
      </w:r>
      <w:proofErr w:type="spellStart"/>
      <w:r w:rsidRPr="00A27B3E">
        <w:rPr>
          <w:sz w:val="18"/>
          <w:szCs w:val="18"/>
        </w:rPr>
        <w:t>oestrogens</w:t>
      </w:r>
      <w:proofErr w:type="spellEnd"/>
      <w:r w:rsidRPr="00A27B3E">
        <w:rPr>
          <w:sz w:val="18"/>
          <w:szCs w:val="18"/>
        </w:rPr>
        <w:t xml:space="preserve"> alone.</w:t>
      </w:r>
      <w:r w:rsidR="007E1DEC">
        <w:rPr>
          <w:sz w:val="18"/>
          <w:szCs w:val="18"/>
        </w:rPr>
        <w:t xml:space="preserve"> </w:t>
      </w:r>
      <w:r w:rsidRPr="00A27B3E">
        <w:rPr>
          <w:sz w:val="18"/>
          <w:szCs w:val="18"/>
        </w:rPr>
        <w:t>Message Details: is supported by NICE (NG23, Dec 2019)</w:t>
      </w:r>
    </w:p>
    <w:sectPr w:rsidR="00A27B3E" w:rsidRPr="00834474"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203F5" w14:textId="77777777" w:rsidR="00AC2BEE" w:rsidRDefault="00AC2BEE" w:rsidP="002719D0">
      <w:pPr>
        <w:spacing w:before="0" w:line="240" w:lineRule="auto"/>
      </w:pPr>
      <w:r>
        <w:separator/>
      </w:r>
    </w:p>
  </w:endnote>
  <w:endnote w:type="continuationSeparator" w:id="0">
    <w:p w14:paraId="088DEFD6" w14:textId="77777777" w:rsidR="00AC2BEE" w:rsidRDefault="00AC2BEE"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134B" w14:textId="7AD86D7D" w:rsidR="00864A23" w:rsidRPr="008A33D2" w:rsidRDefault="00BD137F">
    <w:pPr>
      <w:pStyle w:val="Footer"/>
      <w:rPr>
        <w:sz w:val="18"/>
        <w:szCs w:val="18"/>
      </w:rPr>
    </w:pPr>
    <w:r w:rsidRPr="008A33D2">
      <w:rPr>
        <w:sz w:val="18"/>
        <w:szCs w:val="18"/>
      </w:rPr>
      <w:t>OptimiseRx Quart</w:t>
    </w:r>
    <w:r w:rsidR="008A33D2" w:rsidRPr="008A33D2">
      <w:rPr>
        <w:sz w:val="18"/>
        <w:szCs w:val="18"/>
      </w:rPr>
      <w:t xml:space="preserve">erly Newsletter Southampton Area     Hampshire, Southampton and Isle of Wight CCG </w:t>
    </w:r>
    <w:r w:rsidRPr="008A33D2">
      <w:rPr>
        <w:sz w:val="18"/>
        <w:szCs w:val="18"/>
      </w:rPr>
      <w:t xml:space="preserve">      Email tin.orchel@nhs.net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BBB71" w14:textId="77777777" w:rsidR="00AC2BEE" w:rsidRDefault="00AC2BEE" w:rsidP="002719D0">
      <w:pPr>
        <w:spacing w:before="0" w:line="240" w:lineRule="auto"/>
      </w:pPr>
      <w:r>
        <w:separator/>
      </w:r>
    </w:p>
  </w:footnote>
  <w:footnote w:type="continuationSeparator" w:id="0">
    <w:p w14:paraId="2A115428" w14:textId="77777777" w:rsidR="00AC2BEE" w:rsidRDefault="00AC2BEE"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916"/>
    <w:multiLevelType w:val="hybridMultilevel"/>
    <w:tmpl w:val="3D5A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A6133"/>
    <w:multiLevelType w:val="hybridMultilevel"/>
    <w:tmpl w:val="4D26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83D12"/>
    <w:multiLevelType w:val="hybridMultilevel"/>
    <w:tmpl w:val="F932A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2B5795"/>
    <w:multiLevelType w:val="hybridMultilevel"/>
    <w:tmpl w:val="22BABF2C"/>
    <w:lvl w:ilvl="0" w:tplc="51DCEAA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552F"/>
    <w:multiLevelType w:val="hybridMultilevel"/>
    <w:tmpl w:val="8794DA1E"/>
    <w:lvl w:ilvl="0" w:tplc="4FF01CC8">
      <w:start w:val="1"/>
      <w:numFmt w:val="bullet"/>
      <w:lvlText w:val="•"/>
      <w:lvlJc w:val="left"/>
      <w:pPr>
        <w:tabs>
          <w:tab w:val="num" w:pos="720"/>
        </w:tabs>
        <w:ind w:left="720" w:hanging="360"/>
      </w:pPr>
      <w:rPr>
        <w:rFonts w:ascii="Arial" w:hAnsi="Arial" w:hint="default"/>
      </w:rPr>
    </w:lvl>
    <w:lvl w:ilvl="1" w:tplc="726C2B4C" w:tentative="1">
      <w:start w:val="1"/>
      <w:numFmt w:val="bullet"/>
      <w:lvlText w:val="•"/>
      <w:lvlJc w:val="left"/>
      <w:pPr>
        <w:tabs>
          <w:tab w:val="num" w:pos="1440"/>
        </w:tabs>
        <w:ind w:left="1440" w:hanging="360"/>
      </w:pPr>
      <w:rPr>
        <w:rFonts w:ascii="Arial" w:hAnsi="Arial" w:hint="default"/>
      </w:rPr>
    </w:lvl>
    <w:lvl w:ilvl="2" w:tplc="68FC14F6" w:tentative="1">
      <w:start w:val="1"/>
      <w:numFmt w:val="bullet"/>
      <w:lvlText w:val="•"/>
      <w:lvlJc w:val="left"/>
      <w:pPr>
        <w:tabs>
          <w:tab w:val="num" w:pos="2160"/>
        </w:tabs>
        <w:ind w:left="2160" w:hanging="360"/>
      </w:pPr>
      <w:rPr>
        <w:rFonts w:ascii="Arial" w:hAnsi="Arial" w:hint="default"/>
      </w:rPr>
    </w:lvl>
    <w:lvl w:ilvl="3" w:tplc="8C4A9530" w:tentative="1">
      <w:start w:val="1"/>
      <w:numFmt w:val="bullet"/>
      <w:lvlText w:val="•"/>
      <w:lvlJc w:val="left"/>
      <w:pPr>
        <w:tabs>
          <w:tab w:val="num" w:pos="2880"/>
        </w:tabs>
        <w:ind w:left="2880" w:hanging="360"/>
      </w:pPr>
      <w:rPr>
        <w:rFonts w:ascii="Arial" w:hAnsi="Arial" w:hint="default"/>
      </w:rPr>
    </w:lvl>
    <w:lvl w:ilvl="4" w:tplc="F00ECBD4" w:tentative="1">
      <w:start w:val="1"/>
      <w:numFmt w:val="bullet"/>
      <w:lvlText w:val="•"/>
      <w:lvlJc w:val="left"/>
      <w:pPr>
        <w:tabs>
          <w:tab w:val="num" w:pos="3600"/>
        </w:tabs>
        <w:ind w:left="3600" w:hanging="360"/>
      </w:pPr>
      <w:rPr>
        <w:rFonts w:ascii="Arial" w:hAnsi="Arial" w:hint="default"/>
      </w:rPr>
    </w:lvl>
    <w:lvl w:ilvl="5" w:tplc="F976DA64" w:tentative="1">
      <w:start w:val="1"/>
      <w:numFmt w:val="bullet"/>
      <w:lvlText w:val="•"/>
      <w:lvlJc w:val="left"/>
      <w:pPr>
        <w:tabs>
          <w:tab w:val="num" w:pos="4320"/>
        </w:tabs>
        <w:ind w:left="4320" w:hanging="360"/>
      </w:pPr>
      <w:rPr>
        <w:rFonts w:ascii="Arial" w:hAnsi="Arial" w:hint="default"/>
      </w:rPr>
    </w:lvl>
    <w:lvl w:ilvl="6" w:tplc="CC4AB502" w:tentative="1">
      <w:start w:val="1"/>
      <w:numFmt w:val="bullet"/>
      <w:lvlText w:val="•"/>
      <w:lvlJc w:val="left"/>
      <w:pPr>
        <w:tabs>
          <w:tab w:val="num" w:pos="5040"/>
        </w:tabs>
        <w:ind w:left="5040" w:hanging="360"/>
      </w:pPr>
      <w:rPr>
        <w:rFonts w:ascii="Arial" w:hAnsi="Arial" w:hint="default"/>
      </w:rPr>
    </w:lvl>
    <w:lvl w:ilvl="7" w:tplc="922AE6A8" w:tentative="1">
      <w:start w:val="1"/>
      <w:numFmt w:val="bullet"/>
      <w:lvlText w:val="•"/>
      <w:lvlJc w:val="left"/>
      <w:pPr>
        <w:tabs>
          <w:tab w:val="num" w:pos="5760"/>
        </w:tabs>
        <w:ind w:left="5760" w:hanging="360"/>
      </w:pPr>
      <w:rPr>
        <w:rFonts w:ascii="Arial" w:hAnsi="Arial" w:hint="default"/>
      </w:rPr>
    </w:lvl>
    <w:lvl w:ilvl="8" w:tplc="6E1A3D4C" w:tentative="1">
      <w:start w:val="1"/>
      <w:numFmt w:val="bullet"/>
      <w:lvlText w:val="•"/>
      <w:lvlJc w:val="left"/>
      <w:pPr>
        <w:tabs>
          <w:tab w:val="num" w:pos="6480"/>
        </w:tabs>
        <w:ind w:left="6480" w:hanging="360"/>
      </w:pPr>
      <w:rPr>
        <w:rFonts w:ascii="Arial" w:hAnsi="Arial" w:hint="default"/>
      </w:rPr>
    </w:lvl>
  </w:abstractNum>
  <w:abstractNum w:abstractNumId="5">
    <w:nsid w:val="43BE09FC"/>
    <w:multiLevelType w:val="hybridMultilevel"/>
    <w:tmpl w:val="9A6CB8D6"/>
    <w:lvl w:ilvl="0" w:tplc="A18AC210">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A466C"/>
    <w:multiLevelType w:val="hybridMultilevel"/>
    <w:tmpl w:val="E3B4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C22C9"/>
    <w:multiLevelType w:val="hybridMultilevel"/>
    <w:tmpl w:val="6C569346"/>
    <w:lvl w:ilvl="0" w:tplc="8E1A0B8C">
      <w:start w:val="1"/>
      <w:numFmt w:val="bullet"/>
      <w:lvlText w:val="•"/>
      <w:lvlJc w:val="left"/>
      <w:pPr>
        <w:tabs>
          <w:tab w:val="num" w:pos="720"/>
        </w:tabs>
        <w:ind w:left="720" w:hanging="360"/>
      </w:pPr>
      <w:rPr>
        <w:rFonts w:ascii="Arial" w:hAnsi="Arial" w:hint="default"/>
      </w:rPr>
    </w:lvl>
    <w:lvl w:ilvl="1" w:tplc="3E801FE6" w:tentative="1">
      <w:start w:val="1"/>
      <w:numFmt w:val="bullet"/>
      <w:lvlText w:val="•"/>
      <w:lvlJc w:val="left"/>
      <w:pPr>
        <w:tabs>
          <w:tab w:val="num" w:pos="1440"/>
        </w:tabs>
        <w:ind w:left="1440" w:hanging="360"/>
      </w:pPr>
      <w:rPr>
        <w:rFonts w:ascii="Arial" w:hAnsi="Arial" w:hint="default"/>
      </w:rPr>
    </w:lvl>
    <w:lvl w:ilvl="2" w:tplc="0A7A66C2" w:tentative="1">
      <w:start w:val="1"/>
      <w:numFmt w:val="bullet"/>
      <w:lvlText w:val="•"/>
      <w:lvlJc w:val="left"/>
      <w:pPr>
        <w:tabs>
          <w:tab w:val="num" w:pos="2160"/>
        </w:tabs>
        <w:ind w:left="2160" w:hanging="360"/>
      </w:pPr>
      <w:rPr>
        <w:rFonts w:ascii="Arial" w:hAnsi="Arial" w:hint="default"/>
      </w:rPr>
    </w:lvl>
    <w:lvl w:ilvl="3" w:tplc="BF5E21EA" w:tentative="1">
      <w:start w:val="1"/>
      <w:numFmt w:val="bullet"/>
      <w:lvlText w:val="•"/>
      <w:lvlJc w:val="left"/>
      <w:pPr>
        <w:tabs>
          <w:tab w:val="num" w:pos="2880"/>
        </w:tabs>
        <w:ind w:left="2880" w:hanging="360"/>
      </w:pPr>
      <w:rPr>
        <w:rFonts w:ascii="Arial" w:hAnsi="Arial" w:hint="default"/>
      </w:rPr>
    </w:lvl>
    <w:lvl w:ilvl="4" w:tplc="7E46C5F2" w:tentative="1">
      <w:start w:val="1"/>
      <w:numFmt w:val="bullet"/>
      <w:lvlText w:val="•"/>
      <w:lvlJc w:val="left"/>
      <w:pPr>
        <w:tabs>
          <w:tab w:val="num" w:pos="3600"/>
        </w:tabs>
        <w:ind w:left="3600" w:hanging="360"/>
      </w:pPr>
      <w:rPr>
        <w:rFonts w:ascii="Arial" w:hAnsi="Arial" w:hint="default"/>
      </w:rPr>
    </w:lvl>
    <w:lvl w:ilvl="5" w:tplc="6012F7C2" w:tentative="1">
      <w:start w:val="1"/>
      <w:numFmt w:val="bullet"/>
      <w:lvlText w:val="•"/>
      <w:lvlJc w:val="left"/>
      <w:pPr>
        <w:tabs>
          <w:tab w:val="num" w:pos="4320"/>
        </w:tabs>
        <w:ind w:left="4320" w:hanging="360"/>
      </w:pPr>
      <w:rPr>
        <w:rFonts w:ascii="Arial" w:hAnsi="Arial" w:hint="default"/>
      </w:rPr>
    </w:lvl>
    <w:lvl w:ilvl="6" w:tplc="8188BB98" w:tentative="1">
      <w:start w:val="1"/>
      <w:numFmt w:val="bullet"/>
      <w:lvlText w:val="•"/>
      <w:lvlJc w:val="left"/>
      <w:pPr>
        <w:tabs>
          <w:tab w:val="num" w:pos="5040"/>
        </w:tabs>
        <w:ind w:left="5040" w:hanging="360"/>
      </w:pPr>
      <w:rPr>
        <w:rFonts w:ascii="Arial" w:hAnsi="Arial" w:hint="default"/>
      </w:rPr>
    </w:lvl>
    <w:lvl w:ilvl="7" w:tplc="4D8EB770" w:tentative="1">
      <w:start w:val="1"/>
      <w:numFmt w:val="bullet"/>
      <w:lvlText w:val="•"/>
      <w:lvlJc w:val="left"/>
      <w:pPr>
        <w:tabs>
          <w:tab w:val="num" w:pos="5760"/>
        </w:tabs>
        <w:ind w:left="5760" w:hanging="360"/>
      </w:pPr>
      <w:rPr>
        <w:rFonts w:ascii="Arial" w:hAnsi="Arial" w:hint="default"/>
      </w:rPr>
    </w:lvl>
    <w:lvl w:ilvl="8" w:tplc="DD047EB2" w:tentative="1">
      <w:start w:val="1"/>
      <w:numFmt w:val="bullet"/>
      <w:lvlText w:val="•"/>
      <w:lvlJc w:val="left"/>
      <w:pPr>
        <w:tabs>
          <w:tab w:val="num" w:pos="6480"/>
        </w:tabs>
        <w:ind w:left="6480" w:hanging="360"/>
      </w:pPr>
      <w:rPr>
        <w:rFonts w:ascii="Arial" w:hAnsi="Arial" w:hint="default"/>
      </w:rPr>
    </w:lvl>
  </w:abstractNum>
  <w:abstractNum w:abstractNumId="8">
    <w:nsid w:val="6ACA0A5E"/>
    <w:multiLevelType w:val="hybridMultilevel"/>
    <w:tmpl w:val="C9346DEC"/>
    <w:lvl w:ilvl="0" w:tplc="5090288A">
      <w:start w:val="1"/>
      <w:numFmt w:val="bullet"/>
      <w:lvlText w:val="•"/>
      <w:lvlJc w:val="left"/>
      <w:pPr>
        <w:tabs>
          <w:tab w:val="num" w:pos="720"/>
        </w:tabs>
        <w:ind w:left="720" w:hanging="360"/>
      </w:pPr>
      <w:rPr>
        <w:rFonts w:ascii="Arial" w:hAnsi="Arial" w:hint="default"/>
      </w:rPr>
    </w:lvl>
    <w:lvl w:ilvl="1" w:tplc="C2D2A220" w:tentative="1">
      <w:start w:val="1"/>
      <w:numFmt w:val="bullet"/>
      <w:lvlText w:val="•"/>
      <w:lvlJc w:val="left"/>
      <w:pPr>
        <w:tabs>
          <w:tab w:val="num" w:pos="1440"/>
        </w:tabs>
        <w:ind w:left="1440" w:hanging="360"/>
      </w:pPr>
      <w:rPr>
        <w:rFonts w:ascii="Arial" w:hAnsi="Arial" w:hint="default"/>
      </w:rPr>
    </w:lvl>
    <w:lvl w:ilvl="2" w:tplc="0EFE8C5C" w:tentative="1">
      <w:start w:val="1"/>
      <w:numFmt w:val="bullet"/>
      <w:lvlText w:val="•"/>
      <w:lvlJc w:val="left"/>
      <w:pPr>
        <w:tabs>
          <w:tab w:val="num" w:pos="2160"/>
        </w:tabs>
        <w:ind w:left="2160" w:hanging="360"/>
      </w:pPr>
      <w:rPr>
        <w:rFonts w:ascii="Arial" w:hAnsi="Arial" w:hint="default"/>
      </w:rPr>
    </w:lvl>
    <w:lvl w:ilvl="3" w:tplc="3F6A2F96" w:tentative="1">
      <w:start w:val="1"/>
      <w:numFmt w:val="bullet"/>
      <w:lvlText w:val="•"/>
      <w:lvlJc w:val="left"/>
      <w:pPr>
        <w:tabs>
          <w:tab w:val="num" w:pos="2880"/>
        </w:tabs>
        <w:ind w:left="2880" w:hanging="360"/>
      </w:pPr>
      <w:rPr>
        <w:rFonts w:ascii="Arial" w:hAnsi="Arial" w:hint="default"/>
      </w:rPr>
    </w:lvl>
    <w:lvl w:ilvl="4" w:tplc="DFC882D6" w:tentative="1">
      <w:start w:val="1"/>
      <w:numFmt w:val="bullet"/>
      <w:lvlText w:val="•"/>
      <w:lvlJc w:val="left"/>
      <w:pPr>
        <w:tabs>
          <w:tab w:val="num" w:pos="3600"/>
        </w:tabs>
        <w:ind w:left="3600" w:hanging="360"/>
      </w:pPr>
      <w:rPr>
        <w:rFonts w:ascii="Arial" w:hAnsi="Arial" w:hint="default"/>
      </w:rPr>
    </w:lvl>
    <w:lvl w:ilvl="5" w:tplc="B38A3738" w:tentative="1">
      <w:start w:val="1"/>
      <w:numFmt w:val="bullet"/>
      <w:lvlText w:val="•"/>
      <w:lvlJc w:val="left"/>
      <w:pPr>
        <w:tabs>
          <w:tab w:val="num" w:pos="4320"/>
        </w:tabs>
        <w:ind w:left="4320" w:hanging="360"/>
      </w:pPr>
      <w:rPr>
        <w:rFonts w:ascii="Arial" w:hAnsi="Arial" w:hint="default"/>
      </w:rPr>
    </w:lvl>
    <w:lvl w:ilvl="6" w:tplc="D67042AE" w:tentative="1">
      <w:start w:val="1"/>
      <w:numFmt w:val="bullet"/>
      <w:lvlText w:val="•"/>
      <w:lvlJc w:val="left"/>
      <w:pPr>
        <w:tabs>
          <w:tab w:val="num" w:pos="5040"/>
        </w:tabs>
        <w:ind w:left="5040" w:hanging="360"/>
      </w:pPr>
      <w:rPr>
        <w:rFonts w:ascii="Arial" w:hAnsi="Arial" w:hint="default"/>
      </w:rPr>
    </w:lvl>
    <w:lvl w:ilvl="7" w:tplc="805EF31C" w:tentative="1">
      <w:start w:val="1"/>
      <w:numFmt w:val="bullet"/>
      <w:lvlText w:val="•"/>
      <w:lvlJc w:val="left"/>
      <w:pPr>
        <w:tabs>
          <w:tab w:val="num" w:pos="5760"/>
        </w:tabs>
        <w:ind w:left="5760" w:hanging="360"/>
      </w:pPr>
      <w:rPr>
        <w:rFonts w:ascii="Arial" w:hAnsi="Arial" w:hint="default"/>
      </w:rPr>
    </w:lvl>
    <w:lvl w:ilvl="8" w:tplc="28E2E15A" w:tentative="1">
      <w:start w:val="1"/>
      <w:numFmt w:val="bullet"/>
      <w:lvlText w:val="•"/>
      <w:lvlJc w:val="left"/>
      <w:pPr>
        <w:tabs>
          <w:tab w:val="num" w:pos="6480"/>
        </w:tabs>
        <w:ind w:left="6480" w:hanging="360"/>
      </w:pPr>
      <w:rPr>
        <w:rFonts w:ascii="Arial" w:hAnsi="Arial" w:hint="default"/>
      </w:rPr>
    </w:lvl>
  </w:abstractNum>
  <w:abstractNum w:abstractNumId="9">
    <w:nsid w:val="72016DB6"/>
    <w:multiLevelType w:val="hybridMultilevel"/>
    <w:tmpl w:val="46F0E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7342E3"/>
    <w:multiLevelType w:val="hybridMultilevel"/>
    <w:tmpl w:val="C6E6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8"/>
  </w:num>
  <w:num w:numId="6">
    <w:abstractNumId w:val="7"/>
  </w:num>
  <w:num w:numId="7">
    <w:abstractNumId w:val="0"/>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AB"/>
    <w:rsid w:val="000174FE"/>
    <w:rsid w:val="000344A3"/>
    <w:rsid w:val="000521D9"/>
    <w:rsid w:val="00064D39"/>
    <w:rsid w:val="000700F6"/>
    <w:rsid w:val="00072F04"/>
    <w:rsid w:val="00075F46"/>
    <w:rsid w:val="00076A89"/>
    <w:rsid w:val="00077246"/>
    <w:rsid w:val="00082A93"/>
    <w:rsid w:val="00084426"/>
    <w:rsid w:val="00090F9F"/>
    <w:rsid w:val="00092582"/>
    <w:rsid w:val="00097786"/>
    <w:rsid w:val="000A4036"/>
    <w:rsid w:val="000C3643"/>
    <w:rsid w:val="000D7616"/>
    <w:rsid w:val="000F043B"/>
    <w:rsid w:val="000F5256"/>
    <w:rsid w:val="00104701"/>
    <w:rsid w:val="00127E98"/>
    <w:rsid w:val="00144B8E"/>
    <w:rsid w:val="00147234"/>
    <w:rsid w:val="00150BB3"/>
    <w:rsid w:val="001741D8"/>
    <w:rsid w:val="00177515"/>
    <w:rsid w:val="00197602"/>
    <w:rsid w:val="001A69E3"/>
    <w:rsid w:val="001D1399"/>
    <w:rsid w:val="001E613A"/>
    <w:rsid w:val="001E6842"/>
    <w:rsid w:val="0020740E"/>
    <w:rsid w:val="002107E5"/>
    <w:rsid w:val="002128A0"/>
    <w:rsid w:val="002214D4"/>
    <w:rsid w:val="002300ED"/>
    <w:rsid w:val="00230E0A"/>
    <w:rsid w:val="00234885"/>
    <w:rsid w:val="00234CBC"/>
    <w:rsid w:val="0024171D"/>
    <w:rsid w:val="00246617"/>
    <w:rsid w:val="002719D0"/>
    <w:rsid w:val="00294D6C"/>
    <w:rsid w:val="002D22AD"/>
    <w:rsid w:val="002D5826"/>
    <w:rsid w:val="002E3296"/>
    <w:rsid w:val="002F0A99"/>
    <w:rsid w:val="002F3BC6"/>
    <w:rsid w:val="00314564"/>
    <w:rsid w:val="0031644B"/>
    <w:rsid w:val="00316DAA"/>
    <w:rsid w:val="00326938"/>
    <w:rsid w:val="003332F9"/>
    <w:rsid w:val="00352CF6"/>
    <w:rsid w:val="00353EBE"/>
    <w:rsid w:val="00360680"/>
    <w:rsid w:val="0037647A"/>
    <w:rsid w:val="003823A5"/>
    <w:rsid w:val="00382DD0"/>
    <w:rsid w:val="0039269E"/>
    <w:rsid w:val="003971A5"/>
    <w:rsid w:val="003B3C98"/>
    <w:rsid w:val="003D3806"/>
    <w:rsid w:val="003E48EA"/>
    <w:rsid w:val="00405E95"/>
    <w:rsid w:val="00413590"/>
    <w:rsid w:val="00422C0B"/>
    <w:rsid w:val="004555E5"/>
    <w:rsid w:val="004748E7"/>
    <w:rsid w:val="004C4921"/>
    <w:rsid w:val="004D2C50"/>
    <w:rsid w:val="0051672F"/>
    <w:rsid w:val="00571DD2"/>
    <w:rsid w:val="00573B1B"/>
    <w:rsid w:val="0057547F"/>
    <w:rsid w:val="00576424"/>
    <w:rsid w:val="005B2555"/>
    <w:rsid w:val="005D5942"/>
    <w:rsid w:val="005E6CF7"/>
    <w:rsid w:val="005F40E3"/>
    <w:rsid w:val="00601C9F"/>
    <w:rsid w:val="00621E58"/>
    <w:rsid w:val="00622D0F"/>
    <w:rsid w:val="00624FC0"/>
    <w:rsid w:val="006370D1"/>
    <w:rsid w:val="00646A6D"/>
    <w:rsid w:val="006538DB"/>
    <w:rsid w:val="00660DBC"/>
    <w:rsid w:val="00661193"/>
    <w:rsid w:val="00673181"/>
    <w:rsid w:val="00680E79"/>
    <w:rsid w:val="00692753"/>
    <w:rsid w:val="00694EB7"/>
    <w:rsid w:val="006A43F0"/>
    <w:rsid w:val="006C4805"/>
    <w:rsid w:val="006D2408"/>
    <w:rsid w:val="006D2EDF"/>
    <w:rsid w:val="006E1497"/>
    <w:rsid w:val="006F7F14"/>
    <w:rsid w:val="00705BA2"/>
    <w:rsid w:val="0072304F"/>
    <w:rsid w:val="00735120"/>
    <w:rsid w:val="007507E9"/>
    <w:rsid w:val="007538CC"/>
    <w:rsid w:val="00765056"/>
    <w:rsid w:val="007844DC"/>
    <w:rsid w:val="007A2B50"/>
    <w:rsid w:val="007A6CA8"/>
    <w:rsid w:val="007C2191"/>
    <w:rsid w:val="007E09A0"/>
    <w:rsid w:val="007E1DEC"/>
    <w:rsid w:val="007E54A9"/>
    <w:rsid w:val="0080449D"/>
    <w:rsid w:val="00805B74"/>
    <w:rsid w:val="00807EDA"/>
    <w:rsid w:val="0081509E"/>
    <w:rsid w:val="0082051A"/>
    <w:rsid w:val="00832927"/>
    <w:rsid w:val="00834474"/>
    <w:rsid w:val="0083744B"/>
    <w:rsid w:val="0084170C"/>
    <w:rsid w:val="008626B0"/>
    <w:rsid w:val="00864A23"/>
    <w:rsid w:val="00866262"/>
    <w:rsid w:val="00894F06"/>
    <w:rsid w:val="008A33D2"/>
    <w:rsid w:val="008A3EBD"/>
    <w:rsid w:val="008A47E8"/>
    <w:rsid w:val="008A66AD"/>
    <w:rsid w:val="008D0038"/>
    <w:rsid w:val="008D1BAF"/>
    <w:rsid w:val="008D6EE1"/>
    <w:rsid w:val="008E4BDE"/>
    <w:rsid w:val="008F52C5"/>
    <w:rsid w:val="00924C72"/>
    <w:rsid w:val="00927742"/>
    <w:rsid w:val="00935957"/>
    <w:rsid w:val="00942758"/>
    <w:rsid w:val="00961E11"/>
    <w:rsid w:val="00970A18"/>
    <w:rsid w:val="009861FC"/>
    <w:rsid w:val="009900D6"/>
    <w:rsid w:val="009B3F10"/>
    <w:rsid w:val="009C726B"/>
    <w:rsid w:val="009D45AB"/>
    <w:rsid w:val="009D5BAC"/>
    <w:rsid w:val="009E4B92"/>
    <w:rsid w:val="009E5177"/>
    <w:rsid w:val="009E7E6F"/>
    <w:rsid w:val="00A13151"/>
    <w:rsid w:val="00A16908"/>
    <w:rsid w:val="00A236C6"/>
    <w:rsid w:val="00A2399E"/>
    <w:rsid w:val="00A27B3E"/>
    <w:rsid w:val="00A358E6"/>
    <w:rsid w:val="00A464E3"/>
    <w:rsid w:val="00A53A32"/>
    <w:rsid w:val="00A847A2"/>
    <w:rsid w:val="00A84D00"/>
    <w:rsid w:val="00A85E0A"/>
    <w:rsid w:val="00AA4D26"/>
    <w:rsid w:val="00AC2BEE"/>
    <w:rsid w:val="00AD2E65"/>
    <w:rsid w:val="00AD6A26"/>
    <w:rsid w:val="00AF1AAB"/>
    <w:rsid w:val="00B01AE9"/>
    <w:rsid w:val="00B07FE5"/>
    <w:rsid w:val="00B302B9"/>
    <w:rsid w:val="00B3096A"/>
    <w:rsid w:val="00B73F01"/>
    <w:rsid w:val="00B832D1"/>
    <w:rsid w:val="00B90D77"/>
    <w:rsid w:val="00B97E24"/>
    <w:rsid w:val="00BA1759"/>
    <w:rsid w:val="00BC05F7"/>
    <w:rsid w:val="00BD137F"/>
    <w:rsid w:val="00BD6143"/>
    <w:rsid w:val="00BE5455"/>
    <w:rsid w:val="00BE6B01"/>
    <w:rsid w:val="00BF0FB3"/>
    <w:rsid w:val="00C0427E"/>
    <w:rsid w:val="00C419DC"/>
    <w:rsid w:val="00C63E3D"/>
    <w:rsid w:val="00C6619A"/>
    <w:rsid w:val="00C77147"/>
    <w:rsid w:val="00C829F7"/>
    <w:rsid w:val="00CA0AAB"/>
    <w:rsid w:val="00CA38C0"/>
    <w:rsid w:val="00CC03DB"/>
    <w:rsid w:val="00CC3562"/>
    <w:rsid w:val="00CD304B"/>
    <w:rsid w:val="00CD6202"/>
    <w:rsid w:val="00CE1D8B"/>
    <w:rsid w:val="00CF10AA"/>
    <w:rsid w:val="00CF4542"/>
    <w:rsid w:val="00D04F0D"/>
    <w:rsid w:val="00D112CE"/>
    <w:rsid w:val="00D24D10"/>
    <w:rsid w:val="00D37A47"/>
    <w:rsid w:val="00D40F39"/>
    <w:rsid w:val="00D41007"/>
    <w:rsid w:val="00D547CF"/>
    <w:rsid w:val="00D70344"/>
    <w:rsid w:val="00D72AD8"/>
    <w:rsid w:val="00D72EFA"/>
    <w:rsid w:val="00D747B8"/>
    <w:rsid w:val="00D93B93"/>
    <w:rsid w:val="00D95948"/>
    <w:rsid w:val="00D97A79"/>
    <w:rsid w:val="00DA709C"/>
    <w:rsid w:val="00DB5228"/>
    <w:rsid w:val="00DC51E0"/>
    <w:rsid w:val="00DF556D"/>
    <w:rsid w:val="00E17B9D"/>
    <w:rsid w:val="00E2001D"/>
    <w:rsid w:val="00E27FC8"/>
    <w:rsid w:val="00E35CF2"/>
    <w:rsid w:val="00E41519"/>
    <w:rsid w:val="00E60FF0"/>
    <w:rsid w:val="00E61EB6"/>
    <w:rsid w:val="00E8251A"/>
    <w:rsid w:val="00E90FAB"/>
    <w:rsid w:val="00EA26F1"/>
    <w:rsid w:val="00EA550E"/>
    <w:rsid w:val="00EB0AAD"/>
    <w:rsid w:val="00EE57F7"/>
    <w:rsid w:val="00EE5C59"/>
    <w:rsid w:val="00F0103D"/>
    <w:rsid w:val="00F02626"/>
    <w:rsid w:val="00F07F9E"/>
    <w:rsid w:val="00F108DC"/>
    <w:rsid w:val="00F12D04"/>
    <w:rsid w:val="00F219F9"/>
    <w:rsid w:val="00F276FE"/>
    <w:rsid w:val="00F3272A"/>
    <w:rsid w:val="00F431A9"/>
    <w:rsid w:val="00F442C6"/>
    <w:rsid w:val="00F46B80"/>
    <w:rsid w:val="00F568B4"/>
    <w:rsid w:val="00F654EE"/>
    <w:rsid w:val="00F830A4"/>
    <w:rsid w:val="00F96C5E"/>
    <w:rsid w:val="00FB4041"/>
    <w:rsid w:val="00FB6B17"/>
    <w:rsid w:val="00FD1DA2"/>
    <w:rsid w:val="00FD4E9E"/>
    <w:rsid w:val="00FE003A"/>
    <w:rsid w:val="00F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B1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D2C50"/>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5">
    <w:name w:val="heading 5"/>
    <w:basedOn w:val="Normal"/>
    <w:next w:val="Normal"/>
    <w:link w:val="Heading5Char"/>
    <w:uiPriority w:val="9"/>
    <w:semiHidden/>
    <w:qFormat/>
    <w:rsid w:val="002128A0"/>
    <w:pPr>
      <w:keepNext/>
      <w:keepLines/>
      <w:spacing w:before="4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104701"/>
    <w:pPr>
      <w:ind w:left="720"/>
      <w:contextualSpacing/>
    </w:pPr>
  </w:style>
  <w:style w:type="paragraph" w:styleId="NormalWeb">
    <w:name w:val="Normal (Web)"/>
    <w:basedOn w:val="Normal"/>
    <w:uiPriority w:val="99"/>
    <w:semiHidden/>
    <w:unhideWhenUsed/>
    <w:rsid w:val="00573B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73B1B"/>
    <w:rPr>
      <w:color w:val="5F5F5F" w:themeColor="hyperlink"/>
      <w:u w:val="single"/>
    </w:rPr>
  </w:style>
  <w:style w:type="character" w:customStyle="1" w:styleId="UnresolvedMention1">
    <w:name w:val="Unresolved Mention1"/>
    <w:basedOn w:val="DefaultParagraphFont"/>
    <w:uiPriority w:val="99"/>
    <w:semiHidden/>
    <w:unhideWhenUsed/>
    <w:rsid w:val="00573B1B"/>
    <w:rPr>
      <w:color w:val="605E5C"/>
      <w:shd w:val="clear" w:color="auto" w:fill="E1DFDD"/>
    </w:rPr>
  </w:style>
  <w:style w:type="character" w:styleId="FollowedHyperlink">
    <w:name w:val="FollowedHyperlink"/>
    <w:basedOn w:val="DefaultParagraphFont"/>
    <w:uiPriority w:val="99"/>
    <w:semiHidden/>
    <w:unhideWhenUsed/>
    <w:rsid w:val="003823A5"/>
    <w:rPr>
      <w:color w:val="919191" w:themeColor="followedHyperlink"/>
      <w:u w:val="single"/>
    </w:rPr>
  </w:style>
  <w:style w:type="character" w:customStyle="1" w:styleId="UnresolvedMention2">
    <w:name w:val="Unresolved Mention2"/>
    <w:basedOn w:val="DefaultParagraphFont"/>
    <w:uiPriority w:val="99"/>
    <w:semiHidden/>
    <w:unhideWhenUsed/>
    <w:rsid w:val="00832927"/>
    <w:rPr>
      <w:color w:val="605E5C"/>
      <w:shd w:val="clear" w:color="auto" w:fill="E1DFDD"/>
    </w:rPr>
  </w:style>
  <w:style w:type="character" w:customStyle="1" w:styleId="UnresolvedMention3">
    <w:name w:val="Unresolved Mention3"/>
    <w:basedOn w:val="DefaultParagraphFont"/>
    <w:uiPriority w:val="99"/>
    <w:semiHidden/>
    <w:unhideWhenUsed/>
    <w:rsid w:val="00177515"/>
    <w:rPr>
      <w:color w:val="605E5C"/>
      <w:shd w:val="clear" w:color="auto" w:fill="E1DFDD"/>
    </w:rPr>
  </w:style>
  <w:style w:type="character" w:customStyle="1" w:styleId="Heading5Char">
    <w:name w:val="Heading 5 Char"/>
    <w:basedOn w:val="DefaultParagraphFont"/>
    <w:link w:val="Heading5"/>
    <w:uiPriority w:val="9"/>
    <w:semiHidden/>
    <w:rsid w:val="002128A0"/>
    <w:rPr>
      <w:rFonts w:asciiTheme="majorHAnsi" w:eastAsiaTheme="majorEastAsia" w:hAnsiTheme="majorHAnsi" w:cstheme="majorBidi"/>
      <w:color w:val="A5A5A5" w:themeColor="accent1" w:themeShade="BF"/>
      <w:sz w:val="20"/>
    </w:rPr>
  </w:style>
  <w:style w:type="paragraph" w:styleId="BalloonText">
    <w:name w:val="Balloon Text"/>
    <w:basedOn w:val="Normal"/>
    <w:link w:val="BalloonTextChar"/>
    <w:uiPriority w:val="99"/>
    <w:semiHidden/>
    <w:unhideWhenUsed/>
    <w:rsid w:val="00234CB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D2C50"/>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5">
    <w:name w:val="heading 5"/>
    <w:basedOn w:val="Normal"/>
    <w:next w:val="Normal"/>
    <w:link w:val="Heading5Char"/>
    <w:uiPriority w:val="9"/>
    <w:semiHidden/>
    <w:qFormat/>
    <w:rsid w:val="002128A0"/>
    <w:pPr>
      <w:keepNext/>
      <w:keepLines/>
      <w:spacing w:before="4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104701"/>
    <w:pPr>
      <w:ind w:left="720"/>
      <w:contextualSpacing/>
    </w:pPr>
  </w:style>
  <w:style w:type="paragraph" w:styleId="NormalWeb">
    <w:name w:val="Normal (Web)"/>
    <w:basedOn w:val="Normal"/>
    <w:uiPriority w:val="99"/>
    <w:semiHidden/>
    <w:unhideWhenUsed/>
    <w:rsid w:val="00573B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73B1B"/>
    <w:rPr>
      <w:color w:val="5F5F5F" w:themeColor="hyperlink"/>
      <w:u w:val="single"/>
    </w:rPr>
  </w:style>
  <w:style w:type="character" w:customStyle="1" w:styleId="UnresolvedMention1">
    <w:name w:val="Unresolved Mention1"/>
    <w:basedOn w:val="DefaultParagraphFont"/>
    <w:uiPriority w:val="99"/>
    <w:semiHidden/>
    <w:unhideWhenUsed/>
    <w:rsid w:val="00573B1B"/>
    <w:rPr>
      <w:color w:val="605E5C"/>
      <w:shd w:val="clear" w:color="auto" w:fill="E1DFDD"/>
    </w:rPr>
  </w:style>
  <w:style w:type="character" w:styleId="FollowedHyperlink">
    <w:name w:val="FollowedHyperlink"/>
    <w:basedOn w:val="DefaultParagraphFont"/>
    <w:uiPriority w:val="99"/>
    <w:semiHidden/>
    <w:unhideWhenUsed/>
    <w:rsid w:val="003823A5"/>
    <w:rPr>
      <w:color w:val="919191" w:themeColor="followedHyperlink"/>
      <w:u w:val="single"/>
    </w:rPr>
  </w:style>
  <w:style w:type="character" w:customStyle="1" w:styleId="UnresolvedMention2">
    <w:name w:val="Unresolved Mention2"/>
    <w:basedOn w:val="DefaultParagraphFont"/>
    <w:uiPriority w:val="99"/>
    <w:semiHidden/>
    <w:unhideWhenUsed/>
    <w:rsid w:val="00832927"/>
    <w:rPr>
      <w:color w:val="605E5C"/>
      <w:shd w:val="clear" w:color="auto" w:fill="E1DFDD"/>
    </w:rPr>
  </w:style>
  <w:style w:type="character" w:customStyle="1" w:styleId="UnresolvedMention3">
    <w:name w:val="Unresolved Mention3"/>
    <w:basedOn w:val="DefaultParagraphFont"/>
    <w:uiPriority w:val="99"/>
    <w:semiHidden/>
    <w:unhideWhenUsed/>
    <w:rsid w:val="00177515"/>
    <w:rPr>
      <w:color w:val="605E5C"/>
      <w:shd w:val="clear" w:color="auto" w:fill="E1DFDD"/>
    </w:rPr>
  </w:style>
  <w:style w:type="character" w:customStyle="1" w:styleId="Heading5Char">
    <w:name w:val="Heading 5 Char"/>
    <w:basedOn w:val="DefaultParagraphFont"/>
    <w:link w:val="Heading5"/>
    <w:uiPriority w:val="9"/>
    <w:semiHidden/>
    <w:rsid w:val="002128A0"/>
    <w:rPr>
      <w:rFonts w:asciiTheme="majorHAnsi" w:eastAsiaTheme="majorEastAsia" w:hAnsiTheme="majorHAnsi" w:cstheme="majorBidi"/>
      <w:color w:val="A5A5A5" w:themeColor="accent1" w:themeShade="BF"/>
      <w:sz w:val="20"/>
    </w:rPr>
  </w:style>
  <w:style w:type="paragraph" w:styleId="BalloonText">
    <w:name w:val="Balloon Text"/>
    <w:basedOn w:val="Normal"/>
    <w:link w:val="BalloonTextChar"/>
    <w:uiPriority w:val="99"/>
    <w:semiHidden/>
    <w:unhideWhenUsed/>
    <w:rsid w:val="00234CB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947">
      <w:bodyDiv w:val="1"/>
      <w:marLeft w:val="0"/>
      <w:marRight w:val="0"/>
      <w:marTop w:val="0"/>
      <w:marBottom w:val="0"/>
      <w:divBdr>
        <w:top w:val="none" w:sz="0" w:space="0" w:color="auto"/>
        <w:left w:val="none" w:sz="0" w:space="0" w:color="auto"/>
        <w:bottom w:val="none" w:sz="0" w:space="0" w:color="auto"/>
        <w:right w:val="none" w:sz="0" w:space="0" w:color="auto"/>
      </w:divBdr>
    </w:div>
    <w:div w:id="482744721">
      <w:bodyDiv w:val="1"/>
      <w:marLeft w:val="0"/>
      <w:marRight w:val="0"/>
      <w:marTop w:val="0"/>
      <w:marBottom w:val="0"/>
      <w:divBdr>
        <w:top w:val="none" w:sz="0" w:space="0" w:color="auto"/>
        <w:left w:val="none" w:sz="0" w:space="0" w:color="auto"/>
        <w:bottom w:val="none" w:sz="0" w:space="0" w:color="auto"/>
        <w:right w:val="none" w:sz="0" w:space="0" w:color="auto"/>
      </w:divBdr>
      <w:divsChild>
        <w:div w:id="1722286694">
          <w:marLeft w:val="274"/>
          <w:marRight w:val="0"/>
          <w:marTop w:val="200"/>
          <w:marBottom w:val="0"/>
          <w:divBdr>
            <w:top w:val="none" w:sz="0" w:space="0" w:color="auto"/>
            <w:left w:val="none" w:sz="0" w:space="0" w:color="auto"/>
            <w:bottom w:val="none" w:sz="0" w:space="0" w:color="auto"/>
            <w:right w:val="none" w:sz="0" w:space="0" w:color="auto"/>
          </w:divBdr>
        </w:div>
      </w:divsChild>
    </w:div>
    <w:div w:id="1393887273">
      <w:bodyDiv w:val="1"/>
      <w:marLeft w:val="0"/>
      <w:marRight w:val="0"/>
      <w:marTop w:val="0"/>
      <w:marBottom w:val="0"/>
      <w:divBdr>
        <w:top w:val="none" w:sz="0" w:space="0" w:color="auto"/>
        <w:left w:val="none" w:sz="0" w:space="0" w:color="auto"/>
        <w:bottom w:val="none" w:sz="0" w:space="0" w:color="auto"/>
        <w:right w:val="none" w:sz="0" w:space="0" w:color="auto"/>
      </w:divBdr>
      <w:divsChild>
        <w:div w:id="153689740">
          <w:marLeft w:val="274"/>
          <w:marRight w:val="0"/>
          <w:marTop w:val="200"/>
          <w:marBottom w:val="0"/>
          <w:divBdr>
            <w:top w:val="none" w:sz="0" w:space="0" w:color="auto"/>
            <w:left w:val="none" w:sz="0" w:space="0" w:color="auto"/>
            <w:bottom w:val="none" w:sz="0" w:space="0" w:color="auto"/>
            <w:right w:val="none" w:sz="0" w:space="0" w:color="auto"/>
          </w:divBdr>
        </w:div>
        <w:div w:id="179320166">
          <w:marLeft w:val="274"/>
          <w:marRight w:val="0"/>
          <w:marTop w:val="200"/>
          <w:marBottom w:val="0"/>
          <w:divBdr>
            <w:top w:val="none" w:sz="0" w:space="0" w:color="auto"/>
            <w:left w:val="none" w:sz="0" w:space="0" w:color="auto"/>
            <w:bottom w:val="none" w:sz="0" w:space="0" w:color="auto"/>
            <w:right w:val="none" w:sz="0" w:space="0" w:color="auto"/>
          </w:divBdr>
        </w:div>
        <w:div w:id="481582015">
          <w:marLeft w:val="274"/>
          <w:marRight w:val="0"/>
          <w:marTop w:val="200"/>
          <w:marBottom w:val="0"/>
          <w:divBdr>
            <w:top w:val="none" w:sz="0" w:space="0" w:color="auto"/>
            <w:left w:val="none" w:sz="0" w:space="0" w:color="auto"/>
            <w:bottom w:val="none" w:sz="0" w:space="0" w:color="auto"/>
            <w:right w:val="none" w:sz="0" w:space="0" w:color="auto"/>
          </w:divBdr>
        </w:div>
      </w:divsChild>
    </w:div>
    <w:div w:id="1409763581">
      <w:bodyDiv w:val="1"/>
      <w:marLeft w:val="0"/>
      <w:marRight w:val="0"/>
      <w:marTop w:val="0"/>
      <w:marBottom w:val="0"/>
      <w:divBdr>
        <w:top w:val="none" w:sz="0" w:space="0" w:color="auto"/>
        <w:left w:val="none" w:sz="0" w:space="0" w:color="auto"/>
        <w:bottom w:val="none" w:sz="0" w:space="0" w:color="auto"/>
        <w:right w:val="none" w:sz="0" w:space="0" w:color="auto"/>
      </w:divBdr>
    </w:div>
    <w:div w:id="1830629416">
      <w:bodyDiv w:val="1"/>
      <w:marLeft w:val="0"/>
      <w:marRight w:val="0"/>
      <w:marTop w:val="0"/>
      <w:marBottom w:val="0"/>
      <w:divBdr>
        <w:top w:val="none" w:sz="0" w:space="0" w:color="auto"/>
        <w:left w:val="none" w:sz="0" w:space="0" w:color="auto"/>
        <w:bottom w:val="none" w:sz="0" w:space="0" w:color="auto"/>
        <w:right w:val="none" w:sz="0" w:space="0" w:color="auto"/>
      </w:divBdr>
    </w:div>
    <w:div w:id="1843665743">
      <w:bodyDiv w:val="1"/>
      <w:marLeft w:val="0"/>
      <w:marRight w:val="0"/>
      <w:marTop w:val="0"/>
      <w:marBottom w:val="0"/>
      <w:divBdr>
        <w:top w:val="none" w:sz="0" w:space="0" w:color="auto"/>
        <w:left w:val="none" w:sz="0" w:space="0" w:color="auto"/>
        <w:bottom w:val="none" w:sz="0" w:space="0" w:color="auto"/>
        <w:right w:val="none" w:sz="0" w:space="0" w:color="auto"/>
      </w:divBdr>
      <w:divsChild>
        <w:div w:id="733507755">
          <w:marLeft w:val="274"/>
          <w:marRight w:val="0"/>
          <w:marTop w:val="200"/>
          <w:marBottom w:val="0"/>
          <w:divBdr>
            <w:top w:val="none" w:sz="0" w:space="0" w:color="auto"/>
            <w:left w:val="none" w:sz="0" w:space="0" w:color="auto"/>
            <w:bottom w:val="none" w:sz="0" w:space="0" w:color="auto"/>
            <w:right w:val="none" w:sz="0" w:space="0" w:color="auto"/>
          </w:divBdr>
        </w:div>
      </w:divsChild>
    </w:div>
    <w:div w:id="18437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nppg.org.uk/wp-content/uploads/2020/04/NPPG-Position-Statement-18-01-V5-April-2020.pdf" TargetMode="External"/><Relationship Id="rId26" Type="http://schemas.openxmlformats.org/officeDocument/2006/relationships/diagramLayout" Target="diagrams/layout1.xml"/><Relationship Id="rId39" Type="http://schemas.openxmlformats.org/officeDocument/2006/relationships/hyperlink" Target="https://gp-portal.westhampshireccg.nhs.uk/" TargetMode="External"/><Relationship Id="rId21" Type="http://schemas.openxmlformats.org/officeDocument/2006/relationships/diagramLayout" Target="diagrams/layout1.xml"/><Relationship Id="rId34" Type="http://schemas.openxmlformats.org/officeDocument/2006/relationships/hyperlink" Target="https://www.bigmarker.com/first-databank-uk/How-can-OptimiseRx-support-your-PCN-and-Practices-36b1fb7ddfdbf21bd8c8b853" TargetMode="External"/><Relationship Id="rId42" Type="http://schemas.openxmlformats.org/officeDocument/2006/relationships/glossaryDocument" Target="glossary/document.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Data" Target="diagrams/data1.xml"/><Relationship Id="rId29" Type="http://schemas.openxmlformats.org/officeDocument/2006/relationships/image" Target="media/image6.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image" Target="media/image70.emf"/><Relationship Id="rId37" Type="http://schemas.openxmlformats.org/officeDocument/2006/relationships/hyperlink" Target="https://www.bigmarker.com/first-databank-uk/How-OptimiseRx-can-support-your-job-role-within-PCNs-and-practices-TPP-SystmOne-users-only" TargetMode="External"/><Relationship Id="rId40" Type="http://schemas.openxmlformats.org/officeDocument/2006/relationships/hyperlink" Target="file:///C:\Users\vdamani\AppData\Local\Microsoft\Windows\INetCache\Content.Outlook\OP8H6KJ4\OptimiseRx_Content_Bulletin_05072021_82.pdf%20(fdbhealth.co.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diagramColors" Target="diagrams/colors1.xml"/><Relationship Id="rId36" Type="http://schemas.openxmlformats.org/officeDocument/2006/relationships/hyperlink" Target="https://www.bigmarker.com/first-databank-uk/Insert-title-EMIS-users-only-3fe06a5225ddab7ffad89aa4"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6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diagramQuickStyle" Target="diagrams/quickStyle1.xml"/><Relationship Id="rId30" Type="http://schemas.openxmlformats.org/officeDocument/2006/relationships/image" Target="media/image7.emf"/><Relationship Id="rId35" Type="http://schemas.openxmlformats.org/officeDocument/2006/relationships/hyperlink" Target="https://www.bigmarker.com/first-databank-uk/Introduction-to-FDB-OptimiseR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nppg.org.uk/choosing-an-oral-liquid-for-a-child/" TargetMode="External"/><Relationship Id="rId25" Type="http://schemas.openxmlformats.org/officeDocument/2006/relationships/diagramData" Target="diagrams/data2.xml"/><Relationship Id="rId33" Type="http://schemas.openxmlformats.org/officeDocument/2006/relationships/hyperlink" Target="https://interactive.fdbhealth.com/optimiserx_lunchtimelearnings_ondemand" TargetMode="External"/><Relationship Id="rId38" Type="http://schemas.openxmlformats.org/officeDocument/2006/relationships/hyperlink" Target="https://www.bigmarker.com/first-databank-uk/Backstage-with-our-OptimiseRx-Clinical-Content-Te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daly\AppData\Roaming\Microsoft\Templates\Corporate%20newslett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EAA47-2B08-44E6-A836-27A5F5C1FCF4}" type="doc">
      <dgm:prSet loTypeId="urn:microsoft.com/office/officeart/2005/8/layout/gear1" loCatId="cycle" qsTypeId="urn:microsoft.com/office/officeart/2005/8/quickstyle/simple1" qsCatId="simple" csTypeId="urn:microsoft.com/office/officeart/2005/8/colors/accent1_2" csCatId="accent1" phldr="1"/>
      <dgm:spPr/>
    </dgm:pt>
    <dgm:pt modelId="{5FBB701F-F314-4121-B158-3B0602062A2B}">
      <dgm:prSet phldrT="[Text]"/>
      <dgm:spPr>
        <a:solidFill>
          <a:srgbClr val="0070C0"/>
        </a:solidFill>
      </dgm:spPr>
      <dgm:t>
        <a:bodyPr/>
        <a:lstStyle/>
        <a:p>
          <a:r>
            <a:rPr lang="en-GB"/>
            <a:t>Prescriber Feedback</a:t>
          </a:r>
        </a:p>
      </dgm:t>
    </dgm:pt>
    <dgm:pt modelId="{9E03C7DF-86F4-4953-A878-AC41B6A3607B}" type="parTrans" cxnId="{EB26E3B9-0AB1-49FC-B984-91DB51533C4C}">
      <dgm:prSet/>
      <dgm:spPr/>
      <dgm:t>
        <a:bodyPr/>
        <a:lstStyle/>
        <a:p>
          <a:endParaRPr lang="en-GB"/>
        </a:p>
      </dgm:t>
    </dgm:pt>
    <dgm:pt modelId="{69A159CB-27C8-4D6A-AB8B-2D7B6E08FFC6}" type="sibTrans" cxnId="{EB26E3B9-0AB1-49FC-B984-91DB51533C4C}">
      <dgm:prSet/>
      <dgm:spPr>
        <a:solidFill>
          <a:srgbClr val="FFC000"/>
        </a:solidFill>
      </dgm:spPr>
      <dgm:t>
        <a:bodyPr/>
        <a:lstStyle/>
        <a:p>
          <a:endParaRPr lang="en-GB"/>
        </a:p>
      </dgm:t>
    </dgm:pt>
    <dgm:pt modelId="{3D600C8E-B234-4AA3-9B55-11B0335B020D}">
      <dgm:prSet phldrT="[Text]"/>
      <dgm:spPr>
        <a:solidFill>
          <a:srgbClr val="0070C0"/>
        </a:solidFill>
      </dgm:spPr>
      <dgm:t>
        <a:bodyPr/>
        <a:lstStyle/>
        <a:p>
          <a:r>
            <a:rPr lang="en-GB"/>
            <a:t>MOT Actons</a:t>
          </a:r>
        </a:p>
      </dgm:t>
    </dgm:pt>
    <dgm:pt modelId="{8B849597-CF8E-4D2A-BA61-14851390861A}" type="parTrans" cxnId="{B151A594-DF4B-4FA1-AD2B-F4D400E7D4AA}">
      <dgm:prSet/>
      <dgm:spPr/>
      <dgm:t>
        <a:bodyPr/>
        <a:lstStyle/>
        <a:p>
          <a:endParaRPr lang="en-GB"/>
        </a:p>
      </dgm:t>
    </dgm:pt>
    <dgm:pt modelId="{A7B2775C-A658-47B4-89BE-7672FC163740}" type="sibTrans" cxnId="{B151A594-DF4B-4FA1-AD2B-F4D400E7D4AA}">
      <dgm:prSet/>
      <dgm:spPr>
        <a:solidFill>
          <a:srgbClr val="FFC000"/>
        </a:solidFill>
      </dgm:spPr>
      <dgm:t>
        <a:bodyPr/>
        <a:lstStyle/>
        <a:p>
          <a:endParaRPr lang="en-GB"/>
        </a:p>
      </dgm:t>
    </dgm:pt>
    <dgm:pt modelId="{F9C54305-0CE7-44C3-88C9-541DC4F209BC}">
      <dgm:prSet phldrT="[Text]"/>
      <dgm:spPr>
        <a:solidFill>
          <a:srgbClr val="0070C0"/>
        </a:solidFill>
      </dgm:spPr>
      <dgm:t>
        <a:bodyPr/>
        <a:lstStyle/>
        <a:p>
          <a:r>
            <a:rPr lang="en-GB"/>
            <a:t>Profile Optimisation</a:t>
          </a:r>
        </a:p>
      </dgm:t>
    </dgm:pt>
    <dgm:pt modelId="{DCCA0E77-C8AA-4FF9-B270-1D65CB64BEF4}" type="parTrans" cxnId="{71E5CFD3-D73C-42F9-A0F0-5731F6A0827D}">
      <dgm:prSet/>
      <dgm:spPr/>
      <dgm:t>
        <a:bodyPr/>
        <a:lstStyle/>
        <a:p>
          <a:endParaRPr lang="en-GB"/>
        </a:p>
      </dgm:t>
    </dgm:pt>
    <dgm:pt modelId="{A738C2B9-D2AA-4762-81A1-DC19720FC78E}" type="sibTrans" cxnId="{71E5CFD3-D73C-42F9-A0F0-5731F6A0827D}">
      <dgm:prSet/>
      <dgm:spPr>
        <a:solidFill>
          <a:srgbClr val="FFC000"/>
        </a:solidFill>
      </dgm:spPr>
      <dgm:t>
        <a:bodyPr/>
        <a:lstStyle/>
        <a:p>
          <a:endParaRPr lang="en-GB"/>
        </a:p>
      </dgm:t>
    </dgm:pt>
    <dgm:pt modelId="{2EC37CF2-EA87-4B28-83DE-282FF2475369}" type="pres">
      <dgm:prSet presAssocID="{E1AEAA47-2B08-44E6-A836-27A5F5C1FCF4}" presName="composite" presStyleCnt="0">
        <dgm:presLayoutVars>
          <dgm:chMax val="3"/>
          <dgm:animLvl val="lvl"/>
          <dgm:resizeHandles val="exact"/>
        </dgm:presLayoutVars>
      </dgm:prSet>
      <dgm:spPr/>
    </dgm:pt>
    <dgm:pt modelId="{F9F5B2E3-4874-4575-BC69-E7FCCBCBB20E}" type="pres">
      <dgm:prSet presAssocID="{5FBB701F-F314-4121-B158-3B0602062A2B}" presName="gear1" presStyleLbl="node1" presStyleIdx="0" presStyleCnt="3">
        <dgm:presLayoutVars>
          <dgm:chMax val="1"/>
          <dgm:bulletEnabled val="1"/>
        </dgm:presLayoutVars>
      </dgm:prSet>
      <dgm:spPr/>
      <dgm:t>
        <a:bodyPr/>
        <a:lstStyle/>
        <a:p>
          <a:endParaRPr lang="en-GB"/>
        </a:p>
      </dgm:t>
    </dgm:pt>
    <dgm:pt modelId="{05EB607A-266D-47E9-9A0A-C5CFCE9D25DF}" type="pres">
      <dgm:prSet presAssocID="{5FBB701F-F314-4121-B158-3B0602062A2B}" presName="gear1srcNode" presStyleLbl="node1" presStyleIdx="0" presStyleCnt="3"/>
      <dgm:spPr/>
      <dgm:t>
        <a:bodyPr/>
        <a:lstStyle/>
        <a:p>
          <a:endParaRPr lang="en-GB"/>
        </a:p>
      </dgm:t>
    </dgm:pt>
    <dgm:pt modelId="{63F0C9EF-AF54-4323-A01A-9197263274BA}" type="pres">
      <dgm:prSet presAssocID="{5FBB701F-F314-4121-B158-3B0602062A2B}" presName="gear1dstNode" presStyleLbl="node1" presStyleIdx="0" presStyleCnt="3"/>
      <dgm:spPr/>
      <dgm:t>
        <a:bodyPr/>
        <a:lstStyle/>
        <a:p>
          <a:endParaRPr lang="en-GB"/>
        </a:p>
      </dgm:t>
    </dgm:pt>
    <dgm:pt modelId="{B9ABCA0C-DB10-4583-B5D7-4F0E3AD8C422}" type="pres">
      <dgm:prSet presAssocID="{3D600C8E-B234-4AA3-9B55-11B0335B020D}" presName="gear2" presStyleLbl="node1" presStyleIdx="1" presStyleCnt="3">
        <dgm:presLayoutVars>
          <dgm:chMax val="1"/>
          <dgm:bulletEnabled val="1"/>
        </dgm:presLayoutVars>
      </dgm:prSet>
      <dgm:spPr/>
      <dgm:t>
        <a:bodyPr/>
        <a:lstStyle/>
        <a:p>
          <a:endParaRPr lang="en-GB"/>
        </a:p>
      </dgm:t>
    </dgm:pt>
    <dgm:pt modelId="{DEEF7124-F52E-49CD-9F04-4CC127A061FB}" type="pres">
      <dgm:prSet presAssocID="{3D600C8E-B234-4AA3-9B55-11B0335B020D}" presName="gear2srcNode" presStyleLbl="node1" presStyleIdx="1" presStyleCnt="3"/>
      <dgm:spPr/>
      <dgm:t>
        <a:bodyPr/>
        <a:lstStyle/>
        <a:p>
          <a:endParaRPr lang="en-GB"/>
        </a:p>
      </dgm:t>
    </dgm:pt>
    <dgm:pt modelId="{94C01B50-520F-4544-BFA3-90E4C66BBD38}" type="pres">
      <dgm:prSet presAssocID="{3D600C8E-B234-4AA3-9B55-11B0335B020D}" presName="gear2dstNode" presStyleLbl="node1" presStyleIdx="1" presStyleCnt="3"/>
      <dgm:spPr/>
      <dgm:t>
        <a:bodyPr/>
        <a:lstStyle/>
        <a:p>
          <a:endParaRPr lang="en-GB"/>
        </a:p>
      </dgm:t>
    </dgm:pt>
    <dgm:pt modelId="{71BB4D01-6A8D-4209-B238-527965AA9C2A}" type="pres">
      <dgm:prSet presAssocID="{F9C54305-0CE7-44C3-88C9-541DC4F209BC}" presName="gear3" presStyleLbl="node1" presStyleIdx="2" presStyleCnt="3"/>
      <dgm:spPr/>
      <dgm:t>
        <a:bodyPr/>
        <a:lstStyle/>
        <a:p>
          <a:endParaRPr lang="en-GB"/>
        </a:p>
      </dgm:t>
    </dgm:pt>
    <dgm:pt modelId="{E382F844-8D57-470F-89DA-A0BD43AE70A9}" type="pres">
      <dgm:prSet presAssocID="{F9C54305-0CE7-44C3-88C9-541DC4F209BC}" presName="gear3tx" presStyleLbl="node1" presStyleIdx="2" presStyleCnt="3">
        <dgm:presLayoutVars>
          <dgm:chMax val="1"/>
          <dgm:bulletEnabled val="1"/>
        </dgm:presLayoutVars>
      </dgm:prSet>
      <dgm:spPr/>
      <dgm:t>
        <a:bodyPr/>
        <a:lstStyle/>
        <a:p>
          <a:endParaRPr lang="en-GB"/>
        </a:p>
      </dgm:t>
    </dgm:pt>
    <dgm:pt modelId="{82D8CB03-BA54-4485-8CFB-59BFD4591745}" type="pres">
      <dgm:prSet presAssocID="{F9C54305-0CE7-44C3-88C9-541DC4F209BC}" presName="gear3srcNode" presStyleLbl="node1" presStyleIdx="2" presStyleCnt="3"/>
      <dgm:spPr/>
      <dgm:t>
        <a:bodyPr/>
        <a:lstStyle/>
        <a:p>
          <a:endParaRPr lang="en-GB"/>
        </a:p>
      </dgm:t>
    </dgm:pt>
    <dgm:pt modelId="{BFD04425-285D-4316-9F41-0DC95FD9C102}" type="pres">
      <dgm:prSet presAssocID="{F9C54305-0CE7-44C3-88C9-541DC4F209BC}" presName="gear3dstNode" presStyleLbl="node1" presStyleIdx="2" presStyleCnt="3"/>
      <dgm:spPr/>
      <dgm:t>
        <a:bodyPr/>
        <a:lstStyle/>
        <a:p>
          <a:endParaRPr lang="en-GB"/>
        </a:p>
      </dgm:t>
    </dgm:pt>
    <dgm:pt modelId="{FED03860-A395-4C8A-9CD7-7B19B0493005}" type="pres">
      <dgm:prSet presAssocID="{69A159CB-27C8-4D6A-AB8B-2D7B6E08FFC6}" presName="connector1" presStyleLbl="sibTrans2D1" presStyleIdx="0" presStyleCnt="3"/>
      <dgm:spPr/>
      <dgm:t>
        <a:bodyPr/>
        <a:lstStyle/>
        <a:p>
          <a:endParaRPr lang="en-GB"/>
        </a:p>
      </dgm:t>
    </dgm:pt>
    <dgm:pt modelId="{91559D30-43CB-48FC-A67E-BEFF577DD32F}" type="pres">
      <dgm:prSet presAssocID="{A7B2775C-A658-47B4-89BE-7672FC163740}" presName="connector2" presStyleLbl="sibTrans2D1" presStyleIdx="1" presStyleCnt="3"/>
      <dgm:spPr/>
      <dgm:t>
        <a:bodyPr/>
        <a:lstStyle/>
        <a:p>
          <a:endParaRPr lang="en-GB"/>
        </a:p>
      </dgm:t>
    </dgm:pt>
    <dgm:pt modelId="{D70B8835-BF57-42B1-99DB-345C806B541B}" type="pres">
      <dgm:prSet presAssocID="{A738C2B9-D2AA-4762-81A1-DC19720FC78E}" presName="connector3" presStyleLbl="sibTrans2D1" presStyleIdx="2" presStyleCnt="3"/>
      <dgm:spPr/>
      <dgm:t>
        <a:bodyPr/>
        <a:lstStyle/>
        <a:p>
          <a:endParaRPr lang="en-GB"/>
        </a:p>
      </dgm:t>
    </dgm:pt>
  </dgm:ptLst>
  <dgm:cxnLst>
    <dgm:cxn modelId="{75D25CC6-78BC-4575-88FA-127C24924DAB}" type="presOf" srcId="{E1AEAA47-2B08-44E6-A836-27A5F5C1FCF4}" destId="{2EC37CF2-EA87-4B28-83DE-282FF2475369}" srcOrd="0" destOrd="0" presId="urn:microsoft.com/office/officeart/2005/8/layout/gear1"/>
    <dgm:cxn modelId="{163889ED-5F2B-4249-B193-9F3889A6088B}" type="presOf" srcId="{5FBB701F-F314-4121-B158-3B0602062A2B}" destId="{63F0C9EF-AF54-4323-A01A-9197263274BA}" srcOrd="2" destOrd="0" presId="urn:microsoft.com/office/officeart/2005/8/layout/gear1"/>
    <dgm:cxn modelId="{1E60F38C-94CE-49B5-A618-369B9BB8520B}" type="presOf" srcId="{A738C2B9-D2AA-4762-81A1-DC19720FC78E}" destId="{D70B8835-BF57-42B1-99DB-345C806B541B}" srcOrd="0" destOrd="0" presId="urn:microsoft.com/office/officeart/2005/8/layout/gear1"/>
    <dgm:cxn modelId="{F72A6F19-45CA-4592-9892-B30993900739}" type="presOf" srcId="{A7B2775C-A658-47B4-89BE-7672FC163740}" destId="{91559D30-43CB-48FC-A67E-BEFF577DD32F}" srcOrd="0" destOrd="0" presId="urn:microsoft.com/office/officeart/2005/8/layout/gear1"/>
    <dgm:cxn modelId="{B151A594-DF4B-4FA1-AD2B-F4D400E7D4AA}" srcId="{E1AEAA47-2B08-44E6-A836-27A5F5C1FCF4}" destId="{3D600C8E-B234-4AA3-9B55-11B0335B020D}" srcOrd="1" destOrd="0" parTransId="{8B849597-CF8E-4D2A-BA61-14851390861A}" sibTransId="{A7B2775C-A658-47B4-89BE-7672FC163740}"/>
    <dgm:cxn modelId="{E9DBFDE2-98B5-4C05-9B44-9D799BDB87A3}" type="presOf" srcId="{5FBB701F-F314-4121-B158-3B0602062A2B}" destId="{05EB607A-266D-47E9-9A0A-C5CFCE9D25DF}" srcOrd="1" destOrd="0" presId="urn:microsoft.com/office/officeart/2005/8/layout/gear1"/>
    <dgm:cxn modelId="{AB561BC6-5B73-4997-9F2A-643B97C7D254}" type="presOf" srcId="{3D600C8E-B234-4AA3-9B55-11B0335B020D}" destId="{B9ABCA0C-DB10-4583-B5D7-4F0E3AD8C422}" srcOrd="0" destOrd="0" presId="urn:microsoft.com/office/officeart/2005/8/layout/gear1"/>
    <dgm:cxn modelId="{EB26E3B9-0AB1-49FC-B984-91DB51533C4C}" srcId="{E1AEAA47-2B08-44E6-A836-27A5F5C1FCF4}" destId="{5FBB701F-F314-4121-B158-3B0602062A2B}" srcOrd="0" destOrd="0" parTransId="{9E03C7DF-86F4-4953-A878-AC41B6A3607B}" sibTransId="{69A159CB-27C8-4D6A-AB8B-2D7B6E08FFC6}"/>
    <dgm:cxn modelId="{71E5CFD3-D73C-42F9-A0F0-5731F6A0827D}" srcId="{E1AEAA47-2B08-44E6-A836-27A5F5C1FCF4}" destId="{F9C54305-0CE7-44C3-88C9-541DC4F209BC}" srcOrd="2" destOrd="0" parTransId="{DCCA0E77-C8AA-4FF9-B270-1D65CB64BEF4}" sibTransId="{A738C2B9-D2AA-4762-81A1-DC19720FC78E}"/>
    <dgm:cxn modelId="{261558F8-C0EF-46D9-92D4-CAF7C97E037A}" type="presOf" srcId="{F9C54305-0CE7-44C3-88C9-541DC4F209BC}" destId="{82D8CB03-BA54-4485-8CFB-59BFD4591745}" srcOrd="2" destOrd="0" presId="urn:microsoft.com/office/officeart/2005/8/layout/gear1"/>
    <dgm:cxn modelId="{14A2978E-8D09-44E1-A58A-842ACAA26E65}" type="presOf" srcId="{F9C54305-0CE7-44C3-88C9-541DC4F209BC}" destId="{BFD04425-285D-4316-9F41-0DC95FD9C102}" srcOrd="3" destOrd="0" presId="urn:microsoft.com/office/officeart/2005/8/layout/gear1"/>
    <dgm:cxn modelId="{E7E21AFA-ED97-464C-9CED-61D29A521523}" type="presOf" srcId="{3D600C8E-B234-4AA3-9B55-11B0335B020D}" destId="{94C01B50-520F-4544-BFA3-90E4C66BBD38}" srcOrd="2" destOrd="0" presId="urn:microsoft.com/office/officeart/2005/8/layout/gear1"/>
    <dgm:cxn modelId="{B57CBA42-E27A-4071-B818-8C8483F340BA}" type="presOf" srcId="{3D600C8E-B234-4AA3-9B55-11B0335B020D}" destId="{DEEF7124-F52E-49CD-9F04-4CC127A061FB}" srcOrd="1" destOrd="0" presId="urn:microsoft.com/office/officeart/2005/8/layout/gear1"/>
    <dgm:cxn modelId="{84661323-CCA5-4699-9DD3-EF0B10E3D54C}" type="presOf" srcId="{5FBB701F-F314-4121-B158-3B0602062A2B}" destId="{F9F5B2E3-4874-4575-BC69-E7FCCBCBB20E}" srcOrd="0" destOrd="0" presId="urn:microsoft.com/office/officeart/2005/8/layout/gear1"/>
    <dgm:cxn modelId="{76BFF617-4E1E-42FC-83FA-0AC64D3A58C8}" type="presOf" srcId="{69A159CB-27C8-4D6A-AB8B-2D7B6E08FFC6}" destId="{FED03860-A395-4C8A-9CD7-7B19B0493005}" srcOrd="0" destOrd="0" presId="urn:microsoft.com/office/officeart/2005/8/layout/gear1"/>
    <dgm:cxn modelId="{1C9EF044-E64E-44D0-B8AC-F30301C95A3A}" type="presOf" srcId="{F9C54305-0CE7-44C3-88C9-541DC4F209BC}" destId="{71BB4D01-6A8D-4209-B238-527965AA9C2A}" srcOrd="0" destOrd="0" presId="urn:microsoft.com/office/officeart/2005/8/layout/gear1"/>
    <dgm:cxn modelId="{0CBE96C1-BF8D-42A2-9B8E-0DB42F6F2F73}" type="presOf" srcId="{F9C54305-0CE7-44C3-88C9-541DC4F209BC}" destId="{E382F844-8D57-470F-89DA-A0BD43AE70A9}" srcOrd="1" destOrd="0" presId="urn:microsoft.com/office/officeart/2005/8/layout/gear1"/>
    <dgm:cxn modelId="{37A82D37-3C28-4C18-AB23-B88FFCA13AD9}" type="presParOf" srcId="{2EC37CF2-EA87-4B28-83DE-282FF2475369}" destId="{F9F5B2E3-4874-4575-BC69-E7FCCBCBB20E}" srcOrd="0" destOrd="0" presId="urn:microsoft.com/office/officeart/2005/8/layout/gear1"/>
    <dgm:cxn modelId="{7B0E9866-0D67-4F03-89A8-238139D85E9B}" type="presParOf" srcId="{2EC37CF2-EA87-4B28-83DE-282FF2475369}" destId="{05EB607A-266D-47E9-9A0A-C5CFCE9D25DF}" srcOrd="1" destOrd="0" presId="urn:microsoft.com/office/officeart/2005/8/layout/gear1"/>
    <dgm:cxn modelId="{101F1A04-2603-4506-B1AE-23F65536C70A}" type="presParOf" srcId="{2EC37CF2-EA87-4B28-83DE-282FF2475369}" destId="{63F0C9EF-AF54-4323-A01A-9197263274BA}" srcOrd="2" destOrd="0" presId="urn:microsoft.com/office/officeart/2005/8/layout/gear1"/>
    <dgm:cxn modelId="{68285F98-FBCF-4E4E-870D-B385200B45C2}" type="presParOf" srcId="{2EC37CF2-EA87-4B28-83DE-282FF2475369}" destId="{B9ABCA0C-DB10-4583-B5D7-4F0E3AD8C422}" srcOrd="3" destOrd="0" presId="urn:microsoft.com/office/officeart/2005/8/layout/gear1"/>
    <dgm:cxn modelId="{EE74D44E-9C39-47B6-BA4B-6C94A5FB5A8A}" type="presParOf" srcId="{2EC37CF2-EA87-4B28-83DE-282FF2475369}" destId="{DEEF7124-F52E-49CD-9F04-4CC127A061FB}" srcOrd="4" destOrd="0" presId="urn:microsoft.com/office/officeart/2005/8/layout/gear1"/>
    <dgm:cxn modelId="{94338E17-387B-45E2-8B83-9224570A1B99}" type="presParOf" srcId="{2EC37CF2-EA87-4B28-83DE-282FF2475369}" destId="{94C01B50-520F-4544-BFA3-90E4C66BBD38}" srcOrd="5" destOrd="0" presId="urn:microsoft.com/office/officeart/2005/8/layout/gear1"/>
    <dgm:cxn modelId="{57CEE58B-22A2-44CD-A37B-9BB0ABBA760B}" type="presParOf" srcId="{2EC37CF2-EA87-4B28-83DE-282FF2475369}" destId="{71BB4D01-6A8D-4209-B238-527965AA9C2A}" srcOrd="6" destOrd="0" presId="urn:microsoft.com/office/officeart/2005/8/layout/gear1"/>
    <dgm:cxn modelId="{12E0C9AA-80FA-4E28-9F88-E4E583D8DEAF}" type="presParOf" srcId="{2EC37CF2-EA87-4B28-83DE-282FF2475369}" destId="{E382F844-8D57-470F-89DA-A0BD43AE70A9}" srcOrd="7" destOrd="0" presId="urn:microsoft.com/office/officeart/2005/8/layout/gear1"/>
    <dgm:cxn modelId="{80160225-562E-4F25-AE01-8AFAA660D215}" type="presParOf" srcId="{2EC37CF2-EA87-4B28-83DE-282FF2475369}" destId="{82D8CB03-BA54-4485-8CFB-59BFD4591745}" srcOrd="8" destOrd="0" presId="urn:microsoft.com/office/officeart/2005/8/layout/gear1"/>
    <dgm:cxn modelId="{84A1C3DA-F2BC-4ED4-AB2C-A43C8561BE41}" type="presParOf" srcId="{2EC37CF2-EA87-4B28-83DE-282FF2475369}" destId="{BFD04425-285D-4316-9F41-0DC95FD9C102}" srcOrd="9" destOrd="0" presId="urn:microsoft.com/office/officeart/2005/8/layout/gear1"/>
    <dgm:cxn modelId="{07338DFE-356D-405A-8D03-227D5A366A6A}" type="presParOf" srcId="{2EC37CF2-EA87-4B28-83DE-282FF2475369}" destId="{FED03860-A395-4C8A-9CD7-7B19B0493005}" srcOrd="10" destOrd="0" presId="urn:microsoft.com/office/officeart/2005/8/layout/gear1"/>
    <dgm:cxn modelId="{17E54F85-E08E-41A1-8F36-F40762A05F9E}" type="presParOf" srcId="{2EC37CF2-EA87-4B28-83DE-282FF2475369}" destId="{91559D30-43CB-48FC-A67E-BEFF577DD32F}" srcOrd="11" destOrd="0" presId="urn:microsoft.com/office/officeart/2005/8/layout/gear1"/>
    <dgm:cxn modelId="{8B50E603-6865-4802-8088-53CAC06DE8C2}" type="presParOf" srcId="{2EC37CF2-EA87-4B28-83DE-282FF2475369}" destId="{D70B8835-BF57-42B1-99DB-345C806B541B}" srcOrd="12" destOrd="0" presId="urn:microsoft.com/office/officeart/2005/8/layout/gear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AEAA47-2B08-44E6-A836-27A5F5C1FCF4}" type="doc">
      <dgm:prSet loTypeId="urn:microsoft.com/office/officeart/2005/8/layout/gear1" loCatId="cycle" qsTypeId="urn:microsoft.com/office/officeart/2005/8/quickstyle/simple1" qsCatId="simple" csTypeId="urn:microsoft.com/office/officeart/2005/8/colors/accent1_2" csCatId="accent1" phldr="1"/>
      <dgm:spPr/>
    </dgm:pt>
    <dgm:pt modelId="{5FBB701F-F314-4121-B158-3B0602062A2B}">
      <dgm:prSet phldrT="[Text]"/>
      <dgm:spPr>
        <a:solidFill>
          <a:srgbClr val="0070C0"/>
        </a:solidFill>
      </dgm:spPr>
      <dgm:t>
        <a:bodyPr/>
        <a:lstStyle/>
        <a:p>
          <a:r>
            <a:rPr lang="en-GB"/>
            <a:t>Prescriber Feedback</a:t>
          </a:r>
        </a:p>
      </dgm:t>
    </dgm:pt>
    <dgm:pt modelId="{9E03C7DF-86F4-4953-A878-AC41B6A3607B}" type="parTrans" cxnId="{EB26E3B9-0AB1-49FC-B984-91DB51533C4C}">
      <dgm:prSet/>
      <dgm:spPr/>
      <dgm:t>
        <a:bodyPr/>
        <a:lstStyle/>
        <a:p>
          <a:endParaRPr lang="en-GB"/>
        </a:p>
      </dgm:t>
    </dgm:pt>
    <dgm:pt modelId="{69A159CB-27C8-4D6A-AB8B-2D7B6E08FFC6}" type="sibTrans" cxnId="{EB26E3B9-0AB1-49FC-B984-91DB51533C4C}">
      <dgm:prSet/>
      <dgm:spPr>
        <a:solidFill>
          <a:srgbClr val="FFC000"/>
        </a:solidFill>
      </dgm:spPr>
      <dgm:t>
        <a:bodyPr/>
        <a:lstStyle/>
        <a:p>
          <a:endParaRPr lang="en-GB"/>
        </a:p>
      </dgm:t>
    </dgm:pt>
    <dgm:pt modelId="{3D600C8E-B234-4AA3-9B55-11B0335B020D}">
      <dgm:prSet phldrT="[Text]"/>
      <dgm:spPr>
        <a:solidFill>
          <a:srgbClr val="0070C0"/>
        </a:solidFill>
      </dgm:spPr>
      <dgm:t>
        <a:bodyPr/>
        <a:lstStyle/>
        <a:p>
          <a:r>
            <a:rPr lang="en-GB"/>
            <a:t>MOT Actons</a:t>
          </a:r>
        </a:p>
      </dgm:t>
    </dgm:pt>
    <dgm:pt modelId="{8B849597-CF8E-4D2A-BA61-14851390861A}" type="parTrans" cxnId="{B151A594-DF4B-4FA1-AD2B-F4D400E7D4AA}">
      <dgm:prSet/>
      <dgm:spPr/>
      <dgm:t>
        <a:bodyPr/>
        <a:lstStyle/>
        <a:p>
          <a:endParaRPr lang="en-GB"/>
        </a:p>
      </dgm:t>
    </dgm:pt>
    <dgm:pt modelId="{A7B2775C-A658-47B4-89BE-7672FC163740}" type="sibTrans" cxnId="{B151A594-DF4B-4FA1-AD2B-F4D400E7D4AA}">
      <dgm:prSet/>
      <dgm:spPr>
        <a:solidFill>
          <a:srgbClr val="FFC000"/>
        </a:solidFill>
      </dgm:spPr>
      <dgm:t>
        <a:bodyPr/>
        <a:lstStyle/>
        <a:p>
          <a:endParaRPr lang="en-GB"/>
        </a:p>
      </dgm:t>
    </dgm:pt>
    <dgm:pt modelId="{F9C54305-0CE7-44C3-88C9-541DC4F209BC}">
      <dgm:prSet phldrT="[Text]"/>
      <dgm:spPr>
        <a:solidFill>
          <a:srgbClr val="0070C0"/>
        </a:solidFill>
      </dgm:spPr>
      <dgm:t>
        <a:bodyPr/>
        <a:lstStyle/>
        <a:p>
          <a:r>
            <a:rPr lang="en-GB"/>
            <a:t>Profile Optimisation</a:t>
          </a:r>
        </a:p>
      </dgm:t>
    </dgm:pt>
    <dgm:pt modelId="{DCCA0E77-C8AA-4FF9-B270-1D65CB64BEF4}" type="parTrans" cxnId="{71E5CFD3-D73C-42F9-A0F0-5731F6A0827D}">
      <dgm:prSet/>
      <dgm:spPr/>
      <dgm:t>
        <a:bodyPr/>
        <a:lstStyle/>
        <a:p>
          <a:endParaRPr lang="en-GB"/>
        </a:p>
      </dgm:t>
    </dgm:pt>
    <dgm:pt modelId="{A738C2B9-D2AA-4762-81A1-DC19720FC78E}" type="sibTrans" cxnId="{71E5CFD3-D73C-42F9-A0F0-5731F6A0827D}">
      <dgm:prSet/>
      <dgm:spPr>
        <a:solidFill>
          <a:srgbClr val="FFC000"/>
        </a:solidFill>
      </dgm:spPr>
      <dgm:t>
        <a:bodyPr/>
        <a:lstStyle/>
        <a:p>
          <a:endParaRPr lang="en-GB"/>
        </a:p>
      </dgm:t>
    </dgm:pt>
    <dgm:pt modelId="{2EC37CF2-EA87-4B28-83DE-282FF2475369}" type="pres">
      <dgm:prSet presAssocID="{E1AEAA47-2B08-44E6-A836-27A5F5C1FCF4}" presName="composite" presStyleCnt="0">
        <dgm:presLayoutVars>
          <dgm:chMax val="3"/>
          <dgm:animLvl val="lvl"/>
          <dgm:resizeHandles val="exact"/>
        </dgm:presLayoutVars>
      </dgm:prSet>
      <dgm:spPr/>
    </dgm:pt>
    <dgm:pt modelId="{F9F5B2E3-4874-4575-BC69-E7FCCBCBB20E}" type="pres">
      <dgm:prSet presAssocID="{5FBB701F-F314-4121-B158-3B0602062A2B}" presName="gear1" presStyleLbl="node1" presStyleIdx="0" presStyleCnt="3">
        <dgm:presLayoutVars>
          <dgm:chMax val="1"/>
          <dgm:bulletEnabled val="1"/>
        </dgm:presLayoutVars>
      </dgm:prSet>
      <dgm:spPr/>
    </dgm:pt>
    <dgm:pt modelId="{05EB607A-266D-47E9-9A0A-C5CFCE9D25DF}" type="pres">
      <dgm:prSet presAssocID="{5FBB701F-F314-4121-B158-3B0602062A2B}" presName="gear1srcNode" presStyleLbl="node1" presStyleIdx="0" presStyleCnt="3"/>
      <dgm:spPr/>
    </dgm:pt>
    <dgm:pt modelId="{63F0C9EF-AF54-4323-A01A-9197263274BA}" type="pres">
      <dgm:prSet presAssocID="{5FBB701F-F314-4121-B158-3B0602062A2B}" presName="gear1dstNode" presStyleLbl="node1" presStyleIdx="0" presStyleCnt="3"/>
      <dgm:spPr/>
    </dgm:pt>
    <dgm:pt modelId="{B9ABCA0C-DB10-4583-B5D7-4F0E3AD8C422}" type="pres">
      <dgm:prSet presAssocID="{3D600C8E-B234-4AA3-9B55-11B0335B020D}" presName="gear2" presStyleLbl="node1" presStyleIdx="1" presStyleCnt="3">
        <dgm:presLayoutVars>
          <dgm:chMax val="1"/>
          <dgm:bulletEnabled val="1"/>
        </dgm:presLayoutVars>
      </dgm:prSet>
      <dgm:spPr/>
    </dgm:pt>
    <dgm:pt modelId="{DEEF7124-F52E-49CD-9F04-4CC127A061FB}" type="pres">
      <dgm:prSet presAssocID="{3D600C8E-B234-4AA3-9B55-11B0335B020D}" presName="gear2srcNode" presStyleLbl="node1" presStyleIdx="1" presStyleCnt="3"/>
      <dgm:spPr/>
    </dgm:pt>
    <dgm:pt modelId="{94C01B50-520F-4544-BFA3-90E4C66BBD38}" type="pres">
      <dgm:prSet presAssocID="{3D600C8E-B234-4AA3-9B55-11B0335B020D}" presName="gear2dstNode" presStyleLbl="node1" presStyleIdx="1" presStyleCnt="3"/>
      <dgm:spPr/>
    </dgm:pt>
    <dgm:pt modelId="{71BB4D01-6A8D-4209-B238-527965AA9C2A}" type="pres">
      <dgm:prSet presAssocID="{F9C54305-0CE7-44C3-88C9-541DC4F209BC}" presName="gear3" presStyleLbl="node1" presStyleIdx="2" presStyleCnt="3"/>
      <dgm:spPr/>
    </dgm:pt>
    <dgm:pt modelId="{E382F844-8D57-470F-89DA-A0BD43AE70A9}" type="pres">
      <dgm:prSet presAssocID="{F9C54305-0CE7-44C3-88C9-541DC4F209BC}" presName="gear3tx" presStyleLbl="node1" presStyleIdx="2" presStyleCnt="3">
        <dgm:presLayoutVars>
          <dgm:chMax val="1"/>
          <dgm:bulletEnabled val="1"/>
        </dgm:presLayoutVars>
      </dgm:prSet>
      <dgm:spPr/>
    </dgm:pt>
    <dgm:pt modelId="{82D8CB03-BA54-4485-8CFB-59BFD4591745}" type="pres">
      <dgm:prSet presAssocID="{F9C54305-0CE7-44C3-88C9-541DC4F209BC}" presName="gear3srcNode" presStyleLbl="node1" presStyleIdx="2" presStyleCnt="3"/>
      <dgm:spPr/>
    </dgm:pt>
    <dgm:pt modelId="{BFD04425-285D-4316-9F41-0DC95FD9C102}" type="pres">
      <dgm:prSet presAssocID="{F9C54305-0CE7-44C3-88C9-541DC4F209BC}" presName="gear3dstNode" presStyleLbl="node1" presStyleIdx="2" presStyleCnt="3"/>
      <dgm:spPr/>
    </dgm:pt>
    <dgm:pt modelId="{FED03860-A395-4C8A-9CD7-7B19B0493005}" type="pres">
      <dgm:prSet presAssocID="{69A159CB-27C8-4D6A-AB8B-2D7B6E08FFC6}" presName="connector1" presStyleLbl="sibTrans2D1" presStyleIdx="0" presStyleCnt="3"/>
      <dgm:spPr/>
    </dgm:pt>
    <dgm:pt modelId="{91559D30-43CB-48FC-A67E-BEFF577DD32F}" type="pres">
      <dgm:prSet presAssocID="{A7B2775C-A658-47B4-89BE-7672FC163740}" presName="connector2" presStyleLbl="sibTrans2D1" presStyleIdx="1" presStyleCnt="3"/>
      <dgm:spPr/>
    </dgm:pt>
    <dgm:pt modelId="{D70B8835-BF57-42B1-99DB-345C806B541B}" type="pres">
      <dgm:prSet presAssocID="{A738C2B9-D2AA-4762-81A1-DC19720FC78E}" presName="connector3" presStyleLbl="sibTrans2D1" presStyleIdx="2" presStyleCnt="3"/>
      <dgm:spPr/>
    </dgm:pt>
  </dgm:ptLst>
  <dgm:cxnLst>
    <dgm:cxn modelId="{76BFF617-4E1E-42FC-83FA-0AC64D3A58C8}" type="presOf" srcId="{69A159CB-27C8-4D6A-AB8B-2D7B6E08FFC6}" destId="{FED03860-A395-4C8A-9CD7-7B19B0493005}" srcOrd="0" destOrd="0" presId="urn:microsoft.com/office/officeart/2005/8/layout/gear1"/>
    <dgm:cxn modelId="{F72A6F19-45CA-4592-9892-B30993900739}" type="presOf" srcId="{A7B2775C-A658-47B4-89BE-7672FC163740}" destId="{91559D30-43CB-48FC-A67E-BEFF577DD32F}" srcOrd="0" destOrd="0" presId="urn:microsoft.com/office/officeart/2005/8/layout/gear1"/>
    <dgm:cxn modelId="{84661323-CCA5-4699-9DD3-EF0B10E3D54C}" type="presOf" srcId="{5FBB701F-F314-4121-B158-3B0602062A2B}" destId="{F9F5B2E3-4874-4575-BC69-E7FCCBCBB20E}" srcOrd="0" destOrd="0" presId="urn:microsoft.com/office/officeart/2005/8/layout/gear1"/>
    <dgm:cxn modelId="{B57CBA42-E27A-4071-B818-8C8483F340BA}" type="presOf" srcId="{3D600C8E-B234-4AA3-9B55-11B0335B020D}" destId="{DEEF7124-F52E-49CD-9F04-4CC127A061FB}" srcOrd="1" destOrd="0" presId="urn:microsoft.com/office/officeart/2005/8/layout/gear1"/>
    <dgm:cxn modelId="{1C9EF044-E64E-44D0-B8AC-F30301C95A3A}" type="presOf" srcId="{F9C54305-0CE7-44C3-88C9-541DC4F209BC}" destId="{71BB4D01-6A8D-4209-B238-527965AA9C2A}" srcOrd="0" destOrd="0" presId="urn:microsoft.com/office/officeart/2005/8/layout/gear1"/>
    <dgm:cxn modelId="{1E60F38C-94CE-49B5-A618-369B9BB8520B}" type="presOf" srcId="{A738C2B9-D2AA-4762-81A1-DC19720FC78E}" destId="{D70B8835-BF57-42B1-99DB-345C806B541B}" srcOrd="0" destOrd="0" presId="urn:microsoft.com/office/officeart/2005/8/layout/gear1"/>
    <dgm:cxn modelId="{14A2978E-8D09-44E1-A58A-842ACAA26E65}" type="presOf" srcId="{F9C54305-0CE7-44C3-88C9-541DC4F209BC}" destId="{BFD04425-285D-4316-9F41-0DC95FD9C102}" srcOrd="3" destOrd="0" presId="urn:microsoft.com/office/officeart/2005/8/layout/gear1"/>
    <dgm:cxn modelId="{B151A594-DF4B-4FA1-AD2B-F4D400E7D4AA}" srcId="{E1AEAA47-2B08-44E6-A836-27A5F5C1FCF4}" destId="{3D600C8E-B234-4AA3-9B55-11B0335B020D}" srcOrd="1" destOrd="0" parTransId="{8B849597-CF8E-4D2A-BA61-14851390861A}" sibTransId="{A7B2775C-A658-47B4-89BE-7672FC163740}"/>
    <dgm:cxn modelId="{EB26E3B9-0AB1-49FC-B984-91DB51533C4C}" srcId="{E1AEAA47-2B08-44E6-A836-27A5F5C1FCF4}" destId="{5FBB701F-F314-4121-B158-3B0602062A2B}" srcOrd="0" destOrd="0" parTransId="{9E03C7DF-86F4-4953-A878-AC41B6A3607B}" sibTransId="{69A159CB-27C8-4D6A-AB8B-2D7B6E08FFC6}"/>
    <dgm:cxn modelId="{0CBE96C1-BF8D-42A2-9B8E-0DB42F6F2F73}" type="presOf" srcId="{F9C54305-0CE7-44C3-88C9-541DC4F209BC}" destId="{E382F844-8D57-470F-89DA-A0BD43AE70A9}" srcOrd="1" destOrd="0" presId="urn:microsoft.com/office/officeart/2005/8/layout/gear1"/>
    <dgm:cxn modelId="{AB561BC6-5B73-4997-9F2A-643B97C7D254}" type="presOf" srcId="{3D600C8E-B234-4AA3-9B55-11B0335B020D}" destId="{B9ABCA0C-DB10-4583-B5D7-4F0E3AD8C422}" srcOrd="0" destOrd="0" presId="urn:microsoft.com/office/officeart/2005/8/layout/gear1"/>
    <dgm:cxn modelId="{75D25CC6-78BC-4575-88FA-127C24924DAB}" type="presOf" srcId="{E1AEAA47-2B08-44E6-A836-27A5F5C1FCF4}" destId="{2EC37CF2-EA87-4B28-83DE-282FF2475369}" srcOrd="0" destOrd="0" presId="urn:microsoft.com/office/officeart/2005/8/layout/gear1"/>
    <dgm:cxn modelId="{71E5CFD3-D73C-42F9-A0F0-5731F6A0827D}" srcId="{E1AEAA47-2B08-44E6-A836-27A5F5C1FCF4}" destId="{F9C54305-0CE7-44C3-88C9-541DC4F209BC}" srcOrd="2" destOrd="0" parTransId="{DCCA0E77-C8AA-4FF9-B270-1D65CB64BEF4}" sibTransId="{A738C2B9-D2AA-4762-81A1-DC19720FC78E}"/>
    <dgm:cxn modelId="{E9DBFDE2-98B5-4C05-9B44-9D799BDB87A3}" type="presOf" srcId="{5FBB701F-F314-4121-B158-3B0602062A2B}" destId="{05EB607A-266D-47E9-9A0A-C5CFCE9D25DF}" srcOrd="1" destOrd="0" presId="urn:microsoft.com/office/officeart/2005/8/layout/gear1"/>
    <dgm:cxn modelId="{163889ED-5F2B-4249-B193-9F3889A6088B}" type="presOf" srcId="{5FBB701F-F314-4121-B158-3B0602062A2B}" destId="{63F0C9EF-AF54-4323-A01A-9197263274BA}" srcOrd="2" destOrd="0" presId="urn:microsoft.com/office/officeart/2005/8/layout/gear1"/>
    <dgm:cxn modelId="{261558F8-C0EF-46D9-92D4-CAF7C97E037A}" type="presOf" srcId="{F9C54305-0CE7-44C3-88C9-541DC4F209BC}" destId="{82D8CB03-BA54-4485-8CFB-59BFD4591745}" srcOrd="2" destOrd="0" presId="urn:microsoft.com/office/officeart/2005/8/layout/gear1"/>
    <dgm:cxn modelId="{E7E21AFA-ED97-464C-9CED-61D29A521523}" type="presOf" srcId="{3D600C8E-B234-4AA3-9B55-11B0335B020D}" destId="{94C01B50-520F-4544-BFA3-90E4C66BBD38}" srcOrd="2" destOrd="0" presId="urn:microsoft.com/office/officeart/2005/8/layout/gear1"/>
    <dgm:cxn modelId="{37A82D37-3C28-4C18-AB23-B88FFCA13AD9}" type="presParOf" srcId="{2EC37CF2-EA87-4B28-83DE-282FF2475369}" destId="{F9F5B2E3-4874-4575-BC69-E7FCCBCBB20E}" srcOrd="0" destOrd="0" presId="urn:microsoft.com/office/officeart/2005/8/layout/gear1"/>
    <dgm:cxn modelId="{7B0E9866-0D67-4F03-89A8-238139D85E9B}" type="presParOf" srcId="{2EC37CF2-EA87-4B28-83DE-282FF2475369}" destId="{05EB607A-266D-47E9-9A0A-C5CFCE9D25DF}" srcOrd="1" destOrd="0" presId="urn:microsoft.com/office/officeart/2005/8/layout/gear1"/>
    <dgm:cxn modelId="{101F1A04-2603-4506-B1AE-23F65536C70A}" type="presParOf" srcId="{2EC37CF2-EA87-4B28-83DE-282FF2475369}" destId="{63F0C9EF-AF54-4323-A01A-9197263274BA}" srcOrd="2" destOrd="0" presId="urn:microsoft.com/office/officeart/2005/8/layout/gear1"/>
    <dgm:cxn modelId="{68285F98-FBCF-4E4E-870D-B385200B45C2}" type="presParOf" srcId="{2EC37CF2-EA87-4B28-83DE-282FF2475369}" destId="{B9ABCA0C-DB10-4583-B5D7-4F0E3AD8C422}" srcOrd="3" destOrd="0" presId="urn:microsoft.com/office/officeart/2005/8/layout/gear1"/>
    <dgm:cxn modelId="{EE74D44E-9C39-47B6-BA4B-6C94A5FB5A8A}" type="presParOf" srcId="{2EC37CF2-EA87-4B28-83DE-282FF2475369}" destId="{DEEF7124-F52E-49CD-9F04-4CC127A061FB}" srcOrd="4" destOrd="0" presId="urn:microsoft.com/office/officeart/2005/8/layout/gear1"/>
    <dgm:cxn modelId="{94338E17-387B-45E2-8B83-9224570A1B99}" type="presParOf" srcId="{2EC37CF2-EA87-4B28-83DE-282FF2475369}" destId="{94C01B50-520F-4544-BFA3-90E4C66BBD38}" srcOrd="5" destOrd="0" presId="urn:microsoft.com/office/officeart/2005/8/layout/gear1"/>
    <dgm:cxn modelId="{57CEE58B-22A2-44CD-A37B-9BB0ABBA760B}" type="presParOf" srcId="{2EC37CF2-EA87-4B28-83DE-282FF2475369}" destId="{71BB4D01-6A8D-4209-B238-527965AA9C2A}" srcOrd="6" destOrd="0" presId="urn:microsoft.com/office/officeart/2005/8/layout/gear1"/>
    <dgm:cxn modelId="{12E0C9AA-80FA-4E28-9F88-E4E583D8DEAF}" type="presParOf" srcId="{2EC37CF2-EA87-4B28-83DE-282FF2475369}" destId="{E382F844-8D57-470F-89DA-A0BD43AE70A9}" srcOrd="7" destOrd="0" presId="urn:microsoft.com/office/officeart/2005/8/layout/gear1"/>
    <dgm:cxn modelId="{80160225-562E-4F25-AE01-8AFAA660D215}" type="presParOf" srcId="{2EC37CF2-EA87-4B28-83DE-282FF2475369}" destId="{82D8CB03-BA54-4485-8CFB-59BFD4591745}" srcOrd="8" destOrd="0" presId="urn:microsoft.com/office/officeart/2005/8/layout/gear1"/>
    <dgm:cxn modelId="{84A1C3DA-F2BC-4ED4-AB2C-A43C8561BE41}" type="presParOf" srcId="{2EC37CF2-EA87-4B28-83DE-282FF2475369}" destId="{BFD04425-285D-4316-9F41-0DC95FD9C102}" srcOrd="9" destOrd="0" presId="urn:microsoft.com/office/officeart/2005/8/layout/gear1"/>
    <dgm:cxn modelId="{07338DFE-356D-405A-8D03-227D5A366A6A}" type="presParOf" srcId="{2EC37CF2-EA87-4B28-83DE-282FF2475369}" destId="{FED03860-A395-4C8A-9CD7-7B19B0493005}" srcOrd="10" destOrd="0" presId="urn:microsoft.com/office/officeart/2005/8/layout/gear1"/>
    <dgm:cxn modelId="{17E54F85-E08E-41A1-8F36-F40762A05F9E}" type="presParOf" srcId="{2EC37CF2-EA87-4B28-83DE-282FF2475369}" destId="{91559D30-43CB-48FC-A67E-BEFF577DD32F}" srcOrd="11" destOrd="0" presId="urn:microsoft.com/office/officeart/2005/8/layout/gear1"/>
    <dgm:cxn modelId="{8B50E603-6865-4802-8088-53CAC06DE8C2}" type="presParOf" srcId="{2EC37CF2-EA87-4B28-83DE-282FF2475369}" destId="{D70B8835-BF57-42B1-99DB-345C806B541B}" srcOrd="12" destOrd="0" presId="urn:microsoft.com/office/officeart/2005/8/layout/gear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F5B2E3-4874-4575-BC69-E7FCCBCBB20E}">
      <dsp:nvSpPr>
        <dsp:cNvPr id="0" name=""/>
        <dsp:cNvSpPr/>
      </dsp:nvSpPr>
      <dsp:spPr>
        <a:xfrm>
          <a:off x="1044257" y="888682"/>
          <a:ext cx="1086167" cy="1086167"/>
        </a:xfrm>
        <a:prstGeom prst="gear9">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Prescriber Feedback</a:t>
          </a:r>
        </a:p>
      </dsp:txBody>
      <dsp:txXfrm>
        <a:off x="1262625" y="1143111"/>
        <a:ext cx="649431" cy="558313"/>
      </dsp:txXfrm>
    </dsp:sp>
    <dsp:sp modelId="{B9ABCA0C-DB10-4583-B5D7-4F0E3AD8C422}">
      <dsp:nvSpPr>
        <dsp:cNvPr id="0" name=""/>
        <dsp:cNvSpPr/>
      </dsp:nvSpPr>
      <dsp:spPr>
        <a:xfrm>
          <a:off x="412305" y="631952"/>
          <a:ext cx="789940" cy="789940"/>
        </a:xfrm>
        <a:prstGeom prst="gear6">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MOT Actons</a:t>
          </a:r>
        </a:p>
      </dsp:txBody>
      <dsp:txXfrm>
        <a:off x="611175" y="832024"/>
        <a:ext cx="392200" cy="389796"/>
      </dsp:txXfrm>
    </dsp:sp>
    <dsp:sp modelId="{71BB4D01-6A8D-4209-B238-527965AA9C2A}">
      <dsp:nvSpPr>
        <dsp:cNvPr id="0" name=""/>
        <dsp:cNvSpPr/>
      </dsp:nvSpPr>
      <dsp:spPr>
        <a:xfrm rot="20700000">
          <a:off x="854752" y="86974"/>
          <a:ext cx="773979" cy="773979"/>
        </a:xfrm>
        <a:prstGeom prst="gear6">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Profile Optimisation</a:t>
          </a:r>
        </a:p>
      </dsp:txBody>
      <dsp:txXfrm rot="-20700000">
        <a:off x="1024509" y="256730"/>
        <a:ext cx="434467" cy="434467"/>
      </dsp:txXfrm>
    </dsp:sp>
    <dsp:sp modelId="{FED03860-A395-4C8A-9CD7-7B19B0493005}">
      <dsp:nvSpPr>
        <dsp:cNvPr id="0" name=""/>
        <dsp:cNvSpPr/>
      </dsp:nvSpPr>
      <dsp:spPr>
        <a:xfrm>
          <a:off x="938498" y="737013"/>
          <a:ext cx="1390294" cy="1390294"/>
        </a:xfrm>
        <a:prstGeom prst="circularArrow">
          <a:avLst>
            <a:gd name="adj1" fmla="val 4688"/>
            <a:gd name="adj2" fmla="val 299029"/>
            <a:gd name="adj3" fmla="val 2419128"/>
            <a:gd name="adj4" fmla="val 16088909"/>
            <a:gd name="adj5" fmla="val 5469"/>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91559D30-43CB-48FC-A67E-BEFF577DD32F}">
      <dsp:nvSpPr>
        <dsp:cNvPr id="0" name=""/>
        <dsp:cNvSpPr/>
      </dsp:nvSpPr>
      <dsp:spPr>
        <a:xfrm>
          <a:off x="272408" y="466693"/>
          <a:ext cx="1010135" cy="1010135"/>
        </a:xfrm>
        <a:prstGeom prst="leftCircularArrow">
          <a:avLst>
            <a:gd name="adj1" fmla="val 6452"/>
            <a:gd name="adj2" fmla="val 429999"/>
            <a:gd name="adj3" fmla="val 10489124"/>
            <a:gd name="adj4" fmla="val 14837806"/>
            <a:gd name="adj5" fmla="val 7527"/>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D70B8835-BF57-42B1-99DB-345C806B541B}">
      <dsp:nvSpPr>
        <dsp:cNvPr id="0" name=""/>
        <dsp:cNvSpPr/>
      </dsp:nvSpPr>
      <dsp:spPr>
        <a:xfrm>
          <a:off x="675722" y="-73031"/>
          <a:ext cx="1089129" cy="1089129"/>
        </a:xfrm>
        <a:prstGeom prst="circularArrow">
          <a:avLst>
            <a:gd name="adj1" fmla="val 5984"/>
            <a:gd name="adj2" fmla="val 394124"/>
            <a:gd name="adj3" fmla="val 13313824"/>
            <a:gd name="adj4" fmla="val 10508221"/>
            <a:gd name="adj5" fmla="val 6981"/>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7F0A8885B743E3A359969648CACAE8"/>
        <w:category>
          <w:name w:val="General"/>
          <w:gallery w:val="placeholder"/>
        </w:category>
        <w:types>
          <w:type w:val="bbPlcHdr"/>
        </w:types>
        <w:behaviors>
          <w:behavior w:val="content"/>
        </w:behaviors>
        <w:guid w:val="{A00C2B72-5FA7-4842-9453-552E679AD313}"/>
      </w:docPartPr>
      <w:docPartBody>
        <w:p w:rsidR="009F7607" w:rsidRDefault="003568DB">
          <w:pPr>
            <w:pStyle w:val="197F0A8885B743E3A359969648CACAE8"/>
          </w:pPr>
          <w:r w:rsidRPr="007844DC">
            <w:t>The Review</w:t>
          </w:r>
        </w:p>
      </w:docPartBody>
    </w:docPart>
    <w:docPart>
      <w:docPartPr>
        <w:name w:val="82F21A83DCFD474183F9F4799AA34AD2"/>
        <w:category>
          <w:name w:val="General"/>
          <w:gallery w:val="placeholder"/>
        </w:category>
        <w:types>
          <w:type w:val="bbPlcHdr"/>
        </w:types>
        <w:behaviors>
          <w:behavior w:val="content"/>
        </w:behaviors>
        <w:guid w:val="{3007F017-D12E-4560-80D1-D5AF88D215A3}"/>
      </w:docPartPr>
      <w:docPartBody>
        <w:p w:rsidR="009F7607" w:rsidRDefault="003568DB">
          <w:pPr>
            <w:pStyle w:val="82F21A83DCFD474183F9F4799AA34AD2"/>
          </w:pPr>
          <w:r w:rsidRPr="007844DC">
            <w:t>INSIDE</w:t>
          </w:r>
        </w:p>
      </w:docPartBody>
    </w:docPart>
    <w:docPart>
      <w:docPartPr>
        <w:name w:val="318C56AF11EE48189D0E40CF8CAB0BD3"/>
        <w:category>
          <w:name w:val="General"/>
          <w:gallery w:val="placeholder"/>
        </w:category>
        <w:types>
          <w:type w:val="bbPlcHdr"/>
        </w:types>
        <w:behaviors>
          <w:behavior w:val="content"/>
        </w:behaviors>
        <w:guid w:val="{5F974343-8CB9-44C1-82FF-27BA9C390E0A}"/>
      </w:docPartPr>
      <w:docPartBody>
        <w:p w:rsidR="009F7607" w:rsidRDefault="003568DB">
          <w:pPr>
            <w:pStyle w:val="318C56AF11EE48189D0E40CF8CAB0BD3"/>
          </w:pPr>
          <w:r w:rsidRPr="007844DC">
            <w:t>New finds this week</w:t>
          </w:r>
        </w:p>
      </w:docPartBody>
    </w:docPart>
    <w:docPart>
      <w:docPartPr>
        <w:name w:val="7B06B4F903C34312A0C113B8E780CEAD"/>
        <w:category>
          <w:name w:val="General"/>
          <w:gallery w:val="placeholder"/>
        </w:category>
        <w:types>
          <w:type w:val="bbPlcHdr"/>
        </w:types>
        <w:behaviors>
          <w:behavior w:val="content"/>
        </w:behaviors>
        <w:guid w:val="{3F6200B0-F8E4-4E41-A819-E20674350B14}"/>
      </w:docPartPr>
      <w:docPartBody>
        <w:p w:rsidR="009F7607" w:rsidRDefault="003568DB">
          <w:pPr>
            <w:pStyle w:val="7B06B4F903C34312A0C113B8E780CEAD"/>
          </w:pPr>
          <w:r w:rsidRPr="007844DC">
            <w:t>Add description text here to get your subscribers interested in your topic.</w:t>
          </w:r>
        </w:p>
      </w:docPartBody>
    </w:docPart>
    <w:docPart>
      <w:docPartPr>
        <w:name w:val="15D5A2670F7F403D8697A12E6050E08A"/>
        <w:category>
          <w:name w:val="General"/>
          <w:gallery w:val="placeholder"/>
        </w:category>
        <w:types>
          <w:type w:val="bbPlcHdr"/>
        </w:types>
        <w:behaviors>
          <w:behavior w:val="content"/>
        </w:behaviors>
        <w:guid w:val="{92464093-E54C-43BC-8255-DE7F57B722DB}"/>
      </w:docPartPr>
      <w:docPartBody>
        <w:p w:rsidR="009F7607" w:rsidRDefault="003568DB">
          <w:pPr>
            <w:pStyle w:val="15D5A2670F7F403D8697A12E6050E08A"/>
          </w:pPr>
          <w:r w:rsidRPr="007844DC">
            <w:t>Corporate newsletter</w:t>
          </w:r>
        </w:p>
      </w:docPartBody>
    </w:docPart>
    <w:docPart>
      <w:docPartPr>
        <w:name w:val="85CB1291266D427C8FB4FBD88D0F8731"/>
        <w:category>
          <w:name w:val="General"/>
          <w:gallery w:val="placeholder"/>
        </w:category>
        <w:types>
          <w:type w:val="bbPlcHdr"/>
        </w:types>
        <w:behaviors>
          <w:behavior w:val="content"/>
        </w:behaviors>
        <w:guid w:val="{7877AEE2-D66E-401F-A0B7-1509E0B0DBC2}"/>
      </w:docPartPr>
      <w:docPartBody>
        <w:p w:rsidR="009F7607" w:rsidRDefault="003568DB">
          <w:pPr>
            <w:pStyle w:val="85CB1291266D427C8FB4FBD88D0F8731"/>
          </w:pPr>
          <w:r w:rsidRPr="007844DC">
            <w:t>Add description text here to get your subscribers interested in your topic.</w:t>
          </w:r>
        </w:p>
      </w:docPartBody>
    </w:docPart>
    <w:docPart>
      <w:docPartPr>
        <w:name w:val="0CE0A6B5B34D4AACB715013088B4F44E"/>
        <w:category>
          <w:name w:val="General"/>
          <w:gallery w:val="placeholder"/>
        </w:category>
        <w:types>
          <w:type w:val="bbPlcHdr"/>
        </w:types>
        <w:behaviors>
          <w:behavior w:val="content"/>
        </w:behaviors>
        <w:guid w:val="{6C24D505-28E6-40A5-97A8-C4256950C647}"/>
      </w:docPartPr>
      <w:docPartBody>
        <w:p w:rsidR="009F7607" w:rsidRDefault="003568DB">
          <w:pPr>
            <w:pStyle w:val="0CE0A6B5B34D4AACB715013088B4F44E"/>
          </w:pPr>
          <w:r w:rsidRPr="007844DC">
            <w:t>The observer</w:t>
          </w:r>
        </w:p>
      </w:docPartBody>
    </w:docPart>
    <w:docPart>
      <w:docPartPr>
        <w:name w:val="EC6947B204844701AF825E29379E1D28"/>
        <w:category>
          <w:name w:val="General"/>
          <w:gallery w:val="placeholder"/>
        </w:category>
        <w:types>
          <w:type w:val="bbPlcHdr"/>
        </w:types>
        <w:behaviors>
          <w:behavior w:val="content"/>
        </w:behaviors>
        <w:guid w:val="{FD912785-7C36-4F67-8AC5-CDC35116CACB}"/>
      </w:docPartPr>
      <w:docPartBody>
        <w:p w:rsidR="009F7607" w:rsidRDefault="003568DB">
          <w:pPr>
            <w:pStyle w:val="EC6947B204844701AF825E29379E1D28"/>
          </w:pPr>
          <w:r w:rsidRPr="007844DC">
            <w:t>Add description text here to get your subscribers interested in your topic.</w:t>
          </w:r>
        </w:p>
      </w:docPartBody>
    </w:docPart>
    <w:docPart>
      <w:docPartPr>
        <w:name w:val="BB174565630142DC8B39DFD40F04E1DC"/>
        <w:category>
          <w:name w:val="General"/>
          <w:gallery w:val="placeholder"/>
        </w:category>
        <w:types>
          <w:type w:val="bbPlcHdr"/>
        </w:types>
        <w:behaviors>
          <w:behavior w:val="content"/>
        </w:behaviors>
        <w:guid w:val="{D56D887D-E018-4DC6-B31E-D9DEA809AC7D}"/>
      </w:docPartPr>
      <w:docPartBody>
        <w:p w:rsidR="009F7607" w:rsidRDefault="003568DB">
          <w:pPr>
            <w:pStyle w:val="BB174565630142DC8B39DFD40F04E1DC"/>
          </w:pPr>
          <w:r w:rsidRPr="00CA0AAB">
            <w:rPr>
              <w:rStyle w:val="Bold"/>
            </w:rPr>
            <w:t>The Review</w:t>
          </w:r>
        </w:p>
      </w:docPartBody>
    </w:docPart>
    <w:docPart>
      <w:docPartPr>
        <w:name w:val="DB487F2708E942998EAB7F80A726BF59"/>
        <w:category>
          <w:name w:val="General"/>
          <w:gallery w:val="placeholder"/>
        </w:category>
        <w:types>
          <w:type w:val="bbPlcHdr"/>
        </w:types>
        <w:behaviors>
          <w:behavior w:val="content"/>
        </w:behaviors>
        <w:guid w:val="{5B6D3C47-6A5D-4107-A435-345F5D28C4DC}"/>
      </w:docPartPr>
      <w:docPartBody>
        <w:p w:rsidR="008E6653" w:rsidRPr="00CA0AAB" w:rsidRDefault="003568DB"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8E6653" w:rsidRPr="00CA0AAB" w:rsidRDefault="003568DB" w:rsidP="00CA0AAB">
          <w:r w:rsidRPr="00CA0AAB">
            <w:t>Newsletters are periodicals used to advertise or update your subscribers with information about your product or blog. Type the content of your newsletter here.</w:t>
          </w:r>
        </w:p>
        <w:p w:rsidR="009F7607" w:rsidRDefault="003568DB">
          <w:pPr>
            <w:pStyle w:val="DB487F2708E942998EAB7F80A726BF59"/>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E8C10D225CB943B38290F700F5A97FD0"/>
        <w:category>
          <w:name w:val="General"/>
          <w:gallery w:val="placeholder"/>
        </w:category>
        <w:types>
          <w:type w:val="bbPlcHdr"/>
        </w:types>
        <w:behaviors>
          <w:behavior w:val="content"/>
        </w:behaviors>
        <w:guid w:val="{5CD8768E-8B28-4FB6-AD4E-FE7C55169BDA}"/>
      </w:docPartPr>
      <w:docPartBody>
        <w:p w:rsidR="00A262FC" w:rsidRDefault="00AC3F2F" w:rsidP="00AC3F2F">
          <w:pPr>
            <w:pStyle w:val="E8C10D225CB943B38290F700F5A97FD0"/>
          </w:pPr>
          <w:r w:rsidRPr="00CA0AAB">
            <w:t>Corporate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91"/>
    <w:rsid w:val="001808E3"/>
    <w:rsid w:val="003568DB"/>
    <w:rsid w:val="004302B4"/>
    <w:rsid w:val="006B3EAE"/>
    <w:rsid w:val="007C459C"/>
    <w:rsid w:val="00997863"/>
    <w:rsid w:val="009F7607"/>
    <w:rsid w:val="00A262FC"/>
    <w:rsid w:val="00AC3F2F"/>
    <w:rsid w:val="00C21029"/>
    <w:rsid w:val="00F8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0A8885B743E3A359969648CACAE8">
    <w:name w:val="197F0A8885B743E3A359969648CACAE8"/>
  </w:style>
  <w:style w:type="paragraph" w:customStyle="1" w:styleId="E8C10D225CB943B38290F700F5A97FD0">
    <w:name w:val="E8C10D225CB943B38290F700F5A97FD0"/>
    <w:rsid w:val="00AC3F2F"/>
  </w:style>
  <w:style w:type="paragraph" w:customStyle="1" w:styleId="82F21A83DCFD474183F9F4799AA34AD2">
    <w:name w:val="82F21A83DCFD474183F9F4799AA34AD2"/>
  </w:style>
  <w:style w:type="paragraph" w:customStyle="1" w:styleId="318C56AF11EE48189D0E40CF8CAB0BD3">
    <w:name w:val="318C56AF11EE48189D0E40CF8CAB0BD3"/>
  </w:style>
  <w:style w:type="paragraph" w:customStyle="1" w:styleId="7B06B4F903C34312A0C113B8E780CEAD">
    <w:name w:val="7B06B4F903C34312A0C113B8E780CEAD"/>
  </w:style>
  <w:style w:type="paragraph" w:customStyle="1" w:styleId="15D5A2670F7F403D8697A12E6050E08A">
    <w:name w:val="15D5A2670F7F403D8697A12E6050E08A"/>
  </w:style>
  <w:style w:type="paragraph" w:customStyle="1" w:styleId="85CB1291266D427C8FB4FBD88D0F8731">
    <w:name w:val="85CB1291266D427C8FB4FBD88D0F8731"/>
  </w:style>
  <w:style w:type="paragraph" w:customStyle="1" w:styleId="0CE0A6B5B34D4AACB715013088B4F44E">
    <w:name w:val="0CE0A6B5B34D4AACB715013088B4F44E"/>
  </w:style>
  <w:style w:type="paragraph" w:customStyle="1" w:styleId="EC6947B204844701AF825E29379E1D28">
    <w:name w:val="EC6947B204844701AF825E29379E1D28"/>
  </w:style>
  <w:style w:type="character" w:customStyle="1" w:styleId="Bold">
    <w:name w:val="Bold"/>
    <w:uiPriority w:val="1"/>
    <w:qFormat/>
    <w:rPr>
      <w:b/>
    </w:rPr>
  </w:style>
  <w:style w:type="paragraph" w:customStyle="1" w:styleId="BB174565630142DC8B39DFD40F04E1DC">
    <w:name w:val="BB174565630142DC8B39DFD40F04E1DC"/>
  </w:style>
  <w:style w:type="paragraph" w:customStyle="1" w:styleId="DB487F2708E942998EAB7F80A726BF59">
    <w:name w:val="DB487F2708E942998EAB7F80A726BF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7F0A8885B743E3A359969648CACAE8">
    <w:name w:val="197F0A8885B743E3A359969648CACAE8"/>
  </w:style>
  <w:style w:type="paragraph" w:customStyle="1" w:styleId="E8C10D225CB943B38290F700F5A97FD0">
    <w:name w:val="E8C10D225CB943B38290F700F5A97FD0"/>
    <w:rsid w:val="00AC3F2F"/>
  </w:style>
  <w:style w:type="paragraph" w:customStyle="1" w:styleId="82F21A83DCFD474183F9F4799AA34AD2">
    <w:name w:val="82F21A83DCFD474183F9F4799AA34AD2"/>
  </w:style>
  <w:style w:type="paragraph" w:customStyle="1" w:styleId="318C56AF11EE48189D0E40CF8CAB0BD3">
    <w:name w:val="318C56AF11EE48189D0E40CF8CAB0BD3"/>
  </w:style>
  <w:style w:type="paragraph" w:customStyle="1" w:styleId="7B06B4F903C34312A0C113B8E780CEAD">
    <w:name w:val="7B06B4F903C34312A0C113B8E780CEAD"/>
  </w:style>
  <w:style w:type="paragraph" w:customStyle="1" w:styleId="15D5A2670F7F403D8697A12E6050E08A">
    <w:name w:val="15D5A2670F7F403D8697A12E6050E08A"/>
  </w:style>
  <w:style w:type="paragraph" w:customStyle="1" w:styleId="85CB1291266D427C8FB4FBD88D0F8731">
    <w:name w:val="85CB1291266D427C8FB4FBD88D0F8731"/>
  </w:style>
  <w:style w:type="paragraph" w:customStyle="1" w:styleId="0CE0A6B5B34D4AACB715013088B4F44E">
    <w:name w:val="0CE0A6B5B34D4AACB715013088B4F44E"/>
  </w:style>
  <w:style w:type="paragraph" w:customStyle="1" w:styleId="EC6947B204844701AF825E29379E1D28">
    <w:name w:val="EC6947B204844701AF825E29379E1D28"/>
  </w:style>
  <w:style w:type="character" w:customStyle="1" w:styleId="Bold">
    <w:name w:val="Bold"/>
    <w:uiPriority w:val="1"/>
    <w:qFormat/>
    <w:rPr>
      <w:b/>
    </w:rPr>
  </w:style>
  <w:style w:type="paragraph" w:customStyle="1" w:styleId="BB174565630142DC8B39DFD40F04E1DC">
    <w:name w:val="BB174565630142DC8B39DFD40F04E1DC"/>
  </w:style>
  <w:style w:type="paragraph" w:customStyle="1" w:styleId="DB487F2708E942998EAB7F80A726BF59">
    <w:name w:val="DB487F2708E942998EAB7F80A726B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53E5-DB9B-40F4-AC3D-C3E1B293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3.xml><?xml version="1.0" encoding="utf-8"?>
<ds:datastoreItem xmlns:ds="http://schemas.openxmlformats.org/officeDocument/2006/customXml" ds:itemID="{4F3DFBE9-EB66-4012-8ED2-DD79AFCC13D7}">
  <ds:schemaRefs>
    <ds:schemaRef ds:uri="16c05727-aa75-4e4a-9b5f-8a80a1165891"/>
    <ds:schemaRef ds:uri="71af3243-3dd4-4a8d-8c0d-dd76da1f02a5"/>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9649B7-C620-494A-8038-421217E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newsletter</Template>
  <TotalTime>0</TotalTime>
  <Pages>2</Pages>
  <Words>775</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2021-10-13T15:18:00Z</dcterms:created>
  <dcterms:modified xsi:type="dcterms:W3CDTF">2021-10-13T15:18:00Z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