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BDE" w:rsidRPr="00343BDE" w:rsidRDefault="00313B39" w:rsidP="00343BDE">
      <w:pPr>
        <w:spacing w:after="120" w:line="240" w:lineRule="auto"/>
        <w:rPr>
          <w:b/>
          <w:sz w:val="24"/>
          <w:u w:val="single"/>
        </w:rPr>
        <w:sectPr w:rsidR="00343BDE" w:rsidRPr="00343BDE" w:rsidSect="00AA7A30">
          <w:headerReference w:type="default" r:id="rId8"/>
          <w:type w:val="continuous"/>
          <w:pgSz w:w="11906" w:h="16838"/>
          <w:pgMar w:top="1440" w:right="1440" w:bottom="1440" w:left="1440" w:header="708" w:footer="708" w:gutter="0"/>
          <w:cols w:space="708"/>
          <w:docGrid w:linePitch="360"/>
        </w:sectPr>
      </w:pPr>
      <w:bookmarkStart w:id="0" w:name="_GoBack"/>
      <w:bookmarkEnd w:id="0"/>
      <w:r w:rsidRPr="00343BDE">
        <w:rPr>
          <w:b/>
          <w:sz w:val="24"/>
          <w:u w:val="single"/>
        </w:rPr>
        <w:t>Isotretinoin Pathway – South West Hampshire Patients Only</w:t>
      </w:r>
      <w:r w:rsidR="001C7314" w:rsidRPr="00343BDE">
        <w:rPr>
          <w:b/>
          <w:sz w:val="24"/>
          <w:u w:val="single"/>
        </w:rPr>
        <w:t xml:space="preserve"> </w:t>
      </w:r>
    </w:p>
    <w:p w:rsidR="00313B39" w:rsidRPr="00343BDE" w:rsidRDefault="00313B39" w:rsidP="00343BDE">
      <w:pPr>
        <w:kinsoku w:val="0"/>
        <w:overflowPunct w:val="0"/>
        <w:spacing w:before="240" w:after="120" w:line="240" w:lineRule="auto"/>
        <w:textAlignment w:val="baseline"/>
        <w:rPr>
          <w:rFonts w:eastAsiaTheme="majorEastAsia" w:cstheme="minorHAnsi"/>
          <w:b/>
          <w:bCs/>
          <w:kern w:val="24"/>
          <w:sz w:val="24"/>
          <w:szCs w:val="24"/>
          <w:u w:val="single"/>
        </w:rPr>
      </w:pPr>
      <w:r w:rsidRPr="00343BDE">
        <w:rPr>
          <w:rFonts w:eastAsiaTheme="majorEastAsia" w:cstheme="minorHAnsi"/>
          <w:b/>
          <w:bCs/>
          <w:kern w:val="24"/>
          <w:sz w:val="24"/>
          <w:szCs w:val="24"/>
          <w:u w:val="single"/>
        </w:rPr>
        <w:t>General Information</w:t>
      </w:r>
    </w:p>
    <w:p w:rsidR="00AA7A30" w:rsidRDefault="00313B39" w:rsidP="00B64085">
      <w:pPr>
        <w:spacing w:before="120" w:after="120" w:line="240" w:lineRule="auto"/>
      </w:pPr>
      <w:r>
        <w:t>The British Association of Dermatologists (BAD) guidelines were published in 2010 which consider the safe introduction and continued use of isotretinoin. This pathway is based on those recommendations, being the most up to date guidelines with referenc</w:t>
      </w:r>
      <w:r w:rsidR="00A72EF1">
        <w:t xml:space="preserve">e to use of the drug in the UK. </w:t>
      </w:r>
      <w:r>
        <w:t xml:space="preserve">In the UK it is considered that isotretinoin should only be prescribed by a consultant dermatologist or a consultant-led team under the supervision of a dermatologist. </w:t>
      </w:r>
    </w:p>
    <w:p w:rsidR="00682A10" w:rsidRDefault="00AA7A30" w:rsidP="00B64085">
      <w:pPr>
        <w:spacing w:before="120" w:after="120" w:line="240" w:lineRule="auto"/>
      </w:pPr>
      <w:r>
        <w:t xml:space="preserve">Commissioners have been working with UHS and About Health Ltd to introduce a community based isotretinoin initiation </w:t>
      </w:r>
      <w:r w:rsidR="00682A10">
        <w:t xml:space="preserve">phase one </w:t>
      </w:r>
      <w:r>
        <w:t xml:space="preserve">pathway which will </w:t>
      </w:r>
      <w:r w:rsidRPr="004B4850">
        <w:t>commence</w:t>
      </w:r>
      <w:r w:rsidR="00682A10">
        <w:t xml:space="preserve"> on</w:t>
      </w:r>
      <w:r w:rsidRPr="004B4850">
        <w:t xml:space="preserve"> </w:t>
      </w:r>
      <w:r w:rsidR="00C961BA">
        <w:t>10</w:t>
      </w:r>
      <w:r w:rsidR="004B4850">
        <w:t>th</w:t>
      </w:r>
      <w:r w:rsidR="00C961BA">
        <w:t xml:space="preserve"> September 2021</w:t>
      </w:r>
      <w:r w:rsidR="00682A10">
        <w:t xml:space="preserve"> </w:t>
      </w:r>
      <w:r w:rsidR="00682A10" w:rsidRPr="00682A10">
        <w:rPr>
          <w:b/>
          <w:u w:val="single"/>
        </w:rPr>
        <w:t>for male patients over 16 years</w:t>
      </w:r>
      <w:r w:rsidR="00C961BA">
        <w:t>.</w:t>
      </w:r>
    </w:p>
    <w:p w:rsidR="00DA4519" w:rsidRDefault="00682A10" w:rsidP="00B64085">
      <w:pPr>
        <w:spacing w:before="120" w:after="120" w:line="240" w:lineRule="auto"/>
      </w:pPr>
      <w:r>
        <w:t xml:space="preserve">The phase two pathway will be further developed for females in due course. </w:t>
      </w:r>
      <w:r w:rsidR="00C961BA">
        <w:t xml:space="preserve"> </w:t>
      </w:r>
    </w:p>
    <w:p w:rsidR="00DA4519" w:rsidRPr="00343BDE" w:rsidRDefault="00682A10" w:rsidP="00343BDE">
      <w:pPr>
        <w:spacing w:before="240" w:after="120" w:line="240" w:lineRule="auto"/>
        <w:rPr>
          <w:b/>
          <w:sz w:val="24"/>
          <w:u w:val="single"/>
        </w:rPr>
      </w:pPr>
      <w:r w:rsidRPr="00343BDE">
        <w:rPr>
          <w:b/>
          <w:sz w:val="24"/>
          <w:u w:val="single"/>
        </w:rPr>
        <w:t xml:space="preserve">Phase One Inclusion Criteria </w:t>
      </w:r>
    </w:p>
    <w:p w:rsidR="00DA4519" w:rsidRDefault="00DA4519" w:rsidP="00343BDE">
      <w:pPr>
        <w:pStyle w:val="ListParagraph"/>
        <w:numPr>
          <w:ilvl w:val="0"/>
          <w:numId w:val="5"/>
        </w:numPr>
        <w:spacing w:before="60" w:after="60" w:line="240" w:lineRule="auto"/>
        <w:ind w:left="714" w:hanging="357"/>
        <w:contextualSpacing w:val="0"/>
      </w:pPr>
      <w:r>
        <w:t>Male</w:t>
      </w:r>
      <w:r w:rsidR="00682A10">
        <w:t xml:space="preserve"> </w:t>
      </w:r>
      <w:r>
        <w:t xml:space="preserve"> </w:t>
      </w:r>
    </w:p>
    <w:p w:rsidR="00DA4519" w:rsidRDefault="00DA4519" w:rsidP="00343BDE">
      <w:pPr>
        <w:pStyle w:val="ListParagraph"/>
        <w:numPr>
          <w:ilvl w:val="0"/>
          <w:numId w:val="5"/>
        </w:numPr>
        <w:spacing w:before="60" w:after="60" w:line="240" w:lineRule="auto"/>
        <w:ind w:left="714" w:hanging="357"/>
        <w:contextualSpacing w:val="0"/>
      </w:pPr>
      <w:r>
        <w:t>Patient is 16 years old or over</w:t>
      </w:r>
    </w:p>
    <w:p w:rsidR="00DA4519" w:rsidRDefault="00DA4519" w:rsidP="00343BDE">
      <w:pPr>
        <w:pStyle w:val="ListParagraph"/>
        <w:numPr>
          <w:ilvl w:val="0"/>
          <w:numId w:val="5"/>
        </w:numPr>
        <w:spacing w:before="60" w:after="60" w:line="240" w:lineRule="auto"/>
        <w:ind w:left="714" w:hanging="357"/>
        <w:contextualSpacing w:val="0"/>
      </w:pPr>
      <w:r>
        <w:t>No past medical history of depression or mood change</w:t>
      </w:r>
    </w:p>
    <w:p w:rsidR="00DA4519" w:rsidRDefault="00DA4519" w:rsidP="00343BDE">
      <w:pPr>
        <w:pStyle w:val="ListParagraph"/>
        <w:numPr>
          <w:ilvl w:val="0"/>
          <w:numId w:val="5"/>
        </w:numPr>
        <w:spacing w:before="60" w:after="60" w:line="240" w:lineRule="auto"/>
        <w:ind w:left="714" w:hanging="357"/>
        <w:contextualSpacing w:val="0"/>
      </w:pPr>
      <w:r>
        <w:t>Acne with scarring, regardless of severity of inflammatory acne</w:t>
      </w:r>
    </w:p>
    <w:p w:rsidR="00DA4519" w:rsidRDefault="00DA4519" w:rsidP="00343BDE">
      <w:pPr>
        <w:pStyle w:val="ListParagraph"/>
        <w:numPr>
          <w:ilvl w:val="0"/>
          <w:numId w:val="5"/>
        </w:numPr>
        <w:spacing w:before="60" w:after="60" w:line="240" w:lineRule="auto"/>
        <w:ind w:left="714" w:hanging="357"/>
        <w:contextualSpacing w:val="0"/>
      </w:pPr>
      <w:r>
        <w:t>Nodulo-cystic acne</w:t>
      </w:r>
    </w:p>
    <w:p w:rsidR="00DA4519" w:rsidRDefault="00DA4519" w:rsidP="00343BDE">
      <w:pPr>
        <w:pStyle w:val="ListParagraph"/>
        <w:numPr>
          <w:ilvl w:val="0"/>
          <w:numId w:val="5"/>
        </w:numPr>
        <w:spacing w:before="60" w:after="60" w:line="240" w:lineRule="auto"/>
        <w:ind w:left="714" w:hanging="357"/>
        <w:contextualSpacing w:val="0"/>
      </w:pPr>
      <w:r>
        <w:t>Moderate to severe non-scarring acne not responding to 2 adequate courses of systemic antibiotics.</w:t>
      </w:r>
    </w:p>
    <w:p w:rsidR="00DA4519" w:rsidRDefault="00DA4519" w:rsidP="00343BDE">
      <w:pPr>
        <w:pStyle w:val="ListParagraph"/>
        <w:numPr>
          <w:ilvl w:val="0"/>
          <w:numId w:val="5"/>
        </w:numPr>
        <w:spacing w:before="60" w:after="60" w:line="240" w:lineRule="auto"/>
        <w:ind w:left="714" w:hanging="357"/>
        <w:contextualSpacing w:val="0"/>
      </w:pPr>
      <w:r>
        <w:t>Patient has acne resistant to antibiotics (more than 3 months of 2 different antibiotics</w:t>
      </w:r>
    </w:p>
    <w:p w:rsidR="00AA7A30" w:rsidRDefault="00DA4519" w:rsidP="00343BDE">
      <w:pPr>
        <w:pStyle w:val="ListParagraph"/>
        <w:numPr>
          <w:ilvl w:val="0"/>
          <w:numId w:val="5"/>
        </w:numPr>
        <w:spacing w:before="60" w:after="60" w:line="240" w:lineRule="auto"/>
        <w:ind w:left="714" w:hanging="357"/>
        <w:contextualSpacing w:val="0"/>
      </w:pPr>
      <w:r>
        <w:t>in combination with topical therapy keratolytic E.g. Benzoyl Peroxide /retinoid E.g. Adapalene)</w:t>
      </w:r>
    </w:p>
    <w:p w:rsidR="00810EDF" w:rsidRPr="00343BDE" w:rsidRDefault="00810EDF" w:rsidP="00343BDE">
      <w:pPr>
        <w:spacing w:before="240" w:after="120" w:line="240" w:lineRule="auto"/>
        <w:rPr>
          <w:b/>
          <w:sz w:val="24"/>
          <w:u w:val="single"/>
        </w:rPr>
      </w:pPr>
      <w:r w:rsidRPr="00343BDE">
        <w:rPr>
          <w:b/>
          <w:sz w:val="24"/>
          <w:u w:val="single"/>
        </w:rPr>
        <w:t>Exclusion Criteria (</w:t>
      </w:r>
      <w:r w:rsidR="00B64085" w:rsidRPr="00343BDE">
        <w:rPr>
          <w:b/>
          <w:sz w:val="24"/>
          <w:u w:val="single"/>
        </w:rPr>
        <w:t xml:space="preserve">refer </w:t>
      </w:r>
      <w:r w:rsidRPr="00343BDE">
        <w:rPr>
          <w:b/>
          <w:sz w:val="24"/>
          <w:u w:val="single"/>
        </w:rPr>
        <w:t>to secondary care)</w:t>
      </w:r>
    </w:p>
    <w:p w:rsidR="00B64085" w:rsidRDefault="00B64085" w:rsidP="0072179C">
      <w:pPr>
        <w:pStyle w:val="ListParagraph"/>
        <w:numPr>
          <w:ilvl w:val="0"/>
          <w:numId w:val="4"/>
        </w:numPr>
        <w:spacing w:before="60" w:after="60" w:line="240" w:lineRule="auto"/>
        <w:ind w:left="714" w:hanging="357"/>
        <w:contextualSpacing w:val="0"/>
      </w:pPr>
      <w:r>
        <w:t>Female patients</w:t>
      </w:r>
    </w:p>
    <w:p w:rsidR="00810EDF" w:rsidRDefault="00810EDF" w:rsidP="0072179C">
      <w:pPr>
        <w:pStyle w:val="ListParagraph"/>
        <w:numPr>
          <w:ilvl w:val="0"/>
          <w:numId w:val="4"/>
        </w:numPr>
        <w:spacing w:before="60" w:after="60" w:line="240" w:lineRule="auto"/>
        <w:ind w:left="714" w:hanging="357"/>
        <w:contextualSpacing w:val="0"/>
      </w:pPr>
      <w:r>
        <w:t>Patients with evidence of dysmorphophobia</w:t>
      </w:r>
    </w:p>
    <w:p w:rsidR="00810EDF" w:rsidRDefault="00810EDF" w:rsidP="0072179C">
      <w:pPr>
        <w:pStyle w:val="ListParagraph"/>
        <w:numPr>
          <w:ilvl w:val="0"/>
          <w:numId w:val="4"/>
        </w:numPr>
        <w:spacing w:before="60" w:after="60" w:line="240" w:lineRule="auto"/>
        <w:ind w:left="714" w:hanging="357"/>
        <w:contextualSpacing w:val="0"/>
      </w:pPr>
      <w:r>
        <w:t>Patients who have previously had a course of isotretinoin</w:t>
      </w:r>
    </w:p>
    <w:p w:rsidR="00313B39" w:rsidRPr="00343BDE" w:rsidRDefault="00B64085" w:rsidP="00343BDE">
      <w:pPr>
        <w:spacing w:before="240" w:after="120" w:line="240" w:lineRule="auto"/>
        <w:rPr>
          <w:sz w:val="24"/>
        </w:rPr>
      </w:pPr>
      <w:r w:rsidRPr="00343BDE">
        <w:rPr>
          <w:b/>
          <w:sz w:val="24"/>
          <w:u w:val="single"/>
        </w:rPr>
        <w:t xml:space="preserve">The </w:t>
      </w:r>
      <w:r w:rsidR="00313B39" w:rsidRPr="00343BDE">
        <w:rPr>
          <w:b/>
          <w:sz w:val="24"/>
          <w:u w:val="single"/>
        </w:rPr>
        <w:t>Isotretinoin Pathway</w:t>
      </w:r>
    </w:p>
    <w:p w:rsidR="00313B39" w:rsidRDefault="00313B39" w:rsidP="00B64085">
      <w:pPr>
        <w:spacing w:before="120" w:after="120" w:line="240" w:lineRule="auto"/>
      </w:pPr>
      <w:r>
        <w:t xml:space="preserve">Within the pathway all patients </w:t>
      </w:r>
      <w:r w:rsidR="00DA4519">
        <w:t>will have</w:t>
      </w:r>
      <w:r>
        <w:t>:</w:t>
      </w:r>
    </w:p>
    <w:p w:rsidR="00AA7A30" w:rsidRDefault="00AA7A30" w:rsidP="00343BDE">
      <w:pPr>
        <w:pStyle w:val="ListParagraph"/>
        <w:numPr>
          <w:ilvl w:val="0"/>
          <w:numId w:val="3"/>
        </w:numPr>
        <w:spacing w:before="60" w:after="60" w:line="240" w:lineRule="auto"/>
        <w:contextualSpacing w:val="0"/>
      </w:pPr>
      <w:r>
        <w:t>a record of treatment to date and be advised of the requirement undergoing this treatment</w:t>
      </w:r>
    </w:p>
    <w:p w:rsidR="00313B39" w:rsidRDefault="007E39F8" w:rsidP="00343BDE">
      <w:pPr>
        <w:pStyle w:val="ListParagraph"/>
        <w:numPr>
          <w:ilvl w:val="0"/>
          <w:numId w:val="3"/>
        </w:numPr>
        <w:spacing w:before="60" w:after="60" w:line="240" w:lineRule="auto"/>
        <w:contextualSpacing w:val="0"/>
      </w:pPr>
      <w:r>
        <w:t>been</w:t>
      </w:r>
      <w:r w:rsidR="00313B39">
        <w:t xml:space="preserve"> considered within the scope of the inclusion criteria for Isotretinoin</w:t>
      </w:r>
    </w:p>
    <w:p w:rsidR="007E39F8" w:rsidRDefault="007E39F8" w:rsidP="00343BDE">
      <w:pPr>
        <w:pStyle w:val="ListParagraph"/>
        <w:numPr>
          <w:ilvl w:val="0"/>
          <w:numId w:val="3"/>
        </w:numPr>
        <w:spacing w:before="60" w:after="60" w:line="240" w:lineRule="auto"/>
        <w:contextualSpacing w:val="0"/>
      </w:pPr>
      <w:r>
        <w:t xml:space="preserve">bloods taken at the first appointment with the specialist (unless bloods have been recently taken and results included in referral) </w:t>
      </w:r>
    </w:p>
    <w:p w:rsidR="007E39F8" w:rsidRDefault="007E39F8" w:rsidP="00343BDE">
      <w:pPr>
        <w:pStyle w:val="ListParagraph"/>
        <w:numPr>
          <w:ilvl w:val="1"/>
          <w:numId w:val="3"/>
        </w:numPr>
        <w:spacing w:before="60" w:after="60" w:line="240" w:lineRule="auto"/>
        <w:contextualSpacing w:val="0"/>
      </w:pPr>
      <w:r>
        <w:t>Full blood count</w:t>
      </w:r>
      <w:r w:rsidR="00343BDE">
        <w:t xml:space="preserve"> </w:t>
      </w:r>
      <w:r>
        <w:t>(FBC)</w:t>
      </w:r>
      <w:r w:rsidR="00343BDE">
        <w:t xml:space="preserve">; </w:t>
      </w:r>
      <w:r>
        <w:t>U&amp;E’s, LFT, fasting lipids</w:t>
      </w:r>
      <w:r w:rsidR="00343BDE">
        <w:rPr>
          <w:rStyle w:val="FootnoteReference"/>
        </w:rPr>
        <w:footnoteReference w:id="1"/>
      </w:r>
    </w:p>
    <w:p w:rsidR="007E39F8" w:rsidRDefault="007E39F8" w:rsidP="00343BDE">
      <w:pPr>
        <w:pStyle w:val="ListParagraph"/>
        <w:numPr>
          <w:ilvl w:val="0"/>
          <w:numId w:val="3"/>
        </w:numPr>
        <w:spacing w:before="60" w:after="60" w:line="240" w:lineRule="auto"/>
        <w:contextualSpacing w:val="0"/>
      </w:pPr>
      <w:r>
        <w:t>Monitoring investigations</w:t>
      </w:r>
      <w:r w:rsidR="00343BDE">
        <w:t xml:space="preserve"> will be completed by About Health clinicians:</w:t>
      </w:r>
    </w:p>
    <w:p w:rsidR="007E39F8" w:rsidRDefault="007E39F8" w:rsidP="00343BDE">
      <w:pPr>
        <w:pStyle w:val="ListParagraph"/>
        <w:numPr>
          <w:ilvl w:val="1"/>
          <w:numId w:val="3"/>
        </w:numPr>
        <w:spacing w:before="60" w:after="60" w:line="240" w:lineRule="auto"/>
        <w:contextualSpacing w:val="0"/>
      </w:pPr>
      <w:r>
        <w:t>FBC, U&amp;Es, LFT, fasting lipids will be redone at 4 weeks and at 8 weeks if the dose has been increased at week 4.</w:t>
      </w:r>
    </w:p>
    <w:p w:rsidR="00313B39" w:rsidRPr="00B64085" w:rsidRDefault="00AA7A30" w:rsidP="00343BDE">
      <w:pPr>
        <w:spacing w:before="60" w:after="60" w:line="240" w:lineRule="auto"/>
        <w:rPr>
          <w:b/>
        </w:rPr>
      </w:pPr>
      <w:r w:rsidRPr="00B64085">
        <w:rPr>
          <w:b/>
        </w:rPr>
        <w:lastRenderedPageBreak/>
        <w:t>The patient</w:t>
      </w:r>
      <w:r w:rsidR="0072179C">
        <w:rPr>
          <w:b/>
        </w:rPr>
        <w:t xml:space="preserve"> and </w:t>
      </w:r>
      <w:r w:rsidRPr="00B64085">
        <w:rPr>
          <w:b/>
        </w:rPr>
        <w:t>GP will have</w:t>
      </w:r>
      <w:r w:rsidR="00313B39" w:rsidRPr="00B64085">
        <w:rPr>
          <w:b/>
        </w:rPr>
        <w:t xml:space="preserve"> access to clinical advice on the same day</w:t>
      </w:r>
      <w:r w:rsidR="00682A10" w:rsidRPr="00B64085">
        <w:rPr>
          <w:b/>
        </w:rPr>
        <w:t xml:space="preserve"> through About Health A&amp;G option</w:t>
      </w:r>
      <w:r w:rsidR="007E39F8" w:rsidRPr="00B64085">
        <w:rPr>
          <w:b/>
        </w:rPr>
        <w:t xml:space="preserve"> on ERS</w:t>
      </w:r>
      <w:r w:rsidR="00682A10" w:rsidRPr="00B64085">
        <w:rPr>
          <w:b/>
        </w:rPr>
        <w:t xml:space="preserve"> </w:t>
      </w:r>
    </w:p>
    <w:p w:rsidR="00DE2FC2" w:rsidRPr="0072179C" w:rsidRDefault="00DE2FC2" w:rsidP="00343BDE">
      <w:pPr>
        <w:spacing w:before="240" w:after="120" w:line="240" w:lineRule="auto"/>
        <w:rPr>
          <w:b/>
          <w:sz w:val="24"/>
          <w:u w:val="single"/>
        </w:rPr>
      </w:pPr>
      <w:r w:rsidRPr="0072179C">
        <w:rPr>
          <w:b/>
          <w:sz w:val="24"/>
          <w:u w:val="single"/>
        </w:rPr>
        <w:t xml:space="preserve">Process </w:t>
      </w:r>
    </w:p>
    <w:p w:rsidR="00DE2FC2" w:rsidRDefault="00DE2FC2" w:rsidP="00DE2FC2">
      <w:r w:rsidRPr="00DE2FC2">
        <w:rPr>
          <w:b/>
          <w:noProof/>
          <w:u w:val="single"/>
          <w:lang w:eastAsia="en-GB"/>
        </w:rPr>
        <mc:AlternateContent>
          <mc:Choice Requires="wps">
            <w:drawing>
              <wp:anchor distT="0" distB="0" distL="114300" distR="114300" simplePos="0" relativeHeight="251659264" behindDoc="0" locked="0" layoutInCell="1" allowOverlap="1" wp14:anchorId="616B58D3" wp14:editId="6E3B7AAE">
                <wp:simplePos x="0" y="0"/>
                <wp:positionH relativeFrom="column">
                  <wp:posOffset>1600200</wp:posOffset>
                </wp:positionH>
                <wp:positionV relativeFrom="paragraph">
                  <wp:posOffset>139700</wp:posOffset>
                </wp:positionV>
                <wp:extent cx="2743200" cy="323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743200" cy="323850"/>
                        </a:xfrm>
                        <a:prstGeom prst="rect">
                          <a:avLst/>
                        </a:prstGeom>
                      </wps:spPr>
                      <wps:style>
                        <a:lnRef idx="2">
                          <a:schemeClr val="accent1"/>
                        </a:lnRef>
                        <a:fillRef idx="1">
                          <a:schemeClr val="lt1"/>
                        </a:fillRef>
                        <a:effectRef idx="0">
                          <a:schemeClr val="accent1"/>
                        </a:effectRef>
                        <a:fontRef idx="minor">
                          <a:schemeClr val="dk1"/>
                        </a:fontRef>
                      </wps:style>
                      <wps:txbx>
                        <w:txbxContent>
                          <w:p w:rsidR="002450A9" w:rsidRPr="00D3538A" w:rsidRDefault="002450A9" w:rsidP="002450A9">
                            <w:pPr>
                              <w:jc w:val="center"/>
                              <w:rPr>
                                <w:sz w:val="18"/>
                              </w:rPr>
                            </w:pPr>
                            <w:r w:rsidRPr="00D3538A">
                              <w:rPr>
                                <w:sz w:val="18"/>
                              </w:rPr>
                              <w:t xml:space="preserve">Patient attends GP Appointment to discuss acne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B58D3" id="Rectangle 3" o:spid="_x0000_s1026" style="position:absolute;margin-left:126pt;margin-top:11pt;width:3in;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" fillcolor="white [3201]" strokecolor="#4f81bd [3204]" strokeweight="2pt">
                <v:textbox>
                  <w:txbxContent>
                    <w:p w:rsidR="002450A9" w:rsidRPr="00D3538A" w:rsidRDefault="002450A9" w:rsidP="002450A9">
                      <w:pPr>
                        <w:jc w:val="center"/>
                        <w:rPr>
                          <w:sz w:val="18"/>
                        </w:rPr>
                      </w:pPr>
                      <w:r w:rsidRPr="00D3538A">
                        <w:rPr>
                          <w:sz w:val="18"/>
                        </w:rPr>
                        <w:t xml:space="preserve">Patient attends GP Appointment to discuss acne </w:t>
                      </w:r>
                    </w:p>
                  </w:txbxContent>
                </v:textbox>
              </v:rect>
            </w:pict>
          </mc:Fallback>
        </mc:AlternateContent>
      </w:r>
    </w:p>
    <w:p w:rsidR="00817390" w:rsidRDefault="004B4850" w:rsidP="00817390">
      <w:r>
        <w:rPr>
          <w:noProof/>
          <w:lang w:eastAsia="en-GB"/>
        </w:rPr>
        <mc:AlternateContent>
          <mc:Choice Requires="wps">
            <w:drawing>
              <wp:anchor distT="0" distB="0" distL="114300" distR="114300" simplePos="0" relativeHeight="251662336" behindDoc="0" locked="0" layoutInCell="1" allowOverlap="1" wp14:anchorId="7ADE51DB" wp14:editId="3DF72716">
                <wp:simplePos x="0" y="0"/>
                <wp:positionH relativeFrom="column">
                  <wp:posOffset>2971800</wp:posOffset>
                </wp:positionH>
                <wp:positionV relativeFrom="paragraph">
                  <wp:posOffset>250825</wp:posOffset>
                </wp:positionV>
                <wp:extent cx="0" cy="152400"/>
                <wp:effectExtent l="9525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CB4B04" id="_x0000_t32" coordsize="21600,21600" o:spt="32" o:oned="t" path="m,l21600,21600e" filled="f">
                <v:path arrowok="t" fillok="f" o:connecttype="none"/>
                <o:lock v:ext="edit" shapetype="t"/>
              </v:shapetype>
              <v:shape id="Straight Arrow Connector 5" o:spid="_x0000_s1026" type="#_x0000_t32" style="position:absolute;margin-left:234pt;margin-top:19.75pt;width:0;height:1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" strokecolor="#4579b8 [3044]">
                <v:stroke endarrow="open"/>
              </v:shape>
            </w:pict>
          </mc:Fallback>
        </mc:AlternateContent>
      </w:r>
    </w:p>
    <w:p w:rsidR="002450A9" w:rsidRDefault="005D59BE" w:rsidP="00313B39">
      <w:pPr>
        <w:rPr>
          <w:b/>
          <w:u w:val="single"/>
        </w:rPr>
      </w:pPr>
      <w:r>
        <w:rPr>
          <w:noProof/>
          <w:lang w:eastAsia="en-GB"/>
        </w:rPr>
        <mc:AlternateContent>
          <mc:Choice Requires="wps">
            <w:drawing>
              <wp:anchor distT="0" distB="0" distL="114300" distR="114300" simplePos="0" relativeHeight="251665408" behindDoc="0" locked="0" layoutInCell="1" allowOverlap="1" wp14:anchorId="4DA33974" wp14:editId="09DFF567">
                <wp:simplePos x="0" y="0"/>
                <wp:positionH relativeFrom="column">
                  <wp:posOffset>266700</wp:posOffset>
                </wp:positionH>
                <wp:positionV relativeFrom="paragraph">
                  <wp:posOffset>76200</wp:posOffset>
                </wp:positionV>
                <wp:extent cx="2533650" cy="257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533650" cy="257175"/>
                        </a:xfrm>
                        <a:prstGeom prst="rect">
                          <a:avLst/>
                        </a:prstGeom>
                        <a:solidFill>
                          <a:sysClr val="window" lastClr="FFFFFF"/>
                        </a:solidFill>
                        <a:ln w="25400" cap="flat" cmpd="sng" algn="ctr">
                          <a:solidFill>
                            <a:srgbClr val="4F81BD"/>
                          </a:solidFill>
                          <a:prstDash val="solid"/>
                        </a:ln>
                        <a:effectLst/>
                      </wps:spPr>
                      <wps:txbx>
                        <w:txbxContent>
                          <w:p w:rsidR="002450A9" w:rsidRPr="00A72EF1" w:rsidRDefault="002450A9" w:rsidP="002450A9">
                            <w:pPr>
                              <w:jc w:val="center"/>
                              <w:rPr>
                                <w:sz w:val="18"/>
                              </w:rPr>
                            </w:pPr>
                            <w:r w:rsidRPr="00A72EF1">
                              <w:rPr>
                                <w:sz w:val="18"/>
                              </w:rPr>
                              <w:t xml:space="preserve">Patient </w:t>
                            </w:r>
                            <w:r w:rsidR="00A72EF1">
                              <w:rPr>
                                <w:sz w:val="18"/>
                              </w:rPr>
                              <w:t>does not meet</w:t>
                            </w:r>
                            <w:r w:rsidRPr="00A72EF1">
                              <w:rPr>
                                <w:sz w:val="18"/>
                              </w:rPr>
                              <w:t xml:space="preserve"> inclusion criteria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33974" id="Rectangle 8" o:spid="_x0000_s1027" style="position:absolute;margin-left:21pt;margin-top:6pt;width:199.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" fillcolor="window" strokecolor="#4f81bd" strokeweight="2pt">
                <v:textbox>
                  <w:txbxContent>
                    <w:p w:rsidR="002450A9" w:rsidRPr="00A72EF1" w:rsidRDefault="002450A9" w:rsidP="002450A9">
                      <w:pPr>
                        <w:jc w:val="center"/>
                        <w:rPr>
                          <w:sz w:val="18"/>
                        </w:rPr>
                      </w:pPr>
                      <w:r w:rsidRPr="00A72EF1">
                        <w:rPr>
                          <w:sz w:val="18"/>
                        </w:rPr>
                        <w:t xml:space="preserve">Patient </w:t>
                      </w:r>
                      <w:r w:rsidR="00A72EF1">
                        <w:rPr>
                          <w:sz w:val="18"/>
                        </w:rPr>
                        <w:t>does not meet</w:t>
                      </w:r>
                      <w:r w:rsidRPr="00A72EF1">
                        <w:rPr>
                          <w:sz w:val="18"/>
                        </w:rPr>
                        <w:t xml:space="preserve"> inclusion criteria </w:t>
                      </w: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6FD63739" wp14:editId="08117880">
                <wp:simplePos x="0" y="0"/>
                <wp:positionH relativeFrom="column">
                  <wp:posOffset>3171825</wp:posOffset>
                </wp:positionH>
                <wp:positionV relativeFrom="paragraph">
                  <wp:posOffset>76200</wp:posOffset>
                </wp:positionV>
                <wp:extent cx="2295525" cy="257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295525" cy="257175"/>
                        </a:xfrm>
                        <a:prstGeom prst="rect">
                          <a:avLst/>
                        </a:prstGeom>
                        <a:solidFill>
                          <a:sysClr val="window" lastClr="FFFFFF"/>
                        </a:solidFill>
                        <a:ln w="25400" cap="flat" cmpd="sng" algn="ctr">
                          <a:solidFill>
                            <a:srgbClr val="4F81BD"/>
                          </a:solidFill>
                          <a:prstDash val="solid"/>
                        </a:ln>
                        <a:effectLst/>
                      </wps:spPr>
                      <wps:txbx>
                        <w:txbxContent>
                          <w:p w:rsidR="002450A9" w:rsidRPr="00D3538A" w:rsidRDefault="002450A9" w:rsidP="002450A9">
                            <w:pPr>
                              <w:jc w:val="center"/>
                              <w:rPr>
                                <w:sz w:val="18"/>
                              </w:rPr>
                            </w:pPr>
                            <w:r w:rsidRPr="00D3538A">
                              <w:rPr>
                                <w:sz w:val="18"/>
                              </w:rPr>
                              <w:t xml:space="preserve">Patient meets inclusion criteria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63739" id="Rectangle 4" o:spid="_x0000_s1028" style="position:absolute;margin-left:249.75pt;margin-top:6pt;width:180.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" fillcolor="window" strokecolor="#4f81bd" strokeweight="2pt">
                <v:textbox>
                  <w:txbxContent>
                    <w:p w:rsidR="002450A9" w:rsidRPr="00D3538A" w:rsidRDefault="002450A9" w:rsidP="002450A9">
                      <w:pPr>
                        <w:jc w:val="center"/>
                        <w:rPr>
                          <w:sz w:val="18"/>
                        </w:rPr>
                      </w:pPr>
                      <w:r w:rsidRPr="00D3538A">
                        <w:rPr>
                          <w:sz w:val="18"/>
                        </w:rPr>
                        <w:t xml:space="preserve">Patient meets inclusion criteria </w:t>
                      </w:r>
                    </w:p>
                  </w:txbxContent>
                </v:textbox>
              </v:rect>
            </w:pict>
          </mc:Fallback>
        </mc:AlternateContent>
      </w:r>
    </w:p>
    <w:p w:rsidR="002450A9" w:rsidRDefault="005D59BE" w:rsidP="00313B39">
      <w:pPr>
        <w:rPr>
          <w:b/>
          <w:u w:val="single"/>
        </w:rPr>
      </w:pPr>
      <w:r>
        <w:rPr>
          <w:b/>
          <w:noProof/>
          <w:u w:val="single"/>
          <w:lang w:eastAsia="en-GB"/>
        </w:rPr>
        <mc:AlternateContent>
          <mc:Choice Requires="wps">
            <w:drawing>
              <wp:anchor distT="0" distB="0" distL="114300" distR="114300" simplePos="0" relativeHeight="251663360" behindDoc="0" locked="0" layoutInCell="1" allowOverlap="1" wp14:anchorId="21488478" wp14:editId="760EAB62">
                <wp:simplePos x="0" y="0"/>
                <wp:positionH relativeFrom="column">
                  <wp:posOffset>3838575</wp:posOffset>
                </wp:positionH>
                <wp:positionV relativeFrom="paragraph">
                  <wp:posOffset>52070</wp:posOffset>
                </wp:positionV>
                <wp:extent cx="0" cy="219075"/>
                <wp:effectExtent l="95250" t="0" r="57150" b="66675"/>
                <wp:wrapNone/>
                <wp:docPr id="7" name="Straight Arrow Connector 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436B47" id="Straight Arrow Connector 7" o:spid="_x0000_s1026" type="#_x0000_t32" style="position:absolute;margin-left:302.25pt;margin-top:4.1pt;width:0;height:17.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" strokecolor="#4579b8 [3044]">
                <v:stroke endarrow="open"/>
              </v:shape>
            </w:pict>
          </mc:Fallback>
        </mc:AlternateContent>
      </w:r>
      <w:r w:rsidR="004B4850">
        <w:rPr>
          <w:b/>
          <w:noProof/>
          <w:u w:val="single"/>
          <w:lang w:eastAsia="en-GB"/>
        </w:rPr>
        <mc:AlternateContent>
          <mc:Choice Requires="wps">
            <w:drawing>
              <wp:anchor distT="0" distB="0" distL="114300" distR="114300" simplePos="0" relativeHeight="251668480" behindDoc="0" locked="0" layoutInCell="1" allowOverlap="1" wp14:anchorId="2BD1CCDB" wp14:editId="2AACC9F2">
                <wp:simplePos x="0" y="0"/>
                <wp:positionH relativeFrom="column">
                  <wp:posOffset>1990725</wp:posOffset>
                </wp:positionH>
                <wp:positionV relativeFrom="paragraph">
                  <wp:posOffset>109855</wp:posOffset>
                </wp:positionV>
                <wp:extent cx="0" cy="238125"/>
                <wp:effectExtent l="95250" t="0" r="57150" b="66675"/>
                <wp:wrapNone/>
                <wp:docPr id="10" name="Straight Arrow Connector 10"/>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6D93D5" id="Straight Arrow Connector 10" o:spid="_x0000_s1026" type="#_x0000_t32" style="position:absolute;margin-left:156.75pt;margin-top:8.65pt;width:0;height:18.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" strokecolor="#4579b8 [3044]">
                <v:stroke endarrow="open"/>
              </v:shape>
            </w:pict>
          </mc:Fallback>
        </mc:AlternateContent>
      </w:r>
    </w:p>
    <w:p w:rsidR="002450A9" w:rsidRDefault="005D59BE" w:rsidP="00313B39">
      <w:pPr>
        <w:rPr>
          <w:b/>
          <w:u w:val="single"/>
        </w:rPr>
      </w:pPr>
      <w:r>
        <w:rPr>
          <w:noProof/>
          <w:lang w:eastAsia="en-GB"/>
        </w:rPr>
        <mc:AlternateContent>
          <mc:Choice Requires="wps">
            <w:drawing>
              <wp:anchor distT="0" distB="0" distL="114300" distR="114300" simplePos="0" relativeHeight="251667456" behindDoc="0" locked="0" layoutInCell="1" allowOverlap="1" wp14:anchorId="41CC2154" wp14:editId="4F277A3E">
                <wp:simplePos x="0" y="0"/>
                <wp:positionH relativeFrom="column">
                  <wp:posOffset>3171825</wp:posOffset>
                </wp:positionH>
                <wp:positionV relativeFrom="paragraph">
                  <wp:posOffset>58420</wp:posOffset>
                </wp:positionV>
                <wp:extent cx="2295525" cy="276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295525" cy="276225"/>
                        </a:xfrm>
                        <a:prstGeom prst="rect">
                          <a:avLst/>
                        </a:prstGeom>
                        <a:solidFill>
                          <a:sysClr val="window" lastClr="FFFFFF"/>
                        </a:solidFill>
                        <a:ln w="25400" cap="flat" cmpd="sng" algn="ctr">
                          <a:solidFill>
                            <a:srgbClr val="4F81BD"/>
                          </a:solidFill>
                          <a:prstDash val="solid"/>
                        </a:ln>
                        <a:effectLst/>
                      </wps:spPr>
                      <wps:txbx>
                        <w:txbxContent>
                          <w:p w:rsidR="002450A9" w:rsidRPr="00A72EF1" w:rsidRDefault="002450A9" w:rsidP="002450A9">
                            <w:pPr>
                              <w:jc w:val="center"/>
                              <w:rPr>
                                <w:sz w:val="18"/>
                              </w:rPr>
                            </w:pPr>
                            <w:r w:rsidRPr="00A72EF1">
                              <w:rPr>
                                <w:sz w:val="18"/>
                              </w:rPr>
                              <w:t xml:space="preserve">GP completes referral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C2154" id="Rectangle 9" o:spid="_x0000_s1029" style="position:absolute;margin-left:249.75pt;margin-top:4.6pt;width:180.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" fillcolor="window" strokecolor="#4f81bd" strokeweight="2pt">
                <v:textbox>
                  <w:txbxContent>
                    <w:p w:rsidR="002450A9" w:rsidRPr="00A72EF1" w:rsidRDefault="002450A9" w:rsidP="002450A9">
                      <w:pPr>
                        <w:jc w:val="center"/>
                        <w:rPr>
                          <w:sz w:val="18"/>
                        </w:rPr>
                      </w:pPr>
                      <w:r w:rsidRPr="00A72EF1">
                        <w:rPr>
                          <w:sz w:val="18"/>
                        </w:rPr>
                        <w:t xml:space="preserve">GP completes referral form  </w:t>
                      </w:r>
                    </w:p>
                  </w:txbxContent>
                </v:textbox>
              </v:rect>
            </w:pict>
          </mc:Fallback>
        </mc:AlternateContent>
      </w:r>
      <w:r>
        <w:rPr>
          <w:noProof/>
          <w:lang w:eastAsia="en-GB"/>
        </w:rPr>
        <mc:AlternateContent>
          <mc:Choice Requires="wps">
            <w:drawing>
              <wp:anchor distT="0" distB="0" distL="114300" distR="114300" simplePos="0" relativeHeight="251673600" behindDoc="0" locked="0" layoutInCell="1" allowOverlap="1" wp14:anchorId="3889777D" wp14:editId="0CB9BD85">
                <wp:simplePos x="0" y="0"/>
                <wp:positionH relativeFrom="column">
                  <wp:posOffset>171450</wp:posOffset>
                </wp:positionH>
                <wp:positionV relativeFrom="paragraph">
                  <wp:posOffset>77470</wp:posOffset>
                </wp:positionV>
                <wp:extent cx="2619375" cy="4572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619375" cy="457200"/>
                        </a:xfrm>
                        <a:prstGeom prst="rect">
                          <a:avLst/>
                        </a:prstGeom>
                        <a:solidFill>
                          <a:sysClr val="window" lastClr="FFFFFF"/>
                        </a:solidFill>
                        <a:ln w="25400" cap="flat" cmpd="sng" algn="ctr">
                          <a:solidFill>
                            <a:srgbClr val="4F81BD"/>
                          </a:solidFill>
                          <a:prstDash val="solid"/>
                        </a:ln>
                        <a:effectLst/>
                      </wps:spPr>
                      <wps:txbx>
                        <w:txbxContent>
                          <w:p w:rsidR="00A72EF1" w:rsidRPr="00A72EF1" w:rsidRDefault="00A72EF1" w:rsidP="00A72EF1">
                            <w:pPr>
                              <w:jc w:val="center"/>
                              <w:rPr>
                                <w:sz w:val="18"/>
                              </w:rPr>
                            </w:pPr>
                            <w:r>
                              <w:rPr>
                                <w:sz w:val="18"/>
                              </w:rPr>
                              <w:t>Alternative pathway/treatment found</w:t>
                            </w:r>
                            <w:r w:rsidRPr="00A72EF1">
                              <w:rPr>
                                <w:sz w:val="18"/>
                              </w:rPr>
                              <w:t xml:space="preserve"> </w:t>
                            </w:r>
                            <w:r w:rsidR="004B4850">
                              <w:rPr>
                                <w:sz w:val="18"/>
                              </w:rPr>
                              <w:t xml:space="preserve">which may result in a referral </w:t>
                            </w:r>
                            <w:r w:rsidR="00AA7A30">
                              <w:rPr>
                                <w:sz w:val="18"/>
                              </w:rPr>
                              <w:t>to secondary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9777D" id="Rectangle 14" o:spid="_x0000_s1030" style="position:absolute;margin-left:13.5pt;margin-top:6.1pt;width:206.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" fillcolor="window" strokecolor="#4f81bd" strokeweight="2pt">
                <v:textbox>
                  <w:txbxContent>
                    <w:p w:rsidR="00A72EF1" w:rsidRPr="00A72EF1" w:rsidRDefault="00A72EF1" w:rsidP="00A72EF1">
                      <w:pPr>
                        <w:jc w:val="center"/>
                        <w:rPr>
                          <w:sz w:val="18"/>
                        </w:rPr>
                      </w:pPr>
                      <w:r>
                        <w:rPr>
                          <w:sz w:val="18"/>
                        </w:rPr>
                        <w:t>Alternative pathway/treatment found</w:t>
                      </w:r>
                      <w:r w:rsidRPr="00A72EF1">
                        <w:rPr>
                          <w:sz w:val="18"/>
                        </w:rPr>
                        <w:t xml:space="preserve"> </w:t>
                      </w:r>
                      <w:r w:rsidR="004B4850">
                        <w:rPr>
                          <w:sz w:val="18"/>
                        </w:rPr>
                        <w:t xml:space="preserve">which may result in a referral </w:t>
                      </w:r>
                      <w:r w:rsidR="00AA7A30">
                        <w:rPr>
                          <w:sz w:val="18"/>
                        </w:rPr>
                        <w:t>to secondary care</w:t>
                      </w:r>
                    </w:p>
                  </w:txbxContent>
                </v:textbox>
              </v:rect>
            </w:pict>
          </mc:Fallback>
        </mc:AlternateContent>
      </w:r>
    </w:p>
    <w:p w:rsidR="002450A9" w:rsidRDefault="004B4850" w:rsidP="00313B39">
      <w:pPr>
        <w:rPr>
          <w:b/>
          <w:u w:val="single"/>
        </w:rPr>
      </w:pPr>
      <w:r>
        <w:rPr>
          <w:b/>
          <w:noProof/>
          <w:u w:val="single"/>
          <w:lang w:eastAsia="en-GB"/>
        </w:rPr>
        <mc:AlternateContent>
          <mc:Choice Requires="wps">
            <w:drawing>
              <wp:anchor distT="0" distB="0" distL="114300" distR="114300" simplePos="0" relativeHeight="251671552" behindDoc="0" locked="0" layoutInCell="1" allowOverlap="1" wp14:anchorId="4CA85941" wp14:editId="7174E675">
                <wp:simplePos x="0" y="0"/>
                <wp:positionH relativeFrom="column">
                  <wp:posOffset>3838575</wp:posOffset>
                </wp:positionH>
                <wp:positionV relativeFrom="paragraph">
                  <wp:posOffset>101600</wp:posOffset>
                </wp:positionV>
                <wp:extent cx="0" cy="190500"/>
                <wp:effectExtent l="9525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E02942" id="Straight Arrow Connector 13" o:spid="_x0000_s1026" type="#_x0000_t32" style="position:absolute;margin-left:302.25pt;margin-top:8pt;width:0;height: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" strokecolor="#4579b8 [3044]">
                <v:stroke endarrow="open"/>
              </v:shape>
            </w:pict>
          </mc:Fallback>
        </mc:AlternateContent>
      </w:r>
    </w:p>
    <w:p w:rsidR="002450A9" w:rsidRDefault="004B4850" w:rsidP="00313B39">
      <w:pPr>
        <w:rPr>
          <w:b/>
          <w:u w:val="single"/>
        </w:rPr>
      </w:pPr>
      <w:r>
        <w:rPr>
          <w:noProof/>
          <w:lang w:eastAsia="en-GB"/>
        </w:rPr>
        <mc:AlternateContent>
          <mc:Choice Requires="wps">
            <w:drawing>
              <wp:anchor distT="0" distB="0" distL="114300" distR="114300" simplePos="0" relativeHeight="251670528" behindDoc="0" locked="0" layoutInCell="1" allowOverlap="1" wp14:anchorId="2CB9FA29" wp14:editId="75BEC0D9">
                <wp:simplePos x="0" y="0"/>
                <wp:positionH relativeFrom="column">
                  <wp:posOffset>3171825</wp:posOffset>
                </wp:positionH>
                <wp:positionV relativeFrom="paragraph">
                  <wp:posOffset>31115</wp:posOffset>
                </wp:positionV>
                <wp:extent cx="2295525" cy="266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295525" cy="266700"/>
                        </a:xfrm>
                        <a:prstGeom prst="rect">
                          <a:avLst/>
                        </a:prstGeom>
                        <a:solidFill>
                          <a:sysClr val="window" lastClr="FFFFFF"/>
                        </a:solidFill>
                        <a:ln w="25400" cap="flat" cmpd="sng" algn="ctr">
                          <a:solidFill>
                            <a:srgbClr val="4F81BD"/>
                          </a:solidFill>
                          <a:prstDash val="solid"/>
                        </a:ln>
                        <a:effectLst/>
                      </wps:spPr>
                      <wps:txbx>
                        <w:txbxContent>
                          <w:p w:rsidR="00A72EF1" w:rsidRPr="00A72EF1" w:rsidRDefault="00A72EF1" w:rsidP="00A72EF1">
                            <w:pPr>
                              <w:jc w:val="center"/>
                              <w:rPr>
                                <w:sz w:val="18"/>
                              </w:rPr>
                            </w:pPr>
                            <w:r>
                              <w:rPr>
                                <w:sz w:val="18"/>
                              </w:rPr>
                              <w:t xml:space="preserve">Invited to Isotretinoin Clinic </w:t>
                            </w:r>
                            <w:r w:rsidRPr="00A72EF1">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9FA29" id="Rectangle 11" o:spid="_x0000_s1031" style="position:absolute;margin-left:249.75pt;margin-top:2.45pt;width:180.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" fillcolor="window" strokecolor="#4f81bd" strokeweight="2pt">
                <v:textbox>
                  <w:txbxContent>
                    <w:p w:rsidR="00A72EF1" w:rsidRPr="00A72EF1" w:rsidRDefault="00A72EF1" w:rsidP="00A72EF1">
                      <w:pPr>
                        <w:jc w:val="center"/>
                        <w:rPr>
                          <w:sz w:val="18"/>
                        </w:rPr>
                      </w:pPr>
                      <w:r>
                        <w:rPr>
                          <w:sz w:val="18"/>
                        </w:rPr>
                        <w:t xml:space="preserve">Invited to Isotretinoin Clinic </w:t>
                      </w:r>
                      <w:r w:rsidRPr="00A72EF1">
                        <w:rPr>
                          <w:sz w:val="18"/>
                        </w:rPr>
                        <w:t xml:space="preserve">  </w:t>
                      </w:r>
                    </w:p>
                  </w:txbxContent>
                </v:textbox>
              </v:rect>
            </w:pict>
          </mc:Fallback>
        </mc:AlternateContent>
      </w:r>
    </w:p>
    <w:p w:rsidR="002450A9" w:rsidRDefault="005D59BE" w:rsidP="00313B39">
      <w:pPr>
        <w:rPr>
          <w:b/>
          <w:u w:val="single"/>
        </w:rPr>
      </w:pPr>
      <w:r>
        <w:rPr>
          <w:noProof/>
          <w:lang w:eastAsia="en-GB"/>
        </w:rPr>
        <mc:AlternateContent>
          <mc:Choice Requires="wps">
            <w:drawing>
              <wp:anchor distT="0" distB="0" distL="114300" distR="114300" simplePos="0" relativeHeight="251675648" behindDoc="0" locked="0" layoutInCell="1" allowOverlap="1" wp14:anchorId="31F92963" wp14:editId="3EB58BD0">
                <wp:simplePos x="0" y="0"/>
                <wp:positionH relativeFrom="column">
                  <wp:posOffset>3171825</wp:posOffset>
                </wp:positionH>
                <wp:positionV relativeFrom="paragraph">
                  <wp:posOffset>307975</wp:posOffset>
                </wp:positionV>
                <wp:extent cx="2295525" cy="2952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295525" cy="295275"/>
                        </a:xfrm>
                        <a:prstGeom prst="rect">
                          <a:avLst/>
                        </a:prstGeom>
                        <a:solidFill>
                          <a:sysClr val="window" lastClr="FFFFFF"/>
                        </a:solidFill>
                        <a:ln w="25400" cap="flat" cmpd="sng" algn="ctr">
                          <a:solidFill>
                            <a:srgbClr val="4F81BD"/>
                          </a:solidFill>
                          <a:prstDash val="solid"/>
                        </a:ln>
                        <a:effectLst/>
                      </wps:spPr>
                      <wps:txbx>
                        <w:txbxContent>
                          <w:p w:rsidR="00A72EF1" w:rsidRPr="00A72EF1" w:rsidRDefault="00A72EF1" w:rsidP="00A72EF1">
                            <w:pPr>
                              <w:jc w:val="center"/>
                              <w:rPr>
                                <w:sz w:val="18"/>
                              </w:rPr>
                            </w:pPr>
                            <w:r>
                              <w:rPr>
                                <w:sz w:val="18"/>
                              </w:rPr>
                              <w:t xml:space="preserve">Consultation and Investigations completed  </w:t>
                            </w:r>
                            <w:r w:rsidRPr="00A72EF1">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92963" id="Rectangle 15" o:spid="_x0000_s1032" style="position:absolute;margin-left:249.75pt;margin-top:24.25pt;width:180.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" fillcolor="window" strokecolor="#4f81bd" strokeweight="2pt">
                <v:textbox>
                  <w:txbxContent>
                    <w:p w:rsidR="00A72EF1" w:rsidRPr="00A72EF1" w:rsidRDefault="00A72EF1" w:rsidP="00A72EF1">
                      <w:pPr>
                        <w:jc w:val="center"/>
                        <w:rPr>
                          <w:sz w:val="18"/>
                        </w:rPr>
                      </w:pPr>
                      <w:r>
                        <w:rPr>
                          <w:sz w:val="18"/>
                        </w:rPr>
                        <w:t xml:space="preserve">Consultation and Investigations completed  </w:t>
                      </w:r>
                      <w:r w:rsidRPr="00A72EF1">
                        <w:rPr>
                          <w:sz w:val="18"/>
                        </w:rPr>
                        <w:t xml:space="preserve">  </w:t>
                      </w:r>
                    </w:p>
                  </w:txbxContent>
                </v:textbox>
              </v:rect>
            </w:pict>
          </mc:Fallback>
        </mc:AlternateContent>
      </w:r>
      <w:r w:rsidR="004B4850">
        <w:rPr>
          <w:b/>
          <w:noProof/>
          <w:u w:val="single"/>
          <w:lang w:eastAsia="en-GB"/>
        </w:rPr>
        <mc:AlternateContent>
          <mc:Choice Requires="wps">
            <w:drawing>
              <wp:anchor distT="0" distB="0" distL="114300" distR="114300" simplePos="0" relativeHeight="251676672" behindDoc="0" locked="0" layoutInCell="1" allowOverlap="1" wp14:anchorId="55C18407" wp14:editId="7BF2D5BC">
                <wp:simplePos x="0" y="0"/>
                <wp:positionH relativeFrom="column">
                  <wp:posOffset>3838575</wp:posOffset>
                </wp:positionH>
                <wp:positionV relativeFrom="paragraph">
                  <wp:posOffset>50800</wp:posOffset>
                </wp:positionV>
                <wp:extent cx="0" cy="190500"/>
                <wp:effectExtent l="952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8B8BAF4" id="Straight Arrow Connector 16" o:spid="_x0000_s1026" type="#_x0000_t32" style="position:absolute;margin-left:302.25pt;margin-top:4pt;width:0;height: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" strokecolor="#4579b8 [3044]">
                <v:stroke endarrow="open"/>
              </v:shape>
            </w:pict>
          </mc:Fallback>
        </mc:AlternateContent>
      </w:r>
    </w:p>
    <w:p w:rsidR="002450A9" w:rsidRDefault="002450A9" w:rsidP="00313B39">
      <w:pPr>
        <w:rPr>
          <w:b/>
          <w:u w:val="single"/>
        </w:rPr>
      </w:pPr>
    </w:p>
    <w:p w:rsidR="005D59BE" w:rsidRDefault="005D59BE" w:rsidP="00313B39">
      <w:pPr>
        <w:rPr>
          <w:b/>
          <w:u w:val="single"/>
        </w:rPr>
      </w:pPr>
      <w:r>
        <w:rPr>
          <w:noProof/>
          <w:lang w:eastAsia="en-GB"/>
        </w:rPr>
        <mc:AlternateContent>
          <mc:Choice Requires="wps">
            <w:drawing>
              <wp:anchor distT="0" distB="0" distL="114300" distR="114300" simplePos="0" relativeHeight="251678720" behindDoc="0" locked="0" layoutInCell="1" allowOverlap="1" wp14:anchorId="2DFE7B4B" wp14:editId="16CCB89A">
                <wp:simplePos x="0" y="0"/>
                <wp:positionH relativeFrom="column">
                  <wp:posOffset>3133725</wp:posOffset>
                </wp:positionH>
                <wp:positionV relativeFrom="paragraph">
                  <wp:posOffset>309881</wp:posOffset>
                </wp:positionV>
                <wp:extent cx="2333625" cy="4000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333625" cy="400050"/>
                        </a:xfrm>
                        <a:prstGeom prst="rect">
                          <a:avLst/>
                        </a:prstGeom>
                        <a:solidFill>
                          <a:sysClr val="window" lastClr="FFFFFF"/>
                        </a:solidFill>
                        <a:ln w="25400" cap="flat" cmpd="sng" algn="ctr">
                          <a:solidFill>
                            <a:srgbClr val="4F81BD"/>
                          </a:solidFill>
                          <a:prstDash val="solid"/>
                        </a:ln>
                        <a:effectLst/>
                      </wps:spPr>
                      <wps:txbx>
                        <w:txbxContent>
                          <w:p w:rsidR="00A72EF1" w:rsidRPr="00A72EF1" w:rsidRDefault="00A72EF1" w:rsidP="00A72EF1">
                            <w:pPr>
                              <w:jc w:val="center"/>
                              <w:rPr>
                                <w:sz w:val="18"/>
                              </w:rPr>
                            </w:pPr>
                            <w:r>
                              <w:rPr>
                                <w:sz w:val="18"/>
                              </w:rPr>
                              <w:t>Receives medication with six weekly follow ups</w:t>
                            </w:r>
                            <w:r w:rsidRPr="00A72EF1">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E7B4B" id="Rectangle 17" o:spid="_x0000_s1033" style="position:absolute;margin-left:246.75pt;margin-top:24.4pt;width:183.7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" fillcolor="window" strokecolor="#4f81bd" strokeweight="2pt">
                <v:textbox>
                  <w:txbxContent>
                    <w:p w:rsidR="00A72EF1" w:rsidRPr="00A72EF1" w:rsidRDefault="00A72EF1" w:rsidP="00A72EF1">
                      <w:pPr>
                        <w:jc w:val="center"/>
                        <w:rPr>
                          <w:sz w:val="18"/>
                        </w:rPr>
                      </w:pPr>
                      <w:r>
                        <w:rPr>
                          <w:sz w:val="18"/>
                        </w:rPr>
                        <w:t>Receives medication with six weekly follow ups</w:t>
                      </w:r>
                      <w:r w:rsidRPr="00A72EF1">
                        <w:rPr>
                          <w:sz w:val="18"/>
                        </w:rPr>
                        <w:t xml:space="preserve">  </w:t>
                      </w:r>
                    </w:p>
                  </w:txbxContent>
                </v:textbox>
              </v:rect>
            </w:pict>
          </mc:Fallback>
        </mc:AlternateContent>
      </w:r>
      <w:r>
        <w:rPr>
          <w:noProof/>
          <w:lang w:eastAsia="en-GB"/>
        </w:rPr>
        <mc:AlternateContent>
          <mc:Choice Requires="wps">
            <w:drawing>
              <wp:anchor distT="0" distB="0" distL="114300" distR="114300" simplePos="0" relativeHeight="251679744" behindDoc="0" locked="0" layoutInCell="1" allowOverlap="1" wp14:anchorId="46D2A2F1" wp14:editId="19C1DDD5">
                <wp:simplePos x="0" y="0"/>
                <wp:positionH relativeFrom="column">
                  <wp:posOffset>3867150</wp:posOffset>
                </wp:positionH>
                <wp:positionV relativeFrom="paragraph">
                  <wp:posOffset>5080</wp:posOffset>
                </wp:positionV>
                <wp:extent cx="0" cy="219075"/>
                <wp:effectExtent l="95250" t="0" r="57150" b="66675"/>
                <wp:wrapNone/>
                <wp:docPr id="18" name="Straight Arrow Connector 1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B0E164D" id="Straight Arrow Connector 18" o:spid="_x0000_s1026" type="#_x0000_t32" style="position:absolute;margin-left:304.5pt;margin-top:.4pt;width:0;height:17.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" strokecolor="#4579b8 [3044]">
                <v:stroke endarrow="open"/>
              </v:shape>
            </w:pict>
          </mc:Fallback>
        </mc:AlternateContent>
      </w:r>
    </w:p>
    <w:p w:rsidR="00DE2FC2" w:rsidRDefault="00DE2FC2" w:rsidP="00DE2FC2">
      <w:pPr>
        <w:rPr>
          <w:b/>
          <w:u w:val="single"/>
        </w:rPr>
      </w:pPr>
    </w:p>
    <w:p w:rsidR="00DE2FC2" w:rsidRPr="0072179C" w:rsidRDefault="00DE2FC2" w:rsidP="0072179C">
      <w:pPr>
        <w:spacing w:before="240" w:after="120" w:line="240" w:lineRule="auto"/>
        <w:rPr>
          <w:b/>
          <w:sz w:val="24"/>
          <w:u w:val="single"/>
        </w:rPr>
      </w:pPr>
      <w:r w:rsidRPr="0072179C">
        <w:rPr>
          <w:b/>
          <w:sz w:val="24"/>
          <w:u w:val="single"/>
        </w:rPr>
        <w:t xml:space="preserve">How to make a referral </w:t>
      </w:r>
    </w:p>
    <w:p w:rsidR="00DE2FC2" w:rsidRPr="00DE2FC2" w:rsidRDefault="00DE2FC2" w:rsidP="0072179C">
      <w:pPr>
        <w:pStyle w:val="ListParagraph"/>
        <w:numPr>
          <w:ilvl w:val="0"/>
          <w:numId w:val="7"/>
        </w:numPr>
        <w:spacing w:before="120" w:after="120" w:line="240" w:lineRule="auto"/>
        <w:contextualSpacing w:val="0"/>
        <w:rPr>
          <w:b/>
          <w:u w:val="single"/>
        </w:rPr>
      </w:pPr>
      <w:r>
        <w:t xml:space="preserve">The GP should review the inclusion criteria </w:t>
      </w:r>
    </w:p>
    <w:p w:rsidR="007E39F8" w:rsidRDefault="007E39F8" w:rsidP="0072179C">
      <w:pPr>
        <w:pStyle w:val="ListParagraph"/>
        <w:numPr>
          <w:ilvl w:val="0"/>
          <w:numId w:val="7"/>
        </w:numPr>
        <w:spacing w:before="120" w:after="120" w:line="240" w:lineRule="auto"/>
        <w:contextualSpacing w:val="0"/>
      </w:pPr>
      <w:r>
        <w:t xml:space="preserve">Complete referral form or by letter from the GP containing all the required information on the acne referral proforma (will be available on Ardens/GP Portal) </w:t>
      </w:r>
    </w:p>
    <w:p w:rsidR="00DE2FC2" w:rsidRPr="00B64085" w:rsidRDefault="007E39F8" w:rsidP="0072179C">
      <w:pPr>
        <w:pStyle w:val="ListParagraph"/>
        <w:numPr>
          <w:ilvl w:val="0"/>
          <w:numId w:val="7"/>
        </w:numPr>
        <w:spacing w:before="120" w:after="120" w:line="240" w:lineRule="auto"/>
        <w:contextualSpacing w:val="0"/>
        <w:rPr>
          <w:b/>
          <w:u w:val="single"/>
        </w:rPr>
      </w:pPr>
      <w:r>
        <w:t>Submit referral via e</w:t>
      </w:r>
      <w:r w:rsidR="009B4FA1">
        <w:t xml:space="preserve">-RS </w:t>
      </w:r>
      <w:r w:rsidR="00DE2FC2">
        <w:t xml:space="preserve"> </w:t>
      </w:r>
    </w:p>
    <w:p w:rsidR="004B4850" w:rsidRPr="0072179C" w:rsidRDefault="004B4850" w:rsidP="0072179C">
      <w:pPr>
        <w:spacing w:before="240" w:after="120" w:line="240" w:lineRule="auto"/>
        <w:rPr>
          <w:b/>
          <w:sz w:val="24"/>
          <w:u w:val="single"/>
        </w:rPr>
      </w:pPr>
      <w:r w:rsidRPr="0072179C">
        <w:rPr>
          <w:b/>
          <w:sz w:val="24"/>
          <w:u w:val="single"/>
        </w:rPr>
        <w:t>What the Patient can expect</w:t>
      </w:r>
    </w:p>
    <w:p w:rsidR="00550FC9" w:rsidRDefault="00550FC9" w:rsidP="0072179C">
      <w:pPr>
        <w:spacing w:before="120" w:after="120" w:line="240" w:lineRule="auto"/>
      </w:pPr>
      <w:r>
        <w:t>Treatment will be for a 16 week period.</w:t>
      </w:r>
    </w:p>
    <w:p w:rsidR="00DE2FC2" w:rsidRDefault="00DE2FC2" w:rsidP="0072179C">
      <w:pPr>
        <w:spacing w:before="120" w:after="120" w:line="240" w:lineRule="auto"/>
      </w:pPr>
      <w:r>
        <w:t>The patient will have full medical history taken and a number of baseline investigations to ensure that they are suitable for the treatment. Throughout the treatment the patient will be monitored for unexpected side effects</w:t>
      </w:r>
    </w:p>
    <w:p w:rsidR="00550FC9" w:rsidRDefault="00DE2FC2" w:rsidP="0072179C">
      <w:pPr>
        <w:spacing w:before="120" w:after="120" w:line="240" w:lineRule="auto"/>
      </w:pPr>
      <w:r>
        <w:t>The patient will receive extensive counselling on the risks and benefits of the drug and verbally consent to treatment. The patient will also b</w:t>
      </w:r>
      <w:r w:rsidR="004B4850">
        <w:t>e given written information regarding the drug, its side effects, risks and benefits. It should also contain information on whom and how they contact a clinician in the event of side effects occurring. Information provided will be BAD patient information leaflet</w:t>
      </w:r>
      <w:r w:rsidR="00550FC9">
        <w:t>.</w:t>
      </w:r>
    </w:p>
    <w:p w:rsidR="00550FC9" w:rsidRDefault="00550FC9" w:rsidP="0072179C">
      <w:pPr>
        <w:spacing w:before="120" w:after="120" w:line="240" w:lineRule="auto"/>
      </w:pPr>
      <w:r>
        <w:t xml:space="preserve">Feedback will be sought from the patient for service improvement and modification of the pathway.  </w:t>
      </w:r>
    </w:p>
    <w:p w:rsidR="00313B39" w:rsidRPr="0072179C" w:rsidRDefault="00313B39" w:rsidP="0072179C">
      <w:pPr>
        <w:spacing w:before="240" w:after="120" w:line="240" w:lineRule="auto"/>
        <w:rPr>
          <w:b/>
          <w:sz w:val="24"/>
          <w:u w:val="single"/>
        </w:rPr>
      </w:pPr>
      <w:r w:rsidRPr="0072179C">
        <w:rPr>
          <w:b/>
          <w:sz w:val="24"/>
          <w:u w:val="single"/>
        </w:rPr>
        <w:t>Follow-up</w:t>
      </w:r>
    </w:p>
    <w:p w:rsidR="002D49E2" w:rsidRDefault="00313B39" w:rsidP="0072179C">
      <w:pPr>
        <w:spacing w:before="120" w:after="120" w:line="240" w:lineRule="auto"/>
      </w:pPr>
      <w:r>
        <w:t xml:space="preserve">Patients should be reviewed 6 weeks after finishing a course of isotretinoin. </w:t>
      </w:r>
    </w:p>
    <w:p w:rsidR="00313B39" w:rsidRDefault="00313B39" w:rsidP="0072179C">
      <w:pPr>
        <w:spacing w:before="120" w:after="120" w:line="240" w:lineRule="auto"/>
      </w:pPr>
      <w:r>
        <w:t>Response to treatment should be recorded and advice given regarding treatment of relapse ( 60% of patients will require some follow-up treatment for recurrent acne, usually significantly less severe than prior to treatment. 20% of patients will require a second course of isotretinoin at some point however).</w:t>
      </w:r>
    </w:p>
    <w:p w:rsidR="00A72EF1" w:rsidRPr="00A72EF1" w:rsidRDefault="00A72EF1" w:rsidP="0072179C">
      <w:pPr>
        <w:kinsoku w:val="0"/>
        <w:overflowPunct w:val="0"/>
        <w:spacing w:before="240" w:after="120" w:line="240" w:lineRule="auto"/>
        <w:textAlignment w:val="baseline"/>
        <w:rPr>
          <w:rFonts w:eastAsiaTheme="majorEastAsia" w:cstheme="minorHAnsi"/>
          <w:b/>
          <w:bCs/>
          <w:kern w:val="24"/>
          <w:sz w:val="24"/>
          <w:szCs w:val="24"/>
        </w:rPr>
      </w:pPr>
      <w:r w:rsidRPr="00A72EF1">
        <w:rPr>
          <w:rFonts w:eastAsiaTheme="majorEastAsia" w:cstheme="minorHAnsi"/>
          <w:b/>
          <w:bCs/>
          <w:kern w:val="24"/>
          <w:sz w:val="24"/>
          <w:szCs w:val="24"/>
        </w:rPr>
        <w:lastRenderedPageBreak/>
        <w:t xml:space="preserve">Points to note: </w:t>
      </w:r>
    </w:p>
    <w:p w:rsidR="00A72EF1" w:rsidRDefault="00A72EF1" w:rsidP="0072179C">
      <w:pPr>
        <w:pStyle w:val="ListParagraph"/>
        <w:numPr>
          <w:ilvl w:val="0"/>
          <w:numId w:val="6"/>
        </w:numPr>
        <w:kinsoku w:val="0"/>
        <w:overflowPunct w:val="0"/>
        <w:spacing w:before="120" w:after="120" w:line="240" w:lineRule="auto"/>
        <w:contextualSpacing w:val="0"/>
        <w:jc w:val="both"/>
        <w:textAlignment w:val="baseline"/>
        <w:rPr>
          <w:rFonts w:eastAsiaTheme="majorEastAsia" w:cstheme="minorHAnsi"/>
          <w:kern w:val="24"/>
        </w:rPr>
      </w:pPr>
      <w:r w:rsidRPr="00A72EF1">
        <w:rPr>
          <w:rFonts w:eastAsiaTheme="majorEastAsia" w:cstheme="minorHAnsi"/>
          <w:kern w:val="24"/>
        </w:rPr>
        <w:t xml:space="preserve">Isotretinoin Protocol </w:t>
      </w:r>
    </w:p>
    <w:p w:rsidR="00550FC9" w:rsidRDefault="00550FC9" w:rsidP="0072179C">
      <w:pPr>
        <w:pStyle w:val="ListParagraph"/>
        <w:numPr>
          <w:ilvl w:val="0"/>
          <w:numId w:val="6"/>
        </w:numPr>
        <w:kinsoku w:val="0"/>
        <w:overflowPunct w:val="0"/>
        <w:spacing w:before="120" w:after="120" w:line="240" w:lineRule="auto"/>
        <w:contextualSpacing w:val="0"/>
        <w:jc w:val="both"/>
        <w:textAlignment w:val="baseline"/>
        <w:rPr>
          <w:rFonts w:eastAsiaTheme="majorEastAsia" w:cstheme="minorHAnsi"/>
          <w:kern w:val="24"/>
        </w:rPr>
      </w:pPr>
      <w:r>
        <w:rPr>
          <w:rFonts w:eastAsiaTheme="majorEastAsia" w:cstheme="minorHAnsi"/>
          <w:kern w:val="24"/>
        </w:rPr>
        <w:t>Phase 2 (Female Patients) will be reviewed with</w:t>
      </w:r>
      <w:r w:rsidR="00870141">
        <w:rPr>
          <w:rFonts w:eastAsiaTheme="majorEastAsia" w:cstheme="minorHAnsi"/>
          <w:kern w:val="24"/>
        </w:rPr>
        <w:t xml:space="preserve"> the</w:t>
      </w:r>
      <w:r>
        <w:rPr>
          <w:rFonts w:eastAsiaTheme="majorEastAsia" w:cstheme="minorHAnsi"/>
          <w:kern w:val="24"/>
        </w:rPr>
        <w:t xml:space="preserve"> provisional start of Spring 2022. </w:t>
      </w:r>
    </w:p>
    <w:p w:rsidR="00A72EF1" w:rsidRDefault="00A72EF1" w:rsidP="0072179C">
      <w:pPr>
        <w:pStyle w:val="ListParagraph"/>
        <w:kinsoku w:val="0"/>
        <w:overflowPunct w:val="0"/>
        <w:spacing w:before="120" w:after="120" w:line="240" w:lineRule="auto"/>
        <w:ind w:left="0"/>
        <w:contextualSpacing w:val="0"/>
        <w:jc w:val="both"/>
        <w:textAlignment w:val="baseline"/>
        <w:rPr>
          <w:rFonts w:ascii="Arial" w:eastAsiaTheme="majorEastAsia" w:hAnsi="Arial" w:cs="Arial"/>
          <w:kern w:val="24"/>
        </w:rPr>
      </w:pPr>
    </w:p>
    <w:p w:rsidR="00A72EF1" w:rsidRPr="0072179C" w:rsidRDefault="00A72EF1" w:rsidP="0072179C">
      <w:pPr>
        <w:pStyle w:val="ListParagraph"/>
        <w:kinsoku w:val="0"/>
        <w:overflowPunct w:val="0"/>
        <w:spacing w:before="120" w:after="120" w:line="240" w:lineRule="auto"/>
        <w:ind w:left="0"/>
        <w:contextualSpacing w:val="0"/>
        <w:jc w:val="both"/>
        <w:textAlignment w:val="baseline"/>
        <w:rPr>
          <w:rStyle w:val="Hyperlink"/>
          <w:rFonts w:eastAsiaTheme="majorEastAsia" w:cstheme="minorHAnsi"/>
          <w:b/>
          <w:bCs/>
          <w:color w:val="auto"/>
          <w:kern w:val="24"/>
          <w:sz w:val="24"/>
          <w:u w:val="none"/>
        </w:rPr>
      </w:pPr>
      <w:r w:rsidRPr="0072179C">
        <w:rPr>
          <w:rStyle w:val="Hyperlink"/>
          <w:rFonts w:eastAsiaTheme="majorEastAsia" w:cstheme="minorHAnsi"/>
          <w:b/>
          <w:bCs/>
          <w:color w:val="auto"/>
          <w:kern w:val="24"/>
          <w:sz w:val="24"/>
          <w:u w:val="none"/>
        </w:rPr>
        <w:t xml:space="preserve">If you have any questions regarding the service, please contact: </w:t>
      </w:r>
    </w:p>
    <w:p w:rsidR="00A72EF1" w:rsidRPr="008B3583" w:rsidRDefault="008B3583" w:rsidP="0072179C">
      <w:pPr>
        <w:pStyle w:val="ListParagraph"/>
        <w:numPr>
          <w:ilvl w:val="0"/>
          <w:numId w:val="8"/>
        </w:numPr>
        <w:kinsoku w:val="0"/>
        <w:overflowPunct w:val="0"/>
        <w:spacing w:before="120" w:after="120" w:line="240" w:lineRule="auto"/>
        <w:contextualSpacing w:val="0"/>
        <w:textAlignment w:val="baseline"/>
        <w:rPr>
          <w:rStyle w:val="Hyperlink"/>
          <w:rFonts w:eastAsiaTheme="majorEastAsia" w:cstheme="minorHAnsi"/>
          <w:bCs/>
          <w:color w:val="auto"/>
          <w:kern w:val="24"/>
          <w:u w:val="none"/>
        </w:rPr>
      </w:pPr>
      <w:r w:rsidRPr="008B3583">
        <w:rPr>
          <w:rStyle w:val="Hyperlink"/>
          <w:rFonts w:eastAsiaTheme="majorEastAsia" w:cstheme="minorHAnsi"/>
          <w:bCs/>
          <w:color w:val="auto"/>
          <w:kern w:val="24"/>
          <w:u w:val="none"/>
        </w:rPr>
        <w:t>About Health</w:t>
      </w:r>
      <w:r w:rsidR="00A72EF1" w:rsidRPr="008B3583">
        <w:rPr>
          <w:rStyle w:val="Hyperlink"/>
          <w:rFonts w:eastAsiaTheme="majorEastAsia" w:cstheme="minorHAnsi"/>
          <w:bCs/>
          <w:color w:val="auto"/>
          <w:kern w:val="24"/>
          <w:u w:val="none"/>
        </w:rPr>
        <w:t xml:space="preserve">: </w:t>
      </w:r>
      <w:r w:rsidRPr="008B3583">
        <w:rPr>
          <w:rStyle w:val="Hyperlink"/>
          <w:rFonts w:eastAsiaTheme="majorEastAsia" w:cstheme="minorHAnsi"/>
          <w:bCs/>
          <w:color w:val="auto"/>
          <w:kern w:val="24"/>
          <w:u w:val="none"/>
        </w:rPr>
        <w:t xml:space="preserve">Rebecca Hebditch </w:t>
      </w:r>
      <w:r w:rsidR="00A72EF1" w:rsidRPr="008B3583">
        <w:rPr>
          <w:rStyle w:val="Hyperlink"/>
          <w:rFonts w:eastAsiaTheme="majorEastAsia" w:cstheme="minorHAnsi"/>
          <w:color w:val="auto"/>
          <w:kern w:val="24"/>
          <w:u w:val="none"/>
        </w:rPr>
        <w:t xml:space="preserve"> (</w:t>
      </w:r>
      <w:r w:rsidRPr="008B3583">
        <w:rPr>
          <w:rStyle w:val="Hyperlink"/>
          <w:rFonts w:eastAsiaTheme="majorEastAsia" w:cstheme="minorHAnsi"/>
          <w:color w:val="auto"/>
          <w:kern w:val="24"/>
          <w:u w:val="none"/>
        </w:rPr>
        <w:t>Service Manager</w:t>
      </w:r>
      <w:r w:rsidR="00A72EF1" w:rsidRPr="008B3583">
        <w:rPr>
          <w:rStyle w:val="Hyperlink"/>
          <w:rFonts w:eastAsiaTheme="majorEastAsia" w:cstheme="minorHAnsi"/>
          <w:color w:val="auto"/>
          <w:kern w:val="24"/>
          <w:u w:val="none"/>
        </w:rPr>
        <w:t>):</w:t>
      </w:r>
      <w:r w:rsidR="00A72EF1" w:rsidRPr="008B3583">
        <w:rPr>
          <w:rStyle w:val="Hyperlink"/>
          <w:rFonts w:eastAsiaTheme="majorEastAsia" w:cstheme="minorHAnsi"/>
          <w:bCs/>
          <w:color w:val="auto"/>
          <w:kern w:val="24"/>
          <w:u w:val="none"/>
        </w:rPr>
        <w:t xml:space="preserve"> </w:t>
      </w:r>
      <w:hyperlink r:id="rId9" w:history="1">
        <w:r w:rsidR="0072179C" w:rsidRPr="004025A6">
          <w:rPr>
            <w:rStyle w:val="Hyperlink"/>
            <w:rFonts w:eastAsiaTheme="majorEastAsia" w:cstheme="minorHAnsi"/>
            <w:bCs/>
            <w:kern w:val="24"/>
          </w:rPr>
          <w:t>rebecca.hebditch@nhs.net</w:t>
        </w:r>
      </w:hyperlink>
      <w:r w:rsidR="0072179C">
        <w:rPr>
          <w:rStyle w:val="Hyperlink"/>
          <w:rFonts w:eastAsiaTheme="majorEastAsia" w:cstheme="minorHAnsi"/>
          <w:bCs/>
          <w:color w:val="auto"/>
          <w:kern w:val="24"/>
        </w:rPr>
        <w:t xml:space="preserve"> </w:t>
      </w:r>
    </w:p>
    <w:p w:rsidR="00A72EF1" w:rsidRPr="0072179C" w:rsidRDefault="00A72EF1" w:rsidP="0072179C">
      <w:pPr>
        <w:pStyle w:val="ListParagraph"/>
        <w:numPr>
          <w:ilvl w:val="0"/>
          <w:numId w:val="8"/>
        </w:numPr>
        <w:kinsoku w:val="0"/>
        <w:overflowPunct w:val="0"/>
        <w:spacing w:before="120" w:after="120" w:line="240" w:lineRule="auto"/>
        <w:textAlignment w:val="baseline"/>
        <w:rPr>
          <w:rFonts w:eastAsiaTheme="majorEastAsia" w:cstheme="minorHAnsi"/>
          <w:bCs/>
          <w:kern w:val="24"/>
        </w:rPr>
      </w:pPr>
      <w:r w:rsidRPr="0072179C">
        <w:rPr>
          <w:rStyle w:val="Hyperlink"/>
          <w:rFonts w:eastAsiaTheme="majorEastAsia" w:cstheme="minorHAnsi"/>
          <w:bCs/>
          <w:color w:val="auto"/>
          <w:kern w:val="24"/>
          <w:u w:val="none"/>
        </w:rPr>
        <w:t>Kerry Budd – Service Improvement Manager – South</w:t>
      </w:r>
      <w:r w:rsidR="0072179C">
        <w:rPr>
          <w:rStyle w:val="Hyperlink"/>
          <w:rFonts w:eastAsiaTheme="majorEastAsia" w:cstheme="minorHAnsi"/>
          <w:bCs/>
          <w:color w:val="auto"/>
          <w:kern w:val="24"/>
          <w:u w:val="none"/>
        </w:rPr>
        <w:t xml:space="preserve">west Area Team, </w:t>
      </w:r>
      <w:r w:rsidR="002D49E2" w:rsidRPr="0072179C">
        <w:rPr>
          <w:rStyle w:val="Hyperlink"/>
          <w:rFonts w:eastAsiaTheme="majorEastAsia" w:cstheme="minorHAnsi"/>
          <w:bCs/>
          <w:color w:val="auto"/>
          <w:kern w:val="24"/>
          <w:u w:val="none"/>
        </w:rPr>
        <w:t xml:space="preserve">Hampshire, Southampton and isle of Wight </w:t>
      </w:r>
      <w:r w:rsidRPr="0072179C">
        <w:rPr>
          <w:rStyle w:val="Hyperlink"/>
          <w:rFonts w:eastAsiaTheme="majorEastAsia" w:cstheme="minorHAnsi"/>
          <w:bCs/>
          <w:color w:val="auto"/>
          <w:kern w:val="24"/>
          <w:u w:val="none"/>
        </w:rPr>
        <w:t>CCG</w:t>
      </w:r>
      <w:r w:rsidR="0072179C">
        <w:rPr>
          <w:rStyle w:val="Hyperlink"/>
          <w:rFonts w:eastAsiaTheme="majorEastAsia" w:cstheme="minorHAnsi"/>
          <w:bCs/>
          <w:color w:val="auto"/>
          <w:kern w:val="24"/>
          <w:u w:val="none"/>
        </w:rPr>
        <w:t xml:space="preserve">: </w:t>
      </w:r>
      <w:r w:rsidRPr="0072179C">
        <w:rPr>
          <w:rStyle w:val="Hyperlink"/>
          <w:rFonts w:eastAsiaTheme="majorEastAsia" w:cstheme="minorHAnsi"/>
          <w:bCs/>
          <w:color w:val="auto"/>
          <w:kern w:val="24"/>
          <w:u w:val="none"/>
        </w:rPr>
        <w:t xml:space="preserve"> </w:t>
      </w:r>
      <w:hyperlink r:id="rId10" w:history="1">
        <w:r w:rsidR="002D49E2" w:rsidRPr="0072179C">
          <w:rPr>
            <w:rStyle w:val="Hyperlink"/>
            <w:rFonts w:eastAsiaTheme="majorEastAsia" w:cstheme="minorHAnsi"/>
            <w:bCs/>
            <w:kern w:val="24"/>
          </w:rPr>
          <w:t>Kerry.budd3@nhs.net</w:t>
        </w:r>
      </w:hyperlink>
      <w:r w:rsidR="002D49E2" w:rsidRPr="0072179C">
        <w:rPr>
          <w:rStyle w:val="Hyperlink"/>
          <w:rFonts w:eastAsiaTheme="majorEastAsia" w:cstheme="minorHAnsi"/>
          <w:bCs/>
          <w:color w:val="auto"/>
          <w:kern w:val="24"/>
          <w:u w:val="none"/>
        </w:rPr>
        <w:t xml:space="preserve"> </w:t>
      </w:r>
    </w:p>
    <w:p w:rsidR="00A72EF1" w:rsidRDefault="00A72EF1" w:rsidP="00313B39"/>
    <w:sectPr w:rsidR="00A72EF1" w:rsidSect="00343BDE">
      <w:headerReference w:type="default" r:id="rId11"/>
      <w:type w:val="continuous"/>
      <w:pgSz w:w="11906" w:h="16838"/>
      <w:pgMar w:top="1247" w:right="1361" w:bottom="79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632" w:rsidRDefault="007F0632" w:rsidP="006E71FF">
      <w:pPr>
        <w:spacing w:after="0" w:line="240" w:lineRule="auto"/>
      </w:pPr>
      <w:r>
        <w:separator/>
      </w:r>
    </w:p>
  </w:endnote>
  <w:endnote w:type="continuationSeparator" w:id="0">
    <w:p w:rsidR="007F0632" w:rsidRDefault="007F0632" w:rsidP="006E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632" w:rsidRDefault="007F0632" w:rsidP="006E71FF">
      <w:pPr>
        <w:spacing w:after="0" w:line="240" w:lineRule="auto"/>
      </w:pPr>
      <w:r>
        <w:separator/>
      </w:r>
    </w:p>
  </w:footnote>
  <w:footnote w:type="continuationSeparator" w:id="0">
    <w:p w:rsidR="007F0632" w:rsidRDefault="007F0632" w:rsidP="006E71FF">
      <w:pPr>
        <w:spacing w:after="0" w:line="240" w:lineRule="auto"/>
      </w:pPr>
      <w:r>
        <w:continuationSeparator/>
      </w:r>
    </w:p>
  </w:footnote>
  <w:footnote w:id="1">
    <w:p w:rsidR="00343BDE" w:rsidRPr="00343BDE" w:rsidRDefault="00343BDE">
      <w:pPr>
        <w:pStyle w:val="FootnoteText"/>
        <w:rPr>
          <w:b/>
        </w:rPr>
      </w:pPr>
      <w:r w:rsidRPr="00343BDE">
        <w:rPr>
          <w:rStyle w:val="FootnoteReference"/>
          <w:b/>
        </w:rPr>
        <w:footnoteRef/>
      </w:r>
      <w:r w:rsidRPr="00343BDE">
        <w:rPr>
          <w:b/>
        </w:rPr>
        <w:t xml:space="preserve"> NB. Please note that About Health have access to ICE to check blood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A30" w:rsidRPr="00AA7A30" w:rsidRDefault="00B64085" w:rsidP="00B64085">
    <w:pPr>
      <w:pStyle w:val="Header"/>
      <w:jc w:val="right"/>
    </w:pPr>
    <w:r>
      <w:rPr>
        <w:noProof/>
        <w:lang w:eastAsia="en-GB"/>
      </w:rPr>
      <w:drawing>
        <wp:inline distT="0" distB="0" distL="0" distR="0" wp14:anchorId="2DD1D2D3" wp14:editId="6591A366">
          <wp:extent cx="2554605" cy="10058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100584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BDE" w:rsidRPr="00AA7A30" w:rsidRDefault="00343BDE" w:rsidP="00B640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E8D"/>
    <w:multiLevelType w:val="hybridMultilevel"/>
    <w:tmpl w:val="FECC870E"/>
    <w:lvl w:ilvl="0" w:tplc="F3E2B1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2043A"/>
    <w:multiLevelType w:val="hybridMultilevel"/>
    <w:tmpl w:val="B67A1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A2748"/>
    <w:multiLevelType w:val="hybridMultilevel"/>
    <w:tmpl w:val="7A8CC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F4F02"/>
    <w:multiLevelType w:val="hybridMultilevel"/>
    <w:tmpl w:val="934A0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C4A1A"/>
    <w:multiLevelType w:val="hybridMultilevel"/>
    <w:tmpl w:val="1754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51270"/>
    <w:multiLevelType w:val="hybridMultilevel"/>
    <w:tmpl w:val="2F1C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2525C"/>
    <w:multiLevelType w:val="hybridMultilevel"/>
    <w:tmpl w:val="C6BE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A0BDA"/>
    <w:multiLevelType w:val="hybridMultilevel"/>
    <w:tmpl w:val="D714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48"/>
    <w:rsid w:val="00037A74"/>
    <w:rsid w:val="00082F46"/>
    <w:rsid w:val="00083269"/>
    <w:rsid w:val="000B0360"/>
    <w:rsid w:val="001426AF"/>
    <w:rsid w:val="001C7314"/>
    <w:rsid w:val="001F34E1"/>
    <w:rsid w:val="002450A9"/>
    <w:rsid w:val="0027354A"/>
    <w:rsid w:val="00296F88"/>
    <w:rsid w:val="002D49E2"/>
    <w:rsid w:val="002E2677"/>
    <w:rsid w:val="00313B39"/>
    <w:rsid w:val="00343BDE"/>
    <w:rsid w:val="003F1C48"/>
    <w:rsid w:val="003F53A9"/>
    <w:rsid w:val="004B4850"/>
    <w:rsid w:val="0053485F"/>
    <w:rsid w:val="00550FC9"/>
    <w:rsid w:val="00574E74"/>
    <w:rsid w:val="005A05AD"/>
    <w:rsid w:val="005D4592"/>
    <w:rsid w:val="005D59BE"/>
    <w:rsid w:val="005D5CCC"/>
    <w:rsid w:val="005E3F46"/>
    <w:rsid w:val="005E4CD7"/>
    <w:rsid w:val="005F4D0E"/>
    <w:rsid w:val="00636E15"/>
    <w:rsid w:val="00682A10"/>
    <w:rsid w:val="00685648"/>
    <w:rsid w:val="006E71FF"/>
    <w:rsid w:val="0072179C"/>
    <w:rsid w:val="007A781D"/>
    <w:rsid w:val="007C1D89"/>
    <w:rsid w:val="007E39F8"/>
    <w:rsid w:val="007E40C7"/>
    <w:rsid w:val="007E45B9"/>
    <w:rsid w:val="007F0632"/>
    <w:rsid w:val="007F3463"/>
    <w:rsid w:val="00810EDF"/>
    <w:rsid w:val="00817390"/>
    <w:rsid w:val="00860CB7"/>
    <w:rsid w:val="00870141"/>
    <w:rsid w:val="008B3583"/>
    <w:rsid w:val="009B4FA1"/>
    <w:rsid w:val="00A5595B"/>
    <w:rsid w:val="00A72EF1"/>
    <w:rsid w:val="00AA7A30"/>
    <w:rsid w:val="00AB77D9"/>
    <w:rsid w:val="00B64085"/>
    <w:rsid w:val="00C05F48"/>
    <w:rsid w:val="00C961BA"/>
    <w:rsid w:val="00D07B34"/>
    <w:rsid w:val="00D3538A"/>
    <w:rsid w:val="00DA4519"/>
    <w:rsid w:val="00DD1FF7"/>
    <w:rsid w:val="00DE2FC2"/>
    <w:rsid w:val="00ED4F7D"/>
    <w:rsid w:val="00F362B1"/>
    <w:rsid w:val="00FD3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D1587C-C52B-4220-B16C-5D733EB1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FF"/>
  </w:style>
  <w:style w:type="paragraph" w:styleId="Footer">
    <w:name w:val="footer"/>
    <w:basedOn w:val="Normal"/>
    <w:link w:val="FooterChar"/>
    <w:uiPriority w:val="99"/>
    <w:unhideWhenUsed/>
    <w:rsid w:val="006E7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FF"/>
  </w:style>
  <w:style w:type="paragraph" w:styleId="BalloonText">
    <w:name w:val="Balloon Text"/>
    <w:basedOn w:val="Normal"/>
    <w:link w:val="BalloonTextChar"/>
    <w:uiPriority w:val="99"/>
    <w:semiHidden/>
    <w:unhideWhenUsed/>
    <w:rsid w:val="006E7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1FF"/>
    <w:rPr>
      <w:rFonts w:ascii="Tahoma" w:hAnsi="Tahoma" w:cs="Tahoma"/>
      <w:sz w:val="16"/>
      <w:szCs w:val="16"/>
    </w:rPr>
  </w:style>
  <w:style w:type="paragraph" w:styleId="NormalWeb">
    <w:name w:val="Normal (Web)"/>
    <w:basedOn w:val="Normal"/>
    <w:uiPriority w:val="99"/>
    <w:semiHidden/>
    <w:unhideWhenUsed/>
    <w:rsid w:val="006E71F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13B39"/>
    <w:pPr>
      <w:ind w:left="720"/>
      <w:contextualSpacing/>
    </w:pPr>
  </w:style>
  <w:style w:type="character" w:styleId="Hyperlink">
    <w:name w:val="Hyperlink"/>
    <w:basedOn w:val="DefaultParagraphFont"/>
    <w:uiPriority w:val="99"/>
    <w:unhideWhenUsed/>
    <w:rsid w:val="00A72EF1"/>
    <w:rPr>
      <w:color w:val="0000FF" w:themeColor="hyperlink"/>
      <w:u w:val="single"/>
    </w:rPr>
  </w:style>
  <w:style w:type="character" w:styleId="CommentReference">
    <w:name w:val="annotation reference"/>
    <w:basedOn w:val="DefaultParagraphFont"/>
    <w:uiPriority w:val="99"/>
    <w:semiHidden/>
    <w:unhideWhenUsed/>
    <w:rsid w:val="00AA7A30"/>
    <w:rPr>
      <w:sz w:val="16"/>
      <w:szCs w:val="16"/>
    </w:rPr>
  </w:style>
  <w:style w:type="paragraph" w:styleId="CommentText">
    <w:name w:val="annotation text"/>
    <w:basedOn w:val="Normal"/>
    <w:link w:val="CommentTextChar"/>
    <w:uiPriority w:val="99"/>
    <w:semiHidden/>
    <w:unhideWhenUsed/>
    <w:rsid w:val="00AA7A30"/>
    <w:pPr>
      <w:spacing w:line="240" w:lineRule="auto"/>
    </w:pPr>
    <w:rPr>
      <w:sz w:val="20"/>
      <w:szCs w:val="20"/>
    </w:rPr>
  </w:style>
  <w:style w:type="character" w:customStyle="1" w:styleId="CommentTextChar">
    <w:name w:val="Comment Text Char"/>
    <w:basedOn w:val="DefaultParagraphFont"/>
    <w:link w:val="CommentText"/>
    <w:uiPriority w:val="99"/>
    <w:semiHidden/>
    <w:rsid w:val="00AA7A30"/>
    <w:rPr>
      <w:sz w:val="20"/>
      <w:szCs w:val="20"/>
    </w:rPr>
  </w:style>
  <w:style w:type="paragraph" w:styleId="CommentSubject">
    <w:name w:val="annotation subject"/>
    <w:basedOn w:val="CommentText"/>
    <w:next w:val="CommentText"/>
    <w:link w:val="CommentSubjectChar"/>
    <w:uiPriority w:val="99"/>
    <w:semiHidden/>
    <w:unhideWhenUsed/>
    <w:rsid w:val="00AA7A30"/>
    <w:rPr>
      <w:b/>
      <w:bCs/>
    </w:rPr>
  </w:style>
  <w:style w:type="character" w:customStyle="1" w:styleId="CommentSubjectChar">
    <w:name w:val="Comment Subject Char"/>
    <w:basedOn w:val="CommentTextChar"/>
    <w:link w:val="CommentSubject"/>
    <w:uiPriority w:val="99"/>
    <w:semiHidden/>
    <w:rsid w:val="00AA7A30"/>
    <w:rPr>
      <w:b/>
      <w:bCs/>
      <w:sz w:val="20"/>
      <w:szCs w:val="20"/>
    </w:rPr>
  </w:style>
  <w:style w:type="paragraph" w:styleId="FootnoteText">
    <w:name w:val="footnote text"/>
    <w:basedOn w:val="Normal"/>
    <w:link w:val="FootnoteTextChar"/>
    <w:uiPriority w:val="99"/>
    <w:semiHidden/>
    <w:unhideWhenUsed/>
    <w:rsid w:val="00343B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BDE"/>
    <w:rPr>
      <w:sz w:val="20"/>
      <w:szCs w:val="20"/>
    </w:rPr>
  </w:style>
  <w:style w:type="character" w:styleId="FootnoteReference">
    <w:name w:val="footnote reference"/>
    <w:basedOn w:val="DefaultParagraphFont"/>
    <w:uiPriority w:val="99"/>
    <w:semiHidden/>
    <w:unhideWhenUsed/>
    <w:rsid w:val="00343B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Kerry.budd3@nhs.net" TargetMode="External"/><Relationship Id="rId4" Type="http://schemas.openxmlformats.org/officeDocument/2006/relationships/settings" Target="settings.xml"/><Relationship Id="rId9" Type="http://schemas.openxmlformats.org/officeDocument/2006/relationships/hyperlink" Target="mailto:rebecca.hebditch@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8D25E-A991-4796-931E-E72C6FE6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Gordon Jane</cp:lastModifiedBy>
  <cp:revision>2</cp:revision>
  <dcterms:created xsi:type="dcterms:W3CDTF">2021-09-03T14:47:00Z</dcterms:created>
  <dcterms:modified xsi:type="dcterms:W3CDTF">2021-09-03T14:47:00Z</dcterms:modified>
</cp:coreProperties>
</file>