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615DD" w14:textId="77777777" w:rsidR="008260E8" w:rsidRDefault="008260E8" w:rsidP="008260E8">
      <w:pPr>
        <w:jc w:val="right"/>
        <w:rPr>
          <w:color w:val="000000" w:themeColor="text1"/>
        </w:rPr>
      </w:pPr>
      <w:bookmarkStart w:id="0" w:name="_GoBack"/>
      <w:bookmarkEnd w:id="0"/>
      <w:r w:rsidRPr="00DC2381">
        <w:rPr>
          <w:color w:val="000000" w:themeColor="text1"/>
        </w:rPr>
        <w:t>Becky McGregor</w:t>
      </w:r>
    </w:p>
    <w:p w14:paraId="3DA19D9F" w14:textId="77777777" w:rsidR="008260E8" w:rsidRDefault="008260E8" w:rsidP="008260E8">
      <w:pPr>
        <w:jc w:val="right"/>
        <w:rPr>
          <w:color w:val="000000" w:themeColor="text1"/>
        </w:rPr>
      </w:pPr>
      <w:r>
        <w:rPr>
          <w:color w:val="000000" w:themeColor="text1"/>
        </w:rPr>
        <w:t>Director of Operations</w:t>
      </w:r>
    </w:p>
    <w:p w14:paraId="7C28AA89" w14:textId="77777777" w:rsidR="008260E8" w:rsidRPr="006B2222" w:rsidRDefault="008260E8" w:rsidP="008260E8">
      <w:pPr>
        <w:jc w:val="right"/>
        <w:rPr>
          <w:color w:val="000000" w:themeColor="text1"/>
        </w:rPr>
      </w:pPr>
      <w:r w:rsidRPr="006B2222">
        <w:rPr>
          <w:color w:val="000000" w:themeColor="text1"/>
        </w:rPr>
        <w:t xml:space="preserve">Mountbatten </w:t>
      </w:r>
      <w:r>
        <w:rPr>
          <w:color w:val="000000" w:themeColor="text1"/>
        </w:rPr>
        <w:t xml:space="preserve">Hampshire </w:t>
      </w:r>
      <w:r w:rsidRPr="006B2222">
        <w:rPr>
          <w:color w:val="000000" w:themeColor="text1"/>
        </w:rPr>
        <w:t>Hospice</w:t>
      </w:r>
    </w:p>
    <w:p w14:paraId="3F233870" w14:textId="77777777" w:rsidR="008260E8" w:rsidRPr="006B2222" w:rsidRDefault="008260E8" w:rsidP="008260E8">
      <w:pPr>
        <w:jc w:val="right"/>
        <w:rPr>
          <w:color w:val="000000" w:themeColor="text1"/>
        </w:rPr>
      </w:pPr>
      <w:r w:rsidRPr="006B2222">
        <w:rPr>
          <w:color w:val="000000" w:themeColor="text1"/>
        </w:rPr>
        <w:t>Botley Road</w:t>
      </w:r>
    </w:p>
    <w:p w14:paraId="45390577" w14:textId="77777777" w:rsidR="008260E8" w:rsidRPr="006B2222" w:rsidRDefault="008260E8" w:rsidP="008260E8">
      <w:pPr>
        <w:jc w:val="right"/>
        <w:rPr>
          <w:color w:val="000000" w:themeColor="text1"/>
        </w:rPr>
      </w:pPr>
      <w:r w:rsidRPr="006B2222">
        <w:rPr>
          <w:color w:val="000000" w:themeColor="text1"/>
        </w:rPr>
        <w:t>West End</w:t>
      </w:r>
    </w:p>
    <w:p w14:paraId="37938BD6" w14:textId="77777777" w:rsidR="008260E8" w:rsidRPr="006B2222" w:rsidRDefault="008260E8" w:rsidP="008260E8">
      <w:pPr>
        <w:jc w:val="right"/>
        <w:rPr>
          <w:color w:val="000000" w:themeColor="text1"/>
        </w:rPr>
      </w:pPr>
      <w:r w:rsidRPr="006B2222">
        <w:rPr>
          <w:color w:val="000000" w:themeColor="text1"/>
        </w:rPr>
        <w:t>Southampton</w:t>
      </w:r>
    </w:p>
    <w:p w14:paraId="32684FE8" w14:textId="77777777" w:rsidR="008260E8" w:rsidRPr="006B2222" w:rsidRDefault="008260E8" w:rsidP="008260E8">
      <w:pPr>
        <w:jc w:val="right"/>
        <w:rPr>
          <w:color w:val="000000" w:themeColor="text1"/>
        </w:rPr>
      </w:pPr>
      <w:r w:rsidRPr="006B2222">
        <w:rPr>
          <w:color w:val="000000" w:themeColor="text1"/>
        </w:rPr>
        <w:t>SO30 3JB</w:t>
      </w:r>
    </w:p>
    <w:p w14:paraId="66CE55D7" w14:textId="77777777" w:rsidR="008260E8" w:rsidRPr="006B2222" w:rsidRDefault="008260E8" w:rsidP="008260E8">
      <w:pPr>
        <w:jc w:val="right"/>
        <w:rPr>
          <w:color w:val="000000" w:themeColor="text1"/>
        </w:rPr>
      </w:pPr>
    </w:p>
    <w:p w14:paraId="14BFFBCA" w14:textId="77777777" w:rsidR="008260E8" w:rsidRPr="006B2222" w:rsidRDefault="008260E8" w:rsidP="008260E8">
      <w:pPr>
        <w:jc w:val="right"/>
        <w:rPr>
          <w:color w:val="000000" w:themeColor="text1"/>
          <w:lang w:val="fr-FR"/>
        </w:rPr>
      </w:pPr>
      <w:r w:rsidRPr="006B2222">
        <w:rPr>
          <w:color w:val="000000" w:themeColor="text1"/>
          <w:lang w:val="fr-FR"/>
        </w:rPr>
        <w:t xml:space="preserve">Email : </w:t>
      </w:r>
      <w:r>
        <w:rPr>
          <w:color w:val="000000" w:themeColor="text1"/>
          <w:lang w:val="fr-FR"/>
        </w:rPr>
        <w:t>becky.mcgregor</w:t>
      </w:r>
      <w:r w:rsidRPr="006B2222">
        <w:rPr>
          <w:color w:val="000000" w:themeColor="text1"/>
          <w:lang w:val="fr-FR"/>
        </w:rPr>
        <w:t>@mountbatten.org.uk</w:t>
      </w:r>
    </w:p>
    <w:p w14:paraId="242B3054" w14:textId="77777777" w:rsidR="008260E8" w:rsidRDefault="008260E8" w:rsidP="008260E8">
      <w:pPr>
        <w:jc w:val="right"/>
        <w:rPr>
          <w:color w:val="000000" w:themeColor="text1"/>
          <w:sz w:val="23"/>
          <w:szCs w:val="23"/>
          <w:lang w:val="fr-FR"/>
        </w:rPr>
      </w:pPr>
    </w:p>
    <w:p w14:paraId="4E5D0241" w14:textId="77777777" w:rsidR="008260E8" w:rsidRPr="009260B6" w:rsidRDefault="008260E8" w:rsidP="008260E8">
      <w:pPr>
        <w:tabs>
          <w:tab w:val="left" w:pos="3975"/>
        </w:tabs>
        <w:jc w:val="center"/>
        <w:rPr>
          <w:b/>
          <w:bCs/>
          <w:sz w:val="28"/>
          <w:szCs w:val="28"/>
          <w:u w:val="single"/>
        </w:rPr>
      </w:pPr>
      <w:r>
        <w:rPr>
          <w:b/>
          <w:bCs/>
          <w:sz w:val="28"/>
          <w:szCs w:val="28"/>
          <w:u w:val="single"/>
        </w:rPr>
        <w:t>Inpatient Admission Referrals – single point of access</w:t>
      </w:r>
    </w:p>
    <w:p w14:paraId="612C49CF" w14:textId="77777777" w:rsidR="008260E8" w:rsidRDefault="008260E8" w:rsidP="008260E8">
      <w:pPr>
        <w:tabs>
          <w:tab w:val="left" w:pos="3975"/>
        </w:tabs>
        <w:jc w:val="center"/>
        <w:rPr>
          <w:b/>
          <w:bCs/>
          <w:sz w:val="28"/>
          <w:szCs w:val="28"/>
        </w:rPr>
      </w:pPr>
    </w:p>
    <w:p w14:paraId="7B186E00" w14:textId="77777777" w:rsidR="008260E8" w:rsidRDefault="008260E8" w:rsidP="008260E8">
      <w:pPr>
        <w:spacing w:line="276" w:lineRule="auto"/>
        <w:rPr>
          <w:sz w:val="24"/>
          <w:szCs w:val="24"/>
        </w:rPr>
      </w:pPr>
      <w:r w:rsidRPr="00A21F62">
        <w:rPr>
          <w:sz w:val="24"/>
          <w:szCs w:val="24"/>
        </w:rPr>
        <w:t xml:space="preserve">In line with Mountbatten’s plans and ambition </w:t>
      </w:r>
      <w:r>
        <w:rPr>
          <w:sz w:val="24"/>
          <w:szCs w:val="24"/>
        </w:rPr>
        <w:t xml:space="preserve">to streamline all referrals for our services into a single point of access, all Inpatient admission referrals will be accepted through the Care Coordination Centre from </w:t>
      </w:r>
      <w:r w:rsidRPr="00983696">
        <w:rPr>
          <w:b/>
          <w:bCs/>
          <w:sz w:val="24"/>
          <w:szCs w:val="24"/>
        </w:rPr>
        <w:t>17</w:t>
      </w:r>
      <w:r w:rsidRPr="00983696">
        <w:rPr>
          <w:b/>
          <w:bCs/>
          <w:sz w:val="24"/>
          <w:szCs w:val="24"/>
          <w:vertAlign w:val="superscript"/>
        </w:rPr>
        <w:t>th</w:t>
      </w:r>
      <w:r w:rsidRPr="00983696">
        <w:rPr>
          <w:b/>
          <w:bCs/>
          <w:sz w:val="24"/>
          <w:szCs w:val="24"/>
        </w:rPr>
        <w:t xml:space="preserve"> May 2021.</w:t>
      </w:r>
      <w:r>
        <w:rPr>
          <w:b/>
          <w:bCs/>
          <w:sz w:val="24"/>
          <w:szCs w:val="24"/>
        </w:rPr>
        <w:t xml:space="preserve"> </w:t>
      </w:r>
      <w:r>
        <w:rPr>
          <w:sz w:val="24"/>
          <w:szCs w:val="24"/>
        </w:rPr>
        <w:t>This replaces the current process of calling the Admissions mobile phone held by the Medical team.</w:t>
      </w:r>
    </w:p>
    <w:p w14:paraId="7340F41A" w14:textId="77777777" w:rsidR="008260E8" w:rsidRDefault="008260E8" w:rsidP="008260E8">
      <w:pPr>
        <w:spacing w:line="276" w:lineRule="auto"/>
        <w:rPr>
          <w:sz w:val="24"/>
          <w:szCs w:val="24"/>
        </w:rPr>
      </w:pPr>
    </w:p>
    <w:p w14:paraId="1DE17E43" w14:textId="77777777" w:rsidR="008260E8" w:rsidRDefault="008260E8" w:rsidP="008260E8">
      <w:pPr>
        <w:spacing w:line="276" w:lineRule="auto"/>
        <w:rPr>
          <w:sz w:val="24"/>
          <w:szCs w:val="24"/>
        </w:rPr>
      </w:pPr>
      <w:r>
        <w:rPr>
          <w:sz w:val="24"/>
          <w:szCs w:val="24"/>
        </w:rPr>
        <w:t xml:space="preserve">The </w:t>
      </w:r>
      <w:r w:rsidRPr="00EC541B">
        <w:rPr>
          <w:sz w:val="24"/>
          <w:szCs w:val="24"/>
        </w:rPr>
        <w:t xml:space="preserve">Mountbatten Care Coordination Centre </w:t>
      </w:r>
      <w:r>
        <w:rPr>
          <w:sz w:val="24"/>
          <w:szCs w:val="24"/>
        </w:rPr>
        <w:t xml:space="preserve">can be contacted </w:t>
      </w:r>
      <w:r w:rsidRPr="00EC541B">
        <w:rPr>
          <w:sz w:val="24"/>
          <w:szCs w:val="24"/>
        </w:rPr>
        <w:t xml:space="preserve">on </w:t>
      </w:r>
      <w:r w:rsidRPr="00EC541B">
        <w:rPr>
          <w:b/>
          <w:bCs/>
          <w:sz w:val="24"/>
          <w:szCs w:val="24"/>
        </w:rPr>
        <w:t xml:space="preserve">02382 548860 </w:t>
      </w:r>
      <w:r>
        <w:rPr>
          <w:sz w:val="24"/>
          <w:szCs w:val="24"/>
        </w:rPr>
        <w:t>to make any Inpatient admission and community referrals.</w:t>
      </w:r>
    </w:p>
    <w:p w14:paraId="6EB58AB5" w14:textId="77777777" w:rsidR="008260E8" w:rsidRDefault="008260E8" w:rsidP="008260E8">
      <w:pPr>
        <w:spacing w:line="276" w:lineRule="auto"/>
        <w:rPr>
          <w:sz w:val="24"/>
          <w:szCs w:val="24"/>
        </w:rPr>
      </w:pPr>
    </w:p>
    <w:p w14:paraId="45972EB3" w14:textId="77777777" w:rsidR="008260E8" w:rsidRPr="00983696" w:rsidRDefault="008260E8" w:rsidP="008260E8">
      <w:pPr>
        <w:tabs>
          <w:tab w:val="left" w:pos="3975"/>
        </w:tabs>
        <w:spacing w:line="276" w:lineRule="auto"/>
        <w:rPr>
          <w:sz w:val="24"/>
          <w:szCs w:val="24"/>
        </w:rPr>
      </w:pPr>
      <w:r w:rsidRPr="00983696">
        <w:rPr>
          <w:rFonts w:eastAsia="Calibri"/>
          <w:sz w:val="24"/>
          <w:szCs w:val="24"/>
        </w:rPr>
        <w:t>The Care Coordination Centre is</w:t>
      </w:r>
      <w:r w:rsidRPr="00DC2381">
        <w:rPr>
          <w:rFonts w:eastAsia="Calibri"/>
          <w:sz w:val="24"/>
          <w:szCs w:val="24"/>
        </w:rPr>
        <w:t xml:space="preserve"> based at Mountbatten Hospice in West End </w:t>
      </w:r>
      <w:r w:rsidRPr="00983696">
        <w:rPr>
          <w:rFonts w:eastAsia="Calibri"/>
          <w:sz w:val="24"/>
          <w:szCs w:val="24"/>
        </w:rPr>
        <w:t xml:space="preserve">and </w:t>
      </w:r>
      <w:r w:rsidRPr="00DC2381">
        <w:rPr>
          <w:rFonts w:eastAsia="Calibri"/>
          <w:sz w:val="24"/>
          <w:szCs w:val="24"/>
        </w:rPr>
        <w:t xml:space="preserve">will </w:t>
      </w:r>
      <w:r>
        <w:rPr>
          <w:rFonts w:eastAsia="Calibri"/>
          <w:sz w:val="24"/>
          <w:szCs w:val="24"/>
        </w:rPr>
        <w:t xml:space="preserve">extend its hours and </w:t>
      </w:r>
      <w:r w:rsidRPr="00DC2381">
        <w:rPr>
          <w:rFonts w:eastAsia="Calibri"/>
          <w:sz w:val="24"/>
          <w:szCs w:val="24"/>
        </w:rPr>
        <w:t>operate 24 hours a day, 7 days a week, 365 days a year from 1</w:t>
      </w:r>
      <w:r>
        <w:rPr>
          <w:rFonts w:eastAsia="Calibri"/>
          <w:sz w:val="24"/>
          <w:szCs w:val="24"/>
        </w:rPr>
        <w:t>7th</w:t>
      </w:r>
      <w:r w:rsidRPr="00DC2381">
        <w:rPr>
          <w:rFonts w:eastAsia="Calibri"/>
          <w:sz w:val="24"/>
          <w:szCs w:val="24"/>
        </w:rPr>
        <w:t xml:space="preserve"> May 2021.  </w:t>
      </w:r>
      <w:r w:rsidRPr="00983696">
        <w:rPr>
          <w:rFonts w:eastAsia="Calibri"/>
          <w:sz w:val="24"/>
          <w:szCs w:val="24"/>
        </w:rPr>
        <w:t xml:space="preserve">The Care Coordination Centre provides a single point of telephone access for advice and support for patients, families, and </w:t>
      </w:r>
      <w:proofErr w:type="spellStart"/>
      <w:r w:rsidRPr="00983696">
        <w:rPr>
          <w:rFonts w:eastAsia="Calibri"/>
          <w:sz w:val="24"/>
          <w:szCs w:val="24"/>
        </w:rPr>
        <w:t>carers</w:t>
      </w:r>
      <w:proofErr w:type="spellEnd"/>
      <w:r w:rsidRPr="00983696">
        <w:rPr>
          <w:rFonts w:eastAsia="Calibri"/>
          <w:sz w:val="24"/>
          <w:szCs w:val="24"/>
        </w:rPr>
        <w:t xml:space="preserve">, as well as receiving professional referrals to the services Mountbatten provides. </w:t>
      </w:r>
      <w:r w:rsidRPr="00983696">
        <w:rPr>
          <w:sz w:val="24"/>
          <w:szCs w:val="24"/>
        </w:rPr>
        <w:t xml:space="preserve">Families can call for support at any time of the day or night enabling them to cope with caring for their loved one. </w:t>
      </w:r>
      <w:r w:rsidRPr="00983696">
        <w:rPr>
          <w:rFonts w:eastAsia="Calibri"/>
          <w:sz w:val="24"/>
          <w:szCs w:val="24"/>
        </w:rPr>
        <w:t>In addition, the service welcomes contact from health and social care professionals who may wish to seek advice and support for any questions or concerns regarding caring for people at the end of life.</w:t>
      </w:r>
      <w:r w:rsidRPr="00DC2381">
        <w:rPr>
          <w:rFonts w:eastAsia="Calibri"/>
          <w:sz w:val="24"/>
          <w:szCs w:val="24"/>
        </w:rPr>
        <w:t xml:space="preserve"> Alongside this, there will be a 24/7 community nursing service provision to respond to calls for advice, support, symptom control and nursing care.</w:t>
      </w:r>
    </w:p>
    <w:p w14:paraId="53E76710" w14:textId="77777777" w:rsidR="008260E8" w:rsidRDefault="008260E8" w:rsidP="008260E8">
      <w:pPr>
        <w:spacing w:line="276" w:lineRule="auto"/>
        <w:rPr>
          <w:rFonts w:eastAsia="Calibri"/>
          <w:sz w:val="24"/>
          <w:szCs w:val="24"/>
        </w:rPr>
      </w:pPr>
    </w:p>
    <w:p w14:paraId="6F69A913" w14:textId="77777777" w:rsidR="008260E8" w:rsidRDefault="008260E8" w:rsidP="008260E8">
      <w:pPr>
        <w:spacing w:line="276" w:lineRule="auto"/>
        <w:rPr>
          <w:rFonts w:eastAsia="Calibri"/>
          <w:sz w:val="24"/>
          <w:szCs w:val="24"/>
        </w:rPr>
      </w:pPr>
      <w:r>
        <w:rPr>
          <w:rFonts w:eastAsia="Calibri"/>
          <w:sz w:val="24"/>
          <w:szCs w:val="24"/>
        </w:rPr>
        <w:t>Please do not hesitate in contacting us if you require any further information.</w:t>
      </w:r>
    </w:p>
    <w:p w14:paraId="43883D0E" w14:textId="77777777" w:rsidR="008260E8" w:rsidRDefault="008260E8" w:rsidP="008260E8">
      <w:pPr>
        <w:spacing w:line="276" w:lineRule="auto"/>
        <w:rPr>
          <w:rFonts w:eastAsia="Calibri"/>
          <w:sz w:val="24"/>
          <w:szCs w:val="24"/>
        </w:rPr>
      </w:pPr>
    </w:p>
    <w:p w14:paraId="46F55479" w14:textId="510B0A4C" w:rsidR="008260E8" w:rsidRPr="008260E8" w:rsidRDefault="008260E8" w:rsidP="008260E8">
      <w:pPr>
        <w:spacing w:line="276" w:lineRule="auto"/>
        <w:rPr>
          <w:rFonts w:eastAsia="Calibri"/>
          <w:sz w:val="24"/>
          <w:szCs w:val="24"/>
        </w:rPr>
      </w:pPr>
      <w:r>
        <w:rPr>
          <w:rFonts w:eastAsia="Calibri"/>
          <w:sz w:val="24"/>
          <w:szCs w:val="24"/>
        </w:rPr>
        <w:t>Best wishes</w:t>
      </w:r>
    </w:p>
    <w:p w14:paraId="30235F6D" w14:textId="77777777" w:rsidR="008260E8" w:rsidRDefault="008260E8" w:rsidP="008260E8">
      <w:pPr>
        <w:tabs>
          <w:tab w:val="left" w:pos="3975"/>
        </w:tabs>
        <w:rPr>
          <w:sz w:val="24"/>
          <w:szCs w:val="24"/>
        </w:rPr>
      </w:pPr>
      <w:r w:rsidRPr="00D252F2">
        <w:rPr>
          <w:noProof/>
          <w:lang w:val="en-GB" w:eastAsia="en-GB"/>
        </w:rPr>
        <w:drawing>
          <wp:anchor distT="0" distB="0" distL="114300" distR="114300" simplePos="0" relativeHeight="251658752" behindDoc="0" locked="0" layoutInCell="1" allowOverlap="1" wp14:anchorId="03117AAC" wp14:editId="4DF85C65">
            <wp:simplePos x="0" y="0"/>
            <wp:positionH relativeFrom="margin">
              <wp:align>left</wp:align>
            </wp:positionH>
            <wp:positionV relativeFrom="paragraph">
              <wp:posOffset>1905</wp:posOffset>
            </wp:positionV>
            <wp:extent cx="1028700" cy="340995"/>
            <wp:effectExtent l="0" t="0" r="0" b="1905"/>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257" cy="345225"/>
                    </a:xfrm>
                    <a:prstGeom prst="rect">
                      <a:avLst/>
                    </a:prstGeom>
                  </pic:spPr>
                </pic:pic>
              </a:graphicData>
            </a:graphic>
            <wp14:sizeRelH relativeFrom="page">
              <wp14:pctWidth>0</wp14:pctWidth>
            </wp14:sizeRelH>
            <wp14:sizeRelV relativeFrom="page">
              <wp14:pctHeight>0</wp14:pctHeight>
            </wp14:sizeRelV>
          </wp:anchor>
        </w:drawing>
      </w:r>
    </w:p>
    <w:p w14:paraId="05C4F924" w14:textId="77777777" w:rsidR="008260E8" w:rsidRDefault="008260E8" w:rsidP="008260E8">
      <w:pPr>
        <w:tabs>
          <w:tab w:val="left" w:pos="3975"/>
        </w:tabs>
        <w:rPr>
          <w:sz w:val="24"/>
          <w:szCs w:val="24"/>
        </w:rPr>
      </w:pPr>
    </w:p>
    <w:p w14:paraId="16B19648" w14:textId="4E5DF676" w:rsidR="004010CA" w:rsidRPr="008260E8" w:rsidRDefault="008260E8" w:rsidP="008260E8">
      <w:pPr>
        <w:tabs>
          <w:tab w:val="left" w:pos="3975"/>
        </w:tabs>
        <w:rPr>
          <w:sz w:val="24"/>
          <w:szCs w:val="24"/>
        </w:rPr>
      </w:pPr>
      <w:r w:rsidRPr="00DC2381">
        <w:rPr>
          <w:b/>
          <w:bCs/>
          <w:color w:val="000000" w:themeColor="text1"/>
          <w:sz w:val="23"/>
          <w:szCs w:val="23"/>
        </w:rPr>
        <w:t>Becky</w:t>
      </w:r>
      <w:r>
        <w:rPr>
          <w:b/>
          <w:bCs/>
          <w:color w:val="000000" w:themeColor="text1"/>
          <w:sz w:val="23"/>
          <w:szCs w:val="23"/>
        </w:rPr>
        <w:t xml:space="preserve"> </w:t>
      </w:r>
      <w:r w:rsidRPr="00DC2381">
        <w:rPr>
          <w:b/>
          <w:bCs/>
          <w:color w:val="000000" w:themeColor="text1"/>
          <w:sz w:val="23"/>
          <w:szCs w:val="23"/>
        </w:rPr>
        <w:t>McGregor</w:t>
      </w:r>
      <w:r>
        <w:rPr>
          <w:b/>
          <w:bCs/>
          <w:color w:val="000000" w:themeColor="text1"/>
          <w:sz w:val="23"/>
          <w:szCs w:val="23"/>
        </w:rPr>
        <w:br/>
        <w:t>Director of Operations: Hampshire</w:t>
      </w:r>
    </w:p>
    <w:sectPr w:rsidR="004010CA" w:rsidRPr="008260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51705" w14:textId="77777777" w:rsidR="00CF25F8" w:rsidRDefault="00CF25F8" w:rsidP="002630C6">
      <w:r>
        <w:separator/>
      </w:r>
    </w:p>
  </w:endnote>
  <w:endnote w:type="continuationSeparator" w:id="0">
    <w:p w14:paraId="7FC52950" w14:textId="77777777" w:rsidR="00CF25F8" w:rsidRDefault="00CF25F8" w:rsidP="0026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97CE" w14:textId="77777777" w:rsidR="002630C6" w:rsidRDefault="002630C6" w:rsidP="002630C6">
    <w:pPr>
      <w:tabs>
        <w:tab w:val="center" w:pos="4516"/>
        <w:tab w:val="right" w:pos="8948"/>
      </w:tabs>
      <w:spacing w:before="85"/>
      <w:ind w:left="85" w:right="82"/>
      <w:jc w:val="center"/>
      <w:rPr>
        <w:sz w:val="24"/>
        <w:szCs w:val="24"/>
      </w:rPr>
    </w:pPr>
    <w:r w:rsidRPr="00EB24F7">
      <w:rPr>
        <w:b/>
        <w:sz w:val="24"/>
        <w:szCs w:val="24"/>
      </w:rPr>
      <w:t xml:space="preserve">T: </w:t>
    </w:r>
    <w:r w:rsidRPr="001F389F">
      <w:t>02382 548860</w:t>
    </w:r>
    <w:r>
      <w:t xml:space="preserve"> </w:t>
    </w:r>
    <w:r w:rsidRPr="001F389F">
      <w:rPr>
        <w:b/>
        <w:bCs/>
      </w:rPr>
      <w:t>W</w:t>
    </w:r>
    <w:r w:rsidRPr="00EB24F7">
      <w:rPr>
        <w:b/>
        <w:sz w:val="24"/>
        <w:szCs w:val="24"/>
      </w:rPr>
      <w:t xml:space="preserve">: </w:t>
    </w:r>
    <w:r w:rsidRPr="00EB24F7">
      <w:rPr>
        <w:sz w:val="24"/>
        <w:szCs w:val="24"/>
      </w:rPr>
      <w:t>mountbatten</w:t>
    </w:r>
    <w:r>
      <w:rPr>
        <w:sz w:val="24"/>
        <w:szCs w:val="24"/>
      </w:rPr>
      <w:t>-hampshire</w:t>
    </w:r>
    <w:r w:rsidRPr="00EB24F7">
      <w:rPr>
        <w:sz w:val="24"/>
        <w:szCs w:val="24"/>
      </w:rPr>
      <w:t xml:space="preserve">.org.uk </w:t>
    </w:r>
    <w:r w:rsidRPr="00EB24F7">
      <w:rPr>
        <w:b/>
        <w:sz w:val="24"/>
        <w:szCs w:val="24"/>
      </w:rPr>
      <w:t>E:</w:t>
    </w:r>
    <w:r>
      <w:rPr>
        <w:b/>
        <w:sz w:val="24"/>
        <w:szCs w:val="24"/>
      </w:rPr>
      <w:t xml:space="preserve"> </w:t>
    </w:r>
    <w:hyperlink r:id="rId1" w:history="1">
      <w:r w:rsidRPr="007A4A4B">
        <w:rPr>
          <w:rStyle w:val="Hyperlink"/>
          <w:sz w:val="24"/>
          <w:szCs w:val="24"/>
        </w:rPr>
        <w:t>info@mountbatten.org.uk</w:t>
      </w:r>
    </w:hyperlink>
  </w:p>
  <w:p w14:paraId="673A70D5" w14:textId="77777777" w:rsidR="002630C6" w:rsidRDefault="002630C6" w:rsidP="002630C6">
    <w:pPr>
      <w:spacing w:line="274" w:lineRule="exact"/>
      <w:ind w:left="85" w:right="86"/>
      <w:jc w:val="center"/>
      <w:rPr>
        <w:sz w:val="21"/>
        <w:szCs w:val="21"/>
      </w:rPr>
    </w:pPr>
    <w:r w:rsidRPr="00483089">
      <w:rPr>
        <w:sz w:val="21"/>
        <w:szCs w:val="21"/>
      </w:rPr>
      <w:t xml:space="preserve">Registered office: </w:t>
    </w:r>
    <w:r>
      <w:rPr>
        <w:sz w:val="21"/>
        <w:szCs w:val="21"/>
      </w:rPr>
      <w:t xml:space="preserve">Countess </w:t>
    </w:r>
    <w:r w:rsidRPr="00483089">
      <w:rPr>
        <w:sz w:val="21"/>
        <w:szCs w:val="21"/>
      </w:rPr>
      <w:t>Mountbatten Hospice</w:t>
    </w:r>
    <w:r>
      <w:rPr>
        <w:sz w:val="21"/>
        <w:szCs w:val="21"/>
      </w:rPr>
      <w:t xml:space="preserve"> Charity Ltd</w:t>
    </w:r>
    <w:r w:rsidRPr="00483089">
      <w:rPr>
        <w:sz w:val="21"/>
        <w:szCs w:val="21"/>
      </w:rPr>
      <w:t xml:space="preserve">, </w:t>
    </w:r>
    <w:r>
      <w:rPr>
        <w:sz w:val="21"/>
        <w:szCs w:val="21"/>
      </w:rPr>
      <w:t>Botley Road</w:t>
    </w:r>
    <w:r w:rsidRPr="00483089">
      <w:rPr>
        <w:sz w:val="21"/>
        <w:szCs w:val="21"/>
      </w:rPr>
      <w:t xml:space="preserve">, </w:t>
    </w:r>
    <w:r>
      <w:rPr>
        <w:sz w:val="21"/>
        <w:szCs w:val="21"/>
      </w:rPr>
      <w:t>West End</w:t>
    </w:r>
    <w:r w:rsidRPr="00483089">
      <w:rPr>
        <w:sz w:val="21"/>
        <w:szCs w:val="21"/>
      </w:rPr>
      <w:t xml:space="preserve">, </w:t>
    </w:r>
  </w:p>
  <w:p w14:paraId="480781A8" w14:textId="77777777" w:rsidR="002630C6" w:rsidRPr="00483089" w:rsidRDefault="002630C6" w:rsidP="002630C6">
    <w:pPr>
      <w:spacing w:line="274" w:lineRule="exact"/>
      <w:ind w:left="85" w:right="86"/>
      <w:jc w:val="center"/>
      <w:rPr>
        <w:sz w:val="21"/>
        <w:szCs w:val="21"/>
      </w:rPr>
    </w:pPr>
    <w:r>
      <w:rPr>
        <w:sz w:val="21"/>
        <w:szCs w:val="21"/>
      </w:rPr>
      <w:t>Southampton</w:t>
    </w:r>
    <w:r w:rsidRPr="00483089">
      <w:rPr>
        <w:sz w:val="21"/>
        <w:szCs w:val="21"/>
      </w:rPr>
      <w:t xml:space="preserve">, </w:t>
    </w:r>
    <w:r>
      <w:rPr>
        <w:sz w:val="21"/>
        <w:szCs w:val="21"/>
      </w:rPr>
      <w:t>SO30 3JB</w:t>
    </w:r>
  </w:p>
  <w:p w14:paraId="6305E18C" w14:textId="77777777" w:rsidR="002630C6" w:rsidRDefault="002630C6" w:rsidP="002630C6">
    <w:pPr>
      <w:pStyle w:val="BodyText"/>
      <w:rPr>
        <w:sz w:val="21"/>
      </w:rPr>
    </w:pPr>
  </w:p>
  <w:p w14:paraId="73AA97B1" w14:textId="77777777" w:rsidR="002630C6" w:rsidRDefault="002630C6" w:rsidP="002630C6">
    <w:pPr>
      <w:pStyle w:val="BodyText"/>
      <w:ind w:left="85" w:right="86"/>
      <w:jc w:val="center"/>
      <w:rPr>
        <w:spacing w:val="-5"/>
      </w:rPr>
    </w:pPr>
    <w:r>
      <w:rPr>
        <w:spacing w:val="-5"/>
      </w:rPr>
      <w:t xml:space="preserve">Registered Charity </w:t>
    </w:r>
    <w:r>
      <w:rPr>
        <w:spacing w:val="-4"/>
      </w:rPr>
      <w:t xml:space="preserve">No. </w:t>
    </w:r>
    <w:r>
      <w:rPr>
        <w:spacing w:val="-5"/>
      </w:rPr>
      <w:t xml:space="preserve">1123304, Hospice Company </w:t>
    </w:r>
    <w:r>
      <w:rPr>
        <w:spacing w:val="-4"/>
      </w:rPr>
      <w:t xml:space="preserve">No. </w:t>
    </w:r>
    <w:r>
      <w:t>06539641</w:t>
    </w:r>
  </w:p>
  <w:p w14:paraId="728A475A" w14:textId="77777777" w:rsidR="002630C6" w:rsidRDefault="002630C6" w:rsidP="002630C6">
    <w:pPr>
      <w:pStyle w:val="BodyText"/>
      <w:ind w:left="85" w:right="86"/>
      <w:jc w:val="center"/>
    </w:pPr>
    <w:r>
      <w:rPr>
        <w:spacing w:val="-6"/>
      </w:rPr>
      <w:t xml:space="preserve">Trading </w:t>
    </w:r>
    <w:r>
      <w:rPr>
        <w:spacing w:val="-5"/>
      </w:rPr>
      <w:t xml:space="preserve">Company </w:t>
    </w:r>
    <w:r>
      <w:rPr>
        <w:spacing w:val="-4"/>
      </w:rPr>
      <w:t>No.</w:t>
    </w:r>
    <w:r>
      <w:rPr>
        <w:spacing w:val="-5"/>
      </w:rPr>
      <w:t xml:space="preserve"> </w:t>
    </w:r>
    <w:r>
      <w:t xml:space="preserve">03675130, </w:t>
    </w:r>
    <w:r>
      <w:rPr>
        <w:spacing w:val="-14"/>
      </w:rPr>
      <w:t xml:space="preserve">VAT </w:t>
    </w:r>
    <w:r>
      <w:rPr>
        <w:spacing w:val="-5"/>
      </w:rPr>
      <w:t xml:space="preserve">Registration </w:t>
    </w:r>
    <w:r>
      <w:rPr>
        <w:spacing w:val="-4"/>
      </w:rPr>
      <w:t xml:space="preserve">No. </w:t>
    </w:r>
    <w:r>
      <w:t>327 8796 49</w:t>
    </w:r>
  </w:p>
  <w:p w14:paraId="45D3305C" w14:textId="77777777" w:rsidR="002630C6" w:rsidRDefault="00263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05806" w14:textId="77777777" w:rsidR="00CF25F8" w:rsidRDefault="00CF25F8" w:rsidP="002630C6">
      <w:r>
        <w:separator/>
      </w:r>
    </w:p>
  </w:footnote>
  <w:footnote w:type="continuationSeparator" w:id="0">
    <w:p w14:paraId="142057E7" w14:textId="77777777" w:rsidR="00CF25F8" w:rsidRDefault="00CF25F8" w:rsidP="00263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7E03" w14:textId="1FB82EAC" w:rsidR="002630C6" w:rsidRDefault="002630C6" w:rsidP="008260E8">
    <w:pPr>
      <w:pStyle w:val="Header"/>
      <w:jc w:val="right"/>
    </w:pPr>
    <w:r>
      <w:rPr>
        <w:noProof/>
        <w:lang w:eastAsia="en-GB"/>
      </w:rPr>
      <w:drawing>
        <wp:inline distT="0" distB="0" distL="0" distR="0" wp14:anchorId="77E336ED" wp14:editId="3CD9DB9E">
          <wp:extent cx="3219450" cy="943121"/>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3254170" cy="953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51D"/>
    <w:multiLevelType w:val="hybridMultilevel"/>
    <w:tmpl w:val="682C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C6"/>
    <w:rsid w:val="00114E60"/>
    <w:rsid w:val="002630C6"/>
    <w:rsid w:val="002F5F9D"/>
    <w:rsid w:val="004010CA"/>
    <w:rsid w:val="005C4CD9"/>
    <w:rsid w:val="008260E8"/>
    <w:rsid w:val="00CD7EC0"/>
    <w:rsid w:val="00CF25F8"/>
    <w:rsid w:val="00E6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0C6"/>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C6"/>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630C6"/>
  </w:style>
  <w:style w:type="paragraph" w:styleId="Footer">
    <w:name w:val="footer"/>
    <w:basedOn w:val="Normal"/>
    <w:link w:val="FooterChar"/>
    <w:uiPriority w:val="99"/>
    <w:unhideWhenUsed/>
    <w:rsid w:val="002630C6"/>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630C6"/>
  </w:style>
  <w:style w:type="paragraph" w:customStyle="1" w:styleId="TableParagraph">
    <w:name w:val="Table Paragraph"/>
    <w:basedOn w:val="Normal"/>
    <w:uiPriority w:val="1"/>
    <w:qFormat/>
    <w:rsid w:val="002630C6"/>
  </w:style>
  <w:style w:type="paragraph" w:styleId="BodyText">
    <w:name w:val="Body Text"/>
    <w:basedOn w:val="Normal"/>
    <w:link w:val="BodyTextChar"/>
    <w:uiPriority w:val="1"/>
    <w:qFormat/>
    <w:rsid w:val="002630C6"/>
    <w:rPr>
      <w:sz w:val="20"/>
      <w:szCs w:val="20"/>
    </w:rPr>
  </w:style>
  <w:style w:type="character" w:customStyle="1" w:styleId="BodyTextChar">
    <w:name w:val="Body Text Char"/>
    <w:basedOn w:val="DefaultParagraphFont"/>
    <w:link w:val="BodyText"/>
    <w:uiPriority w:val="1"/>
    <w:rsid w:val="002630C6"/>
    <w:rPr>
      <w:rFonts w:ascii="Arial" w:eastAsia="Arial" w:hAnsi="Arial" w:cs="Arial"/>
      <w:sz w:val="20"/>
      <w:szCs w:val="20"/>
      <w:lang w:val="en-US"/>
    </w:rPr>
  </w:style>
  <w:style w:type="character" w:styleId="Hyperlink">
    <w:name w:val="Hyperlink"/>
    <w:basedOn w:val="DefaultParagraphFont"/>
    <w:uiPriority w:val="99"/>
    <w:unhideWhenUsed/>
    <w:rsid w:val="002630C6"/>
    <w:rPr>
      <w:color w:val="0563C1" w:themeColor="hyperlink"/>
      <w:u w:val="single"/>
    </w:rPr>
  </w:style>
  <w:style w:type="paragraph" w:styleId="ListParagraph">
    <w:name w:val="List Paragraph"/>
    <w:basedOn w:val="Normal"/>
    <w:uiPriority w:val="34"/>
    <w:qFormat/>
    <w:rsid w:val="00114E60"/>
    <w:pPr>
      <w:ind w:left="720"/>
      <w:contextualSpacing/>
    </w:pPr>
  </w:style>
  <w:style w:type="paragraph" w:styleId="BalloonText">
    <w:name w:val="Balloon Text"/>
    <w:basedOn w:val="Normal"/>
    <w:link w:val="BalloonTextChar"/>
    <w:uiPriority w:val="99"/>
    <w:semiHidden/>
    <w:unhideWhenUsed/>
    <w:rsid w:val="00CD7EC0"/>
    <w:rPr>
      <w:rFonts w:ascii="Tahoma" w:hAnsi="Tahoma" w:cs="Tahoma"/>
      <w:sz w:val="16"/>
      <w:szCs w:val="16"/>
    </w:rPr>
  </w:style>
  <w:style w:type="character" w:customStyle="1" w:styleId="BalloonTextChar">
    <w:name w:val="Balloon Text Char"/>
    <w:basedOn w:val="DefaultParagraphFont"/>
    <w:link w:val="BalloonText"/>
    <w:uiPriority w:val="99"/>
    <w:semiHidden/>
    <w:rsid w:val="00CD7EC0"/>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0C6"/>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C6"/>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630C6"/>
  </w:style>
  <w:style w:type="paragraph" w:styleId="Footer">
    <w:name w:val="footer"/>
    <w:basedOn w:val="Normal"/>
    <w:link w:val="FooterChar"/>
    <w:uiPriority w:val="99"/>
    <w:unhideWhenUsed/>
    <w:rsid w:val="002630C6"/>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630C6"/>
  </w:style>
  <w:style w:type="paragraph" w:customStyle="1" w:styleId="TableParagraph">
    <w:name w:val="Table Paragraph"/>
    <w:basedOn w:val="Normal"/>
    <w:uiPriority w:val="1"/>
    <w:qFormat/>
    <w:rsid w:val="002630C6"/>
  </w:style>
  <w:style w:type="paragraph" w:styleId="BodyText">
    <w:name w:val="Body Text"/>
    <w:basedOn w:val="Normal"/>
    <w:link w:val="BodyTextChar"/>
    <w:uiPriority w:val="1"/>
    <w:qFormat/>
    <w:rsid w:val="002630C6"/>
    <w:rPr>
      <w:sz w:val="20"/>
      <w:szCs w:val="20"/>
    </w:rPr>
  </w:style>
  <w:style w:type="character" w:customStyle="1" w:styleId="BodyTextChar">
    <w:name w:val="Body Text Char"/>
    <w:basedOn w:val="DefaultParagraphFont"/>
    <w:link w:val="BodyText"/>
    <w:uiPriority w:val="1"/>
    <w:rsid w:val="002630C6"/>
    <w:rPr>
      <w:rFonts w:ascii="Arial" w:eastAsia="Arial" w:hAnsi="Arial" w:cs="Arial"/>
      <w:sz w:val="20"/>
      <w:szCs w:val="20"/>
      <w:lang w:val="en-US"/>
    </w:rPr>
  </w:style>
  <w:style w:type="character" w:styleId="Hyperlink">
    <w:name w:val="Hyperlink"/>
    <w:basedOn w:val="DefaultParagraphFont"/>
    <w:uiPriority w:val="99"/>
    <w:unhideWhenUsed/>
    <w:rsid w:val="002630C6"/>
    <w:rPr>
      <w:color w:val="0563C1" w:themeColor="hyperlink"/>
      <w:u w:val="single"/>
    </w:rPr>
  </w:style>
  <w:style w:type="paragraph" w:styleId="ListParagraph">
    <w:name w:val="List Paragraph"/>
    <w:basedOn w:val="Normal"/>
    <w:uiPriority w:val="34"/>
    <w:qFormat/>
    <w:rsid w:val="00114E60"/>
    <w:pPr>
      <w:ind w:left="720"/>
      <w:contextualSpacing/>
    </w:pPr>
  </w:style>
  <w:style w:type="paragraph" w:styleId="BalloonText">
    <w:name w:val="Balloon Text"/>
    <w:basedOn w:val="Normal"/>
    <w:link w:val="BalloonTextChar"/>
    <w:uiPriority w:val="99"/>
    <w:semiHidden/>
    <w:unhideWhenUsed/>
    <w:rsid w:val="00CD7EC0"/>
    <w:rPr>
      <w:rFonts w:ascii="Tahoma" w:hAnsi="Tahoma" w:cs="Tahoma"/>
      <w:sz w:val="16"/>
      <w:szCs w:val="16"/>
    </w:rPr>
  </w:style>
  <w:style w:type="character" w:customStyle="1" w:styleId="BalloonTextChar">
    <w:name w:val="Balloon Text Char"/>
    <w:basedOn w:val="DefaultParagraphFont"/>
    <w:link w:val="BalloonText"/>
    <w:uiPriority w:val="99"/>
    <w:semiHidden/>
    <w:rsid w:val="00CD7EC0"/>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ountbatte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Falla</dc:creator>
  <cp:lastModifiedBy>user</cp:lastModifiedBy>
  <cp:revision>2</cp:revision>
  <dcterms:created xsi:type="dcterms:W3CDTF">2021-05-20T08:55:00Z</dcterms:created>
  <dcterms:modified xsi:type="dcterms:W3CDTF">2021-05-20T08:55:00Z</dcterms:modified>
</cp:coreProperties>
</file>