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CF3" w:rsidRDefault="00A84CF3" w:rsidP="00600A18">
      <w:pPr>
        <w:pStyle w:val="Title"/>
      </w:pPr>
      <w:bookmarkStart w:id="0" w:name="_GoBack"/>
      <w:bookmarkEnd w:id="0"/>
    </w:p>
    <w:p w:rsidR="009C4152" w:rsidRDefault="00600A18" w:rsidP="00600A18">
      <w:pPr>
        <w:pStyle w:val="Title"/>
      </w:pPr>
      <w:r>
        <w:t>Anticipatory Medications Template V1</w:t>
      </w:r>
      <w:r w:rsidR="003F408F">
        <w:t>.3</w:t>
      </w:r>
    </w:p>
    <w:p w:rsidR="00600A18" w:rsidRDefault="00600A18" w:rsidP="00600A18">
      <w:pPr>
        <w:pStyle w:val="Heading2"/>
      </w:pPr>
      <w:r>
        <w:t>Deployed to all GP Practices in 5 Hampshire CCGs March 2020 as part of the Palliative Care response to COVID19</w:t>
      </w:r>
    </w:p>
    <w:p w:rsidR="00600A18" w:rsidRDefault="00600A18" w:rsidP="00600A18"/>
    <w:p w:rsidR="00600A18" w:rsidRDefault="00600A18" w:rsidP="00600A18">
      <w:r>
        <w:t>The following pages illustrate the Anticipatory Medications Dose Calculation Worksheets developed over much of 2019 to sit alongside the Future Planning Template and SHFT/Solent Community Syringe Driver and PRN Administration Order sheets. In response to COVID19 this work was completed over 2 weeks in March and all of the resources mentioned were distributed to all EMIS practices by ArdensQ and all SystmONE practices via Southampton and Portsmouth CCG IT departments</w:t>
      </w:r>
      <w:r w:rsidR="00084D15">
        <w:t>. This work was completed by the release of clinical Palliative Medicine Consultant time by SHFT, Solent NHS Trust and Rowans Hospice, without any additional funding.</w:t>
      </w:r>
    </w:p>
    <w:p w:rsidR="00084D15" w:rsidRDefault="00975361" w:rsidP="00975361">
      <w:r>
        <w:t xml:space="preserve">Introductory page from the EMIS template is shown in figure 1. Generally </w:t>
      </w:r>
      <w:r w:rsidR="00084D15">
        <w:t>SystmONE Template</w:t>
      </w:r>
      <w:r>
        <w:t xml:space="preserve"> views are used to illustrate contents. Both S1 and EMIS templates link to the same flowcharts held in the FuturePlanning.org.uk webpages.</w:t>
      </w:r>
    </w:p>
    <w:p w:rsidR="00975361" w:rsidRDefault="00975361" w:rsidP="000B1D85">
      <w:pPr>
        <w:pStyle w:val="Heading2"/>
      </w:pPr>
      <w:r>
        <w:t xml:space="preserve">Figure </w:t>
      </w:r>
      <w:r w:rsidR="005D0F22">
        <w:fldChar w:fldCharType="begin"/>
      </w:r>
      <w:r w:rsidR="005D0F22">
        <w:instrText xml:space="preserve"> SEQ Figure \* ARABIC </w:instrText>
      </w:r>
      <w:r w:rsidR="005D0F22">
        <w:fldChar w:fldCharType="separate"/>
      </w:r>
      <w:r w:rsidR="000B1D85">
        <w:rPr>
          <w:noProof/>
        </w:rPr>
        <w:t>1</w:t>
      </w:r>
      <w:r w:rsidR="005D0F22">
        <w:rPr>
          <w:noProof/>
        </w:rPr>
        <w:fldChar w:fldCharType="end"/>
      </w:r>
      <w:r w:rsidR="000B1D85">
        <w:t>.0</w:t>
      </w:r>
      <w:r>
        <w:t xml:space="preserve"> - Introductory Page</w:t>
      </w:r>
    </w:p>
    <w:p w:rsidR="00975361" w:rsidRPr="00975361" w:rsidRDefault="00975361" w:rsidP="00975361">
      <w:r w:rsidRPr="00975361">
        <w:rPr>
          <w:noProof/>
          <w:lang w:eastAsia="en-GB"/>
        </w:rPr>
        <w:drawing>
          <wp:inline distT="0" distB="0" distL="0" distR="0">
            <wp:extent cx="5421185" cy="3337769"/>
            <wp:effectExtent l="0" t="0" r="8255" b="0"/>
            <wp:docPr id="7" name="Picture 7" descr="I:\Templates\Anticipatory Meds Temp\Images\EMIS\Intro 2020-03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Templates\Anticipatory Meds Temp\Images\EMIS\Intro 2020-03-3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09" cy="333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61" w:rsidRDefault="00975361" w:rsidP="000B1D85">
      <w:pPr>
        <w:pStyle w:val="Heading2"/>
      </w:pPr>
      <w:r>
        <w:lastRenderedPageBreak/>
        <w:t xml:space="preserve">Figure </w:t>
      </w:r>
      <w:r w:rsidR="005D0F22">
        <w:fldChar w:fldCharType="begin"/>
      </w:r>
      <w:r w:rsidR="005D0F22">
        <w:instrText xml:space="preserve"> SEQ Figure \* ARABIC </w:instrText>
      </w:r>
      <w:r w:rsidR="005D0F22">
        <w:fldChar w:fldCharType="separate"/>
      </w:r>
      <w:r w:rsidR="000B1D85">
        <w:rPr>
          <w:noProof/>
        </w:rPr>
        <w:t>2</w:t>
      </w:r>
      <w:r w:rsidR="005D0F22">
        <w:rPr>
          <w:noProof/>
        </w:rPr>
        <w:fldChar w:fldCharType="end"/>
      </w:r>
      <w:r w:rsidR="000B1D85">
        <w:t>.0</w:t>
      </w:r>
      <w:r>
        <w:t xml:space="preserve"> - Pain Control</w:t>
      </w:r>
    </w:p>
    <w:p w:rsidR="00975361" w:rsidRDefault="00084D15" w:rsidP="00084D15">
      <w:r w:rsidRPr="00084D15">
        <w:rPr>
          <w:noProof/>
          <w:lang w:eastAsia="en-GB"/>
        </w:rPr>
        <w:drawing>
          <wp:inline distT="0" distB="0" distL="0" distR="0">
            <wp:extent cx="4929505" cy="3991555"/>
            <wp:effectExtent l="0" t="0" r="4445" b="9525"/>
            <wp:docPr id="6" name="Picture 6" descr="I:\Templates\Anticipatory Meds Temp\Images\S1\P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Templates\Anticipatory Meds Temp\Images\S1\PA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" r="2344" b="1563"/>
                    <a:stretch/>
                  </pic:blipFill>
                  <pic:spPr bwMode="auto">
                    <a:xfrm>
                      <a:off x="0" y="0"/>
                      <a:ext cx="4933538" cy="399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D85" w:rsidRDefault="000B1D85">
      <w:r w:rsidRPr="000B1D85">
        <w:rPr>
          <w:noProof/>
          <w:lang w:eastAsia="en-GB"/>
        </w:rPr>
        <w:drawing>
          <wp:inline distT="0" distB="0" distL="0" distR="0">
            <wp:extent cx="5731510" cy="1621869"/>
            <wp:effectExtent l="0" t="0" r="2540" b="0"/>
            <wp:docPr id="8" name="Picture 8" descr="I:\Templates\Anticipatory Meds Temp\Flow Charts\V1\OpioidNa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Templates\Anticipatory Meds Temp\Flow Charts\V1\OpioidNaiv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85" w:rsidRDefault="000B1D85">
      <w:r w:rsidRPr="000B1D85">
        <w:rPr>
          <w:noProof/>
          <w:lang w:eastAsia="en-GB"/>
        </w:rPr>
        <w:drawing>
          <wp:inline distT="0" distB="0" distL="0" distR="0">
            <wp:extent cx="5731510" cy="1261207"/>
            <wp:effectExtent l="0" t="0" r="2540" b="0"/>
            <wp:docPr id="9" name="Picture 9" descr="I:\Templates\Anticipatory Meds Temp\Flow Charts\V1\WeakOpioi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Templates\Anticipatory Meds Temp\Flow Charts\V1\WeakOpioid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6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85" w:rsidRDefault="000B1D85">
      <w:r w:rsidRPr="000B1D85">
        <w:rPr>
          <w:noProof/>
          <w:lang w:eastAsia="en-GB"/>
        </w:rPr>
        <w:drawing>
          <wp:inline distT="0" distB="0" distL="0" distR="0">
            <wp:extent cx="5731510" cy="1324527"/>
            <wp:effectExtent l="0" t="0" r="2540" b="9525"/>
            <wp:docPr id="10" name="Picture 10" descr="I:\Templates\Anticipatory Meds Temp\Flow Charts\V1\PRNStrongOpioid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Templates\Anticipatory Meds Temp\Flow Charts\V1\PRNStrongOpioids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85" w:rsidRDefault="000B1D85">
      <w:r w:rsidRPr="000B1D85">
        <w:rPr>
          <w:noProof/>
          <w:lang w:eastAsia="en-GB"/>
        </w:rPr>
        <w:lastRenderedPageBreak/>
        <w:drawing>
          <wp:inline distT="0" distB="0" distL="0" distR="0">
            <wp:extent cx="5731510" cy="1266891"/>
            <wp:effectExtent l="0" t="0" r="2540" b="9525"/>
            <wp:docPr id="11" name="Picture 11" descr="I:\Templates\Anticipatory Meds Temp\Flow Charts\V1\MROpioid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Templates\Anticipatory Meds Temp\Flow Charts\V1\MROpioids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6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61" w:rsidRDefault="000B1D85">
      <w:r w:rsidRPr="000B1D85">
        <w:rPr>
          <w:noProof/>
          <w:lang w:eastAsia="en-GB"/>
        </w:rPr>
        <w:drawing>
          <wp:inline distT="0" distB="0" distL="0" distR="0">
            <wp:extent cx="5731510" cy="1809223"/>
            <wp:effectExtent l="0" t="0" r="2540" b="635"/>
            <wp:docPr id="12" name="Picture 12" descr="I:\Templates\Anticipatory Meds Temp\Flow Charts\V1\OpioidPatche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Templates\Anticipatory Meds Temp\Flow Charts\V1\OpioidPatches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361">
        <w:br w:type="page"/>
      </w:r>
    </w:p>
    <w:p w:rsidR="00975361" w:rsidRDefault="00975361" w:rsidP="000B1D85">
      <w:pPr>
        <w:pStyle w:val="Heading2"/>
      </w:pPr>
      <w:r>
        <w:lastRenderedPageBreak/>
        <w:t xml:space="preserve">Figure </w:t>
      </w:r>
      <w:r w:rsidR="005D0F22">
        <w:fldChar w:fldCharType="begin"/>
      </w:r>
      <w:r w:rsidR="005D0F22">
        <w:instrText xml:space="preserve"> SEQ Figure \* ARABIC </w:instrText>
      </w:r>
      <w:r w:rsidR="005D0F22">
        <w:fldChar w:fldCharType="separate"/>
      </w:r>
      <w:r w:rsidR="000B1D85">
        <w:rPr>
          <w:noProof/>
        </w:rPr>
        <w:t>3</w:t>
      </w:r>
      <w:r w:rsidR="005D0F22">
        <w:rPr>
          <w:noProof/>
        </w:rPr>
        <w:fldChar w:fldCharType="end"/>
      </w:r>
      <w:r w:rsidR="000B1D85">
        <w:t>.0</w:t>
      </w:r>
      <w:r>
        <w:t xml:space="preserve"> - Anti-emetics</w:t>
      </w:r>
    </w:p>
    <w:p w:rsidR="00975361" w:rsidRDefault="00084D15" w:rsidP="00084D15">
      <w:r w:rsidRPr="00084D15">
        <w:rPr>
          <w:noProof/>
          <w:lang w:eastAsia="en-GB"/>
        </w:rPr>
        <w:drawing>
          <wp:inline distT="0" distB="0" distL="0" distR="0">
            <wp:extent cx="5001370" cy="3989355"/>
            <wp:effectExtent l="0" t="0" r="8890" b="0"/>
            <wp:docPr id="5" name="Picture 5" descr="I:\Templates\Anticipatory Meds Temp\Images\S1\Nan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Templates\Anticipatory Meds Temp\Images\S1\Nand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" t="1041" r="1461" b="1334"/>
                    <a:stretch/>
                  </pic:blipFill>
                  <pic:spPr bwMode="auto">
                    <a:xfrm>
                      <a:off x="0" y="0"/>
                      <a:ext cx="5008377" cy="39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88A" w:rsidRDefault="00EE288A" w:rsidP="00084D15">
      <w:r w:rsidRPr="00EE288A">
        <w:rPr>
          <w:noProof/>
          <w:lang w:eastAsia="en-GB"/>
        </w:rPr>
        <w:drawing>
          <wp:inline distT="0" distB="0" distL="0" distR="0">
            <wp:extent cx="5731510" cy="2237220"/>
            <wp:effectExtent l="0" t="0" r="2540" b="0"/>
            <wp:docPr id="19" name="Picture 19" descr="I:\Templates\Anticipatory Meds Temp\Flow Charts\V1\1NoPrevOralN&amp;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Templates\Anticipatory Meds Temp\Flow Charts\V1\1NoPrevOralN&amp;V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8A" w:rsidRDefault="00EE288A"/>
    <w:p w:rsidR="00EE288A" w:rsidRDefault="00EE288A">
      <w:r w:rsidRPr="00EE288A">
        <w:rPr>
          <w:noProof/>
          <w:lang w:eastAsia="en-GB"/>
        </w:rPr>
        <w:drawing>
          <wp:inline distT="0" distB="0" distL="0" distR="0">
            <wp:extent cx="5731510" cy="1592867"/>
            <wp:effectExtent l="0" t="0" r="2540" b="7620"/>
            <wp:docPr id="14" name="Picture 14" descr="I:\Templates\Anticipatory Meds Temp\Flow Charts\V1\2MetoN&amp;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Templates\Anticipatory Meds Temp\Flow Charts\V1\2MetoN&amp;V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9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8A" w:rsidRDefault="00EE288A">
      <w:r w:rsidRPr="00EE288A">
        <w:rPr>
          <w:noProof/>
          <w:lang w:eastAsia="en-GB"/>
        </w:rPr>
        <w:lastRenderedPageBreak/>
        <w:drawing>
          <wp:inline distT="0" distB="0" distL="0" distR="0">
            <wp:extent cx="5731510" cy="1260040"/>
            <wp:effectExtent l="0" t="0" r="2540" b="0"/>
            <wp:docPr id="15" name="Picture 15" descr="I:\Templates\Anticipatory Meds Temp\Flow Charts\V1\21CyclizineN&amp;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Templates\Anticipatory Meds Temp\Flow Charts\V1\21CyclizineN&amp;V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8A" w:rsidRDefault="00EE288A">
      <w:r w:rsidRPr="00EE288A">
        <w:rPr>
          <w:noProof/>
          <w:lang w:eastAsia="en-GB"/>
        </w:rPr>
        <w:drawing>
          <wp:inline distT="0" distB="0" distL="0" distR="0">
            <wp:extent cx="5731510" cy="1380210"/>
            <wp:effectExtent l="0" t="0" r="2540" b="0"/>
            <wp:docPr id="17" name="Picture 17" descr="I:\Templates\Anticipatory Meds Temp\Flow Charts\V1\1HaloperidolN&amp;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Templates\Anticipatory Meds Temp\Flow Charts\V1\1HaloperidolN&amp;V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88A" w:rsidRDefault="00EE288A">
      <w:r w:rsidRPr="00EE288A">
        <w:rPr>
          <w:noProof/>
          <w:lang w:eastAsia="en-GB"/>
        </w:rPr>
        <w:drawing>
          <wp:inline distT="0" distB="0" distL="0" distR="0">
            <wp:extent cx="5731510" cy="1214016"/>
            <wp:effectExtent l="0" t="0" r="2540" b="5715"/>
            <wp:docPr id="18" name="Picture 18" descr="I:\Templates\Anticipatory Meds Temp\Flow Charts\V1\1OndansetronN&amp;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Templates\Anticipatory Meds Temp\Flow Charts\V1\1OndansetronN&amp;V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85" w:rsidRDefault="00EE288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EE288A">
        <w:rPr>
          <w:noProof/>
          <w:lang w:eastAsia="en-GB"/>
        </w:rPr>
        <w:drawing>
          <wp:inline distT="0" distB="0" distL="0" distR="0">
            <wp:extent cx="5731510" cy="1203128"/>
            <wp:effectExtent l="0" t="0" r="2540" b="0"/>
            <wp:docPr id="16" name="Picture 16" descr="I:\Templates\Anticipatory Meds Temp\Flow Charts\V1\2LevoN&amp;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Templates\Anticipatory Meds Temp\Flow Charts\V1\2LevoN&amp;V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0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D85">
        <w:br w:type="page"/>
      </w:r>
    </w:p>
    <w:p w:rsidR="000B1D85" w:rsidRDefault="000B1D85" w:rsidP="000B1D85">
      <w:pPr>
        <w:pStyle w:val="Heading2"/>
      </w:pPr>
      <w:r>
        <w:lastRenderedPageBreak/>
        <w:t xml:space="preserve">Figure </w:t>
      </w:r>
      <w:r w:rsidR="005D0F22">
        <w:fldChar w:fldCharType="begin"/>
      </w:r>
      <w:r w:rsidR="005D0F22">
        <w:instrText xml:space="preserve"> SEQ Figure \* ARABIC </w:instrText>
      </w:r>
      <w:r w:rsidR="005D0F22">
        <w:fldChar w:fldCharType="separate"/>
      </w:r>
      <w:r>
        <w:rPr>
          <w:noProof/>
        </w:rPr>
        <w:t>4</w:t>
      </w:r>
      <w:r w:rsidR="005D0F22">
        <w:rPr>
          <w:noProof/>
        </w:rPr>
        <w:fldChar w:fldCharType="end"/>
      </w:r>
      <w:r>
        <w:t>.0 - Breathlessness</w:t>
      </w:r>
    </w:p>
    <w:p w:rsidR="00EE288A" w:rsidRDefault="00084D15" w:rsidP="00084D15">
      <w:r w:rsidRPr="00084D15">
        <w:rPr>
          <w:noProof/>
          <w:lang w:eastAsia="en-GB"/>
        </w:rPr>
        <w:drawing>
          <wp:inline distT="0" distB="0" distL="0" distR="0">
            <wp:extent cx="5350436" cy="4118031"/>
            <wp:effectExtent l="0" t="0" r="3175" b="0"/>
            <wp:docPr id="3" name="Picture 3" descr="I:\Templates\Anticipatory Meds Temp\Images\S1\Breathlessn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Templates\Anticipatory Meds Temp\Images\S1\Breathlessnes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" t="4617" r="2950" b="1174"/>
                    <a:stretch/>
                  </pic:blipFill>
                  <pic:spPr bwMode="auto">
                    <a:xfrm>
                      <a:off x="0" y="0"/>
                      <a:ext cx="5360807" cy="412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D85" w:rsidRPr="00EE288A" w:rsidRDefault="000B1D85" w:rsidP="00EE288A">
      <w:pPr>
        <w:pStyle w:val="Heading2"/>
      </w:pPr>
      <w:r>
        <w:t xml:space="preserve">Figure </w:t>
      </w:r>
      <w:r w:rsidR="005D0F22">
        <w:fldChar w:fldCharType="begin"/>
      </w:r>
      <w:r w:rsidR="005D0F22">
        <w:instrText xml:space="preserve"> SEQ Figure \* ARABIC </w:instrText>
      </w:r>
      <w:r w:rsidR="005D0F22">
        <w:fldChar w:fldCharType="separate"/>
      </w:r>
      <w:r>
        <w:rPr>
          <w:noProof/>
        </w:rPr>
        <w:t>5</w:t>
      </w:r>
      <w:r w:rsidR="005D0F22">
        <w:rPr>
          <w:noProof/>
        </w:rPr>
        <w:fldChar w:fldCharType="end"/>
      </w:r>
      <w:r>
        <w:t>.0 - Respiratory Secretions</w:t>
      </w:r>
    </w:p>
    <w:p w:rsidR="00975361" w:rsidRDefault="00975361" w:rsidP="00084D15">
      <w:r w:rsidRPr="00084D15">
        <w:rPr>
          <w:noProof/>
          <w:lang w:eastAsia="en-GB"/>
        </w:rPr>
        <w:drawing>
          <wp:inline distT="0" distB="0" distL="0" distR="0" wp14:anchorId="34FFD8C3" wp14:editId="562B709A">
            <wp:extent cx="5025224" cy="3856120"/>
            <wp:effectExtent l="0" t="0" r="4445" b="0"/>
            <wp:docPr id="1" name="Picture 1" descr="I:\Templates\Anticipatory Meds Temp\Images\S1\Secre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Templates\Anticipatory Meds Temp\Images\S1\Secretion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" t="3609" r="2233" b="2375"/>
                    <a:stretch/>
                  </pic:blipFill>
                  <pic:spPr bwMode="auto">
                    <a:xfrm>
                      <a:off x="0" y="0"/>
                      <a:ext cx="5032609" cy="386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64D" w:rsidRDefault="008D264D" w:rsidP="00084D15">
      <w:r w:rsidRPr="008D264D">
        <w:t>www.futureplanning.org.uk/EoLSecretions</w:t>
      </w:r>
    </w:p>
    <w:p w:rsidR="000B1D85" w:rsidRDefault="000B1D85" w:rsidP="008D264D">
      <w:pPr>
        <w:pStyle w:val="Heading2"/>
      </w:pPr>
      <w:r>
        <w:br w:type="page"/>
      </w:r>
      <w:r>
        <w:lastRenderedPageBreak/>
        <w:t xml:space="preserve">Figure </w:t>
      </w:r>
      <w:r w:rsidR="005D0F22">
        <w:fldChar w:fldCharType="begin"/>
      </w:r>
      <w:r w:rsidR="005D0F22">
        <w:instrText xml:space="preserve"> SEQ Figure \* ARABIC </w:instrText>
      </w:r>
      <w:r w:rsidR="005D0F22">
        <w:fldChar w:fldCharType="separate"/>
      </w:r>
      <w:r>
        <w:rPr>
          <w:noProof/>
        </w:rPr>
        <w:t>6</w:t>
      </w:r>
      <w:r w:rsidR="005D0F22">
        <w:rPr>
          <w:noProof/>
        </w:rPr>
        <w:fldChar w:fldCharType="end"/>
      </w:r>
      <w:r>
        <w:t>.0 - Agitation</w:t>
      </w:r>
    </w:p>
    <w:p w:rsidR="00084D15" w:rsidRDefault="00084D15" w:rsidP="00084D15">
      <w:r w:rsidRPr="00084D15">
        <w:rPr>
          <w:noProof/>
          <w:lang w:eastAsia="en-GB"/>
        </w:rPr>
        <w:drawing>
          <wp:inline distT="0" distB="0" distL="0" distR="0">
            <wp:extent cx="5373315" cy="4106960"/>
            <wp:effectExtent l="0" t="0" r="0" b="8255"/>
            <wp:docPr id="2" name="Picture 2" descr="I:\Templates\Anticipatory Meds Temp\Images\S1\Agi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Templates\Anticipatory Meds Temp\Images\S1\Agit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t="3846" r="2358" b="1605"/>
                    <a:stretch/>
                  </pic:blipFill>
                  <pic:spPr bwMode="auto">
                    <a:xfrm>
                      <a:off x="0" y="0"/>
                      <a:ext cx="5378840" cy="411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64D" w:rsidRDefault="008D264D" w:rsidP="00084D15">
      <w:r w:rsidRPr="008D264D">
        <w:rPr>
          <w:noProof/>
          <w:lang w:eastAsia="en-GB"/>
        </w:rPr>
        <w:drawing>
          <wp:inline distT="0" distB="0" distL="0" distR="0">
            <wp:extent cx="5731510" cy="1900980"/>
            <wp:effectExtent l="0" t="0" r="2540" b="4445"/>
            <wp:docPr id="20" name="Picture 20" descr="I:\Templates\Anticipatory Meds Temp\Flow Charts\V1\2Page6_Agi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Templates\Anticipatory Meds Temp\Flow Charts\V1\2Page6_Agitatio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61" w:rsidRDefault="00975361" w:rsidP="00084D15"/>
    <w:p w:rsidR="00975361" w:rsidRDefault="00975361" w:rsidP="00084D15"/>
    <w:p w:rsidR="000B1D85" w:rsidRDefault="000B1D85" w:rsidP="000B1D85">
      <w:pPr>
        <w:pStyle w:val="Heading2"/>
      </w:pPr>
      <w:r>
        <w:lastRenderedPageBreak/>
        <w:t xml:space="preserve">Figure </w:t>
      </w:r>
      <w:r w:rsidR="005D0F22">
        <w:fldChar w:fldCharType="begin"/>
      </w:r>
      <w:r w:rsidR="005D0F22">
        <w:instrText xml:space="preserve"> SEQ Figure \* ARABIC </w:instrText>
      </w:r>
      <w:r w:rsidR="005D0F22">
        <w:fldChar w:fldCharType="separate"/>
      </w:r>
      <w:r>
        <w:rPr>
          <w:noProof/>
        </w:rPr>
        <w:t>7</w:t>
      </w:r>
      <w:r w:rsidR="005D0F22">
        <w:rPr>
          <w:noProof/>
        </w:rPr>
        <w:fldChar w:fldCharType="end"/>
      </w:r>
      <w:r>
        <w:t>.0 - COVID19</w:t>
      </w:r>
    </w:p>
    <w:p w:rsidR="00084D15" w:rsidRDefault="00084D15" w:rsidP="00084D15">
      <w:r w:rsidRPr="00084D15">
        <w:rPr>
          <w:noProof/>
          <w:lang w:eastAsia="en-GB"/>
        </w:rPr>
        <w:drawing>
          <wp:inline distT="0" distB="0" distL="0" distR="0" wp14:anchorId="675ACD9C" wp14:editId="218EDA53">
            <wp:extent cx="5231618" cy="4010025"/>
            <wp:effectExtent l="0" t="0" r="7620" b="0"/>
            <wp:docPr id="4" name="Picture 4" descr="I:\Templates\Anticipatory Meds Temp\Images\S1\CO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Templates\Anticipatory Meds Temp\Images\S1\COV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" t="4292" r="1996" b="1599"/>
                    <a:stretch/>
                  </pic:blipFill>
                  <pic:spPr bwMode="auto">
                    <a:xfrm>
                      <a:off x="0" y="0"/>
                      <a:ext cx="5242334" cy="401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64D" w:rsidRDefault="002462B9" w:rsidP="00084D15">
      <w:r w:rsidRPr="002462B9">
        <w:rPr>
          <w:noProof/>
          <w:lang w:eastAsia="en-GB"/>
        </w:rPr>
        <w:drawing>
          <wp:inline distT="0" distB="0" distL="0" distR="0" wp14:anchorId="51918F3B" wp14:editId="1EAEDE93">
            <wp:extent cx="5731510" cy="3975100"/>
            <wp:effectExtent l="0" t="0" r="254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64D" w:rsidRPr="00084D15" w:rsidRDefault="008D264D" w:rsidP="00084D15">
      <w:r w:rsidRPr="008D264D">
        <w:t>www.futureplanning.org.uk/covid19_generalguidance.html</w:t>
      </w:r>
    </w:p>
    <w:sectPr w:rsidR="008D264D" w:rsidRPr="00084D15" w:rsidSect="00600A18">
      <w:headerReference w:type="default" r:id="rId26"/>
      <w:footerReference w:type="default" r:id="rId27"/>
      <w:pgSz w:w="11906" w:h="16838"/>
      <w:pgMar w:top="114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F22" w:rsidRDefault="005D0F22" w:rsidP="00600A18">
      <w:pPr>
        <w:spacing w:after="0" w:line="240" w:lineRule="auto"/>
      </w:pPr>
      <w:r>
        <w:separator/>
      </w:r>
    </w:p>
  </w:endnote>
  <w:endnote w:type="continuationSeparator" w:id="0">
    <w:p w:rsidR="005D0F22" w:rsidRDefault="005D0F22" w:rsidP="00600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A18" w:rsidRDefault="00600A18">
    <w:pPr>
      <w:pStyle w:val="Footer"/>
    </w:pPr>
    <w:r>
      <w:t>Dr Steve Plenderleith</w:t>
    </w:r>
    <w:r>
      <w:tab/>
    </w:r>
    <w:r>
      <w:tab/>
    </w:r>
    <w:r>
      <w:fldChar w:fldCharType="begin"/>
    </w:r>
    <w:r>
      <w:instrText xml:space="preserve"> DATE \@ "dd MMMM yyyy" </w:instrText>
    </w:r>
    <w:r>
      <w:fldChar w:fldCharType="separate"/>
    </w:r>
    <w:r w:rsidR="003015FD">
      <w:rPr>
        <w:noProof/>
      </w:rPr>
      <w:t>20 November 2020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F22" w:rsidRDefault="005D0F22" w:rsidP="00600A18">
      <w:pPr>
        <w:spacing w:after="0" w:line="240" w:lineRule="auto"/>
      </w:pPr>
      <w:r>
        <w:separator/>
      </w:r>
    </w:p>
  </w:footnote>
  <w:footnote w:type="continuationSeparator" w:id="0">
    <w:p w:rsidR="005D0F22" w:rsidRDefault="005D0F22" w:rsidP="00600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A18" w:rsidRDefault="00600A18">
    <w:pPr>
      <w:pStyle w:val="Header"/>
    </w:pPr>
    <w:r>
      <w:t>Template Layout</w:t>
    </w:r>
    <w:r>
      <w:tab/>
    </w:r>
    <w:r>
      <w:tab/>
      <w:t>V1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A18"/>
    <w:rsid w:val="00084D15"/>
    <w:rsid w:val="000B1D85"/>
    <w:rsid w:val="000E6A5E"/>
    <w:rsid w:val="002462B9"/>
    <w:rsid w:val="003015FD"/>
    <w:rsid w:val="003F408F"/>
    <w:rsid w:val="005D0F22"/>
    <w:rsid w:val="00600A18"/>
    <w:rsid w:val="007B247D"/>
    <w:rsid w:val="008D264D"/>
    <w:rsid w:val="00975361"/>
    <w:rsid w:val="009C4152"/>
    <w:rsid w:val="00A84CF3"/>
    <w:rsid w:val="00B305E1"/>
    <w:rsid w:val="00E222DD"/>
    <w:rsid w:val="00EE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D4B7CE-5893-48D7-9200-6E58851E7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D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A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00A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0A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600A1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00A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A18"/>
  </w:style>
  <w:style w:type="paragraph" w:styleId="Footer">
    <w:name w:val="footer"/>
    <w:basedOn w:val="Normal"/>
    <w:link w:val="FooterChar"/>
    <w:uiPriority w:val="99"/>
    <w:unhideWhenUsed/>
    <w:rsid w:val="00600A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A18"/>
  </w:style>
  <w:style w:type="character" w:customStyle="1" w:styleId="Heading1Char">
    <w:name w:val="Heading 1 Char"/>
    <w:basedOn w:val="DefaultParagraphFont"/>
    <w:link w:val="Heading1"/>
    <w:uiPriority w:val="9"/>
    <w:rsid w:val="00084D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753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Health NHS Foundation Trust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Plenderleith, Steve</dc:creator>
  <cp:lastModifiedBy>Gordon Jane</cp:lastModifiedBy>
  <cp:revision>2</cp:revision>
  <dcterms:created xsi:type="dcterms:W3CDTF">2020-11-20T09:56:00Z</dcterms:created>
  <dcterms:modified xsi:type="dcterms:W3CDTF">2020-11-20T09:56:00Z</dcterms:modified>
</cp:coreProperties>
</file>