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37C9F" w14:textId="1A1C31F4" w:rsidR="31A5D917" w:rsidRPr="00686858" w:rsidRDefault="440E6AAC" w:rsidP="0578ABE5">
      <w:pPr>
        <w:spacing w:before="240" w:after="0"/>
        <w:rPr>
          <w:rFonts w:eastAsia="Calibri Light"/>
          <w:b/>
          <w:bCs/>
          <w:color w:val="0070C0"/>
          <w:sz w:val="32"/>
          <w:szCs w:val="32"/>
          <w:lang w:val="en-US"/>
        </w:rPr>
      </w:pPr>
      <w:r w:rsidRPr="0578ABE5">
        <w:rPr>
          <w:rFonts w:eastAsia="Calibri Light"/>
          <w:b/>
          <w:bCs/>
          <w:color w:val="0070C0"/>
          <w:sz w:val="32"/>
          <w:szCs w:val="32"/>
          <w:lang w:val="en-US"/>
        </w:rPr>
        <w:t xml:space="preserve">Remote </w:t>
      </w:r>
      <w:r w:rsidR="31A5D917" w:rsidRPr="0578ABE5">
        <w:rPr>
          <w:rFonts w:eastAsia="Calibri Light"/>
          <w:b/>
          <w:bCs/>
          <w:color w:val="0070C0"/>
          <w:sz w:val="32"/>
          <w:szCs w:val="32"/>
          <w:lang w:val="en-US"/>
        </w:rPr>
        <w:t xml:space="preserve">NHS Teams Implementation </w:t>
      </w:r>
      <w:r w:rsidR="008911C7">
        <w:rPr>
          <w:rFonts w:eastAsia="Calibri Light"/>
          <w:b/>
          <w:bCs/>
          <w:color w:val="0070C0"/>
          <w:sz w:val="32"/>
          <w:szCs w:val="32"/>
          <w:lang w:val="en-US"/>
        </w:rPr>
        <w:t>Pack</w:t>
      </w:r>
    </w:p>
    <w:tbl>
      <w:tblPr>
        <w:tblStyle w:val="TableGrid"/>
        <w:tblW w:w="0" w:type="auto"/>
        <w:tblLayout w:type="fixed"/>
        <w:tblLook w:val="04A0" w:firstRow="1" w:lastRow="0" w:firstColumn="1" w:lastColumn="0" w:noHBand="0" w:noVBand="1"/>
      </w:tblPr>
      <w:tblGrid>
        <w:gridCol w:w="4513"/>
        <w:gridCol w:w="4513"/>
      </w:tblGrid>
      <w:tr w:rsidR="064EA9AE" w:rsidRPr="00686858" w14:paraId="703856A5" w14:textId="77777777" w:rsidTr="064EA9AE">
        <w:tc>
          <w:tcPr>
            <w:tcW w:w="4513" w:type="dxa"/>
          </w:tcPr>
          <w:p w14:paraId="04ECF4CB" w14:textId="232EB656" w:rsidR="064EA9AE" w:rsidRPr="00686858" w:rsidRDefault="064EA9AE" w:rsidP="064EA9AE">
            <w:pPr>
              <w:spacing w:before="120" w:after="120" w:line="259" w:lineRule="auto"/>
              <w:rPr>
                <w:rFonts w:eastAsia="Calibri" w:cstheme="minorHAnsi"/>
              </w:rPr>
            </w:pPr>
            <w:r w:rsidRPr="00686858">
              <w:rPr>
                <w:rFonts w:eastAsia="Calibri" w:cstheme="minorHAnsi"/>
                <w:b/>
                <w:bCs/>
                <w:lang w:val="en-US"/>
              </w:rPr>
              <w:t>Project name:</w:t>
            </w:r>
          </w:p>
        </w:tc>
        <w:tc>
          <w:tcPr>
            <w:tcW w:w="4513" w:type="dxa"/>
          </w:tcPr>
          <w:p w14:paraId="7F7391EA" w14:textId="09CF813E" w:rsidR="0CE4379C" w:rsidRPr="00686858" w:rsidRDefault="0CE4379C" w:rsidP="064EA9AE">
            <w:pPr>
              <w:spacing w:before="120" w:after="120" w:line="259" w:lineRule="auto"/>
              <w:rPr>
                <w:rFonts w:cstheme="minorHAnsi"/>
              </w:rPr>
            </w:pPr>
            <w:r w:rsidRPr="00686858">
              <w:rPr>
                <w:rFonts w:eastAsia="Calibri" w:cstheme="minorHAnsi"/>
                <w:color w:val="0070C0"/>
                <w:lang w:val="en-US"/>
              </w:rPr>
              <w:t xml:space="preserve">NHS Teams Implementation </w:t>
            </w:r>
            <w:r w:rsidR="008911C7">
              <w:rPr>
                <w:rFonts w:eastAsia="Calibri" w:cstheme="minorHAnsi"/>
                <w:color w:val="0070C0"/>
                <w:lang w:val="en-US"/>
              </w:rPr>
              <w:t>Support</w:t>
            </w:r>
          </w:p>
        </w:tc>
      </w:tr>
      <w:tr w:rsidR="064EA9AE" w:rsidRPr="00686858" w14:paraId="13FB184B" w14:textId="77777777" w:rsidTr="064EA9AE">
        <w:tc>
          <w:tcPr>
            <w:tcW w:w="4513" w:type="dxa"/>
          </w:tcPr>
          <w:p w14:paraId="15B7C72B" w14:textId="7822AB42" w:rsidR="064EA9AE" w:rsidRPr="00686858" w:rsidRDefault="064EA9AE" w:rsidP="064EA9AE">
            <w:pPr>
              <w:spacing w:before="120" w:after="120" w:line="259" w:lineRule="auto"/>
              <w:rPr>
                <w:rFonts w:eastAsia="Calibri" w:cstheme="minorHAnsi"/>
              </w:rPr>
            </w:pPr>
            <w:r w:rsidRPr="00686858">
              <w:rPr>
                <w:rFonts w:eastAsia="Calibri" w:cstheme="minorHAnsi"/>
                <w:b/>
                <w:bCs/>
                <w:lang w:val="en-US"/>
              </w:rPr>
              <w:t>Date:</w:t>
            </w:r>
          </w:p>
        </w:tc>
        <w:tc>
          <w:tcPr>
            <w:tcW w:w="4513" w:type="dxa"/>
          </w:tcPr>
          <w:p w14:paraId="54C759AB" w14:textId="123F6602" w:rsidR="4D14FBEB" w:rsidRPr="00686858" w:rsidRDefault="00E86ACC" w:rsidP="064EA9AE">
            <w:pPr>
              <w:spacing w:before="120" w:after="120" w:line="259" w:lineRule="auto"/>
              <w:rPr>
                <w:rFonts w:eastAsia="Calibri" w:cstheme="minorHAnsi"/>
                <w:color w:val="0070C0"/>
                <w:vertAlign w:val="superscript"/>
                <w:lang w:val="en-US"/>
              </w:rPr>
            </w:pPr>
            <w:r>
              <w:rPr>
                <w:rFonts w:eastAsia="Calibri" w:cstheme="minorHAnsi"/>
                <w:color w:val="0070C0"/>
                <w:lang w:val="en-US"/>
              </w:rPr>
              <w:t>14</w:t>
            </w:r>
            <w:r w:rsidRPr="00E86ACC">
              <w:rPr>
                <w:rFonts w:eastAsia="Calibri" w:cstheme="minorHAnsi"/>
                <w:color w:val="0070C0"/>
                <w:vertAlign w:val="superscript"/>
                <w:lang w:val="en-US"/>
              </w:rPr>
              <w:t>th</w:t>
            </w:r>
            <w:r>
              <w:rPr>
                <w:rFonts w:eastAsia="Calibri" w:cstheme="minorHAnsi"/>
                <w:color w:val="0070C0"/>
                <w:lang w:val="en-US"/>
              </w:rPr>
              <w:t xml:space="preserve"> April 2020</w:t>
            </w:r>
          </w:p>
        </w:tc>
      </w:tr>
      <w:tr w:rsidR="064EA9AE" w:rsidRPr="00686858" w14:paraId="705C2127" w14:textId="77777777" w:rsidTr="064EA9AE">
        <w:tc>
          <w:tcPr>
            <w:tcW w:w="4513" w:type="dxa"/>
          </w:tcPr>
          <w:p w14:paraId="45A7BE2C" w14:textId="0C57A78F" w:rsidR="064EA9AE" w:rsidRPr="00686858" w:rsidRDefault="064EA9AE" w:rsidP="064EA9AE">
            <w:pPr>
              <w:spacing w:before="120" w:after="120" w:line="259" w:lineRule="auto"/>
              <w:rPr>
                <w:rFonts w:eastAsia="Calibri" w:cstheme="minorHAnsi"/>
              </w:rPr>
            </w:pPr>
            <w:r w:rsidRPr="00686858">
              <w:rPr>
                <w:rFonts w:eastAsia="Calibri" w:cstheme="minorHAnsi"/>
                <w:b/>
                <w:bCs/>
                <w:lang w:val="en-US"/>
              </w:rPr>
              <w:t>Author:</w:t>
            </w:r>
          </w:p>
        </w:tc>
        <w:tc>
          <w:tcPr>
            <w:tcW w:w="4513" w:type="dxa"/>
          </w:tcPr>
          <w:p w14:paraId="69F5D5FE" w14:textId="62D155FE" w:rsidR="064EA9AE" w:rsidRPr="00686858" w:rsidRDefault="064EA9AE" w:rsidP="064EA9AE">
            <w:pPr>
              <w:spacing w:before="120" w:after="120" w:line="259" w:lineRule="auto"/>
              <w:rPr>
                <w:rFonts w:eastAsia="Calibri" w:cstheme="minorHAnsi"/>
              </w:rPr>
            </w:pPr>
            <w:r w:rsidRPr="00686858">
              <w:rPr>
                <w:rFonts w:eastAsia="Calibri" w:cstheme="minorHAnsi"/>
                <w:color w:val="0070C0"/>
                <w:lang w:val="en-US"/>
              </w:rPr>
              <w:t>Nadia Kuftinoff, Programme Coordinator – Innovation Adoption</w:t>
            </w:r>
          </w:p>
        </w:tc>
      </w:tr>
      <w:tr w:rsidR="064EA9AE" w:rsidRPr="00686858" w14:paraId="36E5A4AB" w14:textId="77777777" w:rsidTr="064EA9AE">
        <w:tc>
          <w:tcPr>
            <w:tcW w:w="4513" w:type="dxa"/>
          </w:tcPr>
          <w:p w14:paraId="6F3F8AE2" w14:textId="29178D6F" w:rsidR="064EA9AE" w:rsidRPr="00686858" w:rsidRDefault="064EA9AE" w:rsidP="064EA9AE">
            <w:pPr>
              <w:spacing w:before="120" w:after="120" w:line="259" w:lineRule="auto"/>
              <w:rPr>
                <w:rFonts w:eastAsia="Calibri" w:cstheme="minorHAnsi"/>
              </w:rPr>
            </w:pPr>
            <w:r w:rsidRPr="00686858">
              <w:rPr>
                <w:rFonts w:eastAsia="Calibri" w:cstheme="minorHAnsi"/>
                <w:b/>
                <w:bCs/>
                <w:lang w:val="en-US"/>
              </w:rPr>
              <w:t>Programme:</w:t>
            </w:r>
          </w:p>
        </w:tc>
        <w:tc>
          <w:tcPr>
            <w:tcW w:w="4513" w:type="dxa"/>
          </w:tcPr>
          <w:p w14:paraId="104B3540" w14:textId="6FFA890A" w:rsidR="064EA9AE" w:rsidRPr="00686858" w:rsidRDefault="064EA9AE" w:rsidP="064EA9AE">
            <w:pPr>
              <w:spacing w:before="120" w:after="120" w:line="259" w:lineRule="auto"/>
              <w:rPr>
                <w:rFonts w:eastAsia="Calibri" w:cstheme="minorHAnsi"/>
              </w:rPr>
            </w:pPr>
            <w:r w:rsidRPr="00686858">
              <w:rPr>
                <w:rFonts w:eastAsia="Calibri" w:cstheme="minorHAnsi"/>
                <w:color w:val="0070C0"/>
                <w:lang w:val="en-US"/>
              </w:rPr>
              <w:t>Digital First Primary Care SW SE (COVID-19 Response)</w:t>
            </w:r>
          </w:p>
        </w:tc>
      </w:tr>
    </w:tbl>
    <w:p w14:paraId="002C98E5" w14:textId="468193FC" w:rsidR="1228F6BE" w:rsidRPr="00686858" w:rsidRDefault="1228F6BE" w:rsidP="064EA9AE">
      <w:pPr>
        <w:rPr>
          <w:rFonts w:eastAsia="Calibri" w:cstheme="minorHAnsi"/>
          <w:sz w:val="28"/>
          <w:szCs w:val="28"/>
        </w:rPr>
      </w:pPr>
      <w:r w:rsidRPr="00686858">
        <w:rPr>
          <w:rFonts w:cstheme="minorHAnsi"/>
        </w:rPr>
        <w:br/>
      </w:r>
      <w:r w:rsidR="5B9FDBEE" w:rsidRPr="00686858">
        <w:rPr>
          <w:rFonts w:eastAsia="Calibri" w:cstheme="minorHAnsi"/>
          <w:b/>
          <w:bCs/>
          <w:color w:val="0070C0"/>
          <w:sz w:val="28"/>
          <w:szCs w:val="28"/>
        </w:rPr>
        <w:t>NHS Teams Orientation</w:t>
      </w:r>
      <w:r w:rsidR="00C149C4">
        <w:rPr>
          <w:rFonts w:eastAsia="Calibri" w:cstheme="minorHAnsi"/>
          <w:b/>
          <w:bCs/>
          <w:color w:val="0070C0"/>
          <w:sz w:val="28"/>
          <w:szCs w:val="28"/>
        </w:rPr>
        <w:t xml:space="preserve"> </w:t>
      </w:r>
    </w:p>
    <w:tbl>
      <w:tblPr>
        <w:tblStyle w:val="TableGrid"/>
        <w:tblW w:w="9026" w:type="dxa"/>
        <w:tblLayout w:type="fixed"/>
        <w:tblLook w:val="04A0" w:firstRow="1" w:lastRow="0" w:firstColumn="1" w:lastColumn="0" w:noHBand="0" w:noVBand="1"/>
      </w:tblPr>
      <w:tblGrid>
        <w:gridCol w:w="9026"/>
      </w:tblGrid>
      <w:tr w:rsidR="064EA9AE" w:rsidRPr="00686858" w14:paraId="2E91B63C" w14:textId="77777777" w:rsidTr="0578ABE5">
        <w:tc>
          <w:tcPr>
            <w:tcW w:w="9026" w:type="dxa"/>
            <w:shd w:val="clear" w:color="auto" w:fill="0070C0"/>
          </w:tcPr>
          <w:p w14:paraId="5CA0E5B4" w14:textId="6CF1F979" w:rsidR="2DC380EB" w:rsidRPr="00686858" w:rsidRDefault="1CC24117" w:rsidP="0578ABE5">
            <w:pPr>
              <w:spacing w:after="160" w:line="259" w:lineRule="auto"/>
            </w:pPr>
            <w:r w:rsidRPr="0578ABE5">
              <w:rPr>
                <w:rFonts w:eastAsia="Calibri"/>
                <w:b/>
                <w:bCs/>
                <w:color w:val="FFFFFF" w:themeColor="background1"/>
              </w:rPr>
              <w:t>Resources/</w:t>
            </w:r>
            <w:r w:rsidR="2DC380EB" w:rsidRPr="0578ABE5">
              <w:rPr>
                <w:rFonts w:eastAsia="Calibri"/>
                <w:b/>
                <w:bCs/>
                <w:color w:val="FFFFFF" w:themeColor="background1"/>
              </w:rPr>
              <w:t>Human Resources</w:t>
            </w:r>
          </w:p>
        </w:tc>
      </w:tr>
      <w:tr w:rsidR="064EA9AE" w:rsidRPr="00686858" w14:paraId="615BE085" w14:textId="77777777" w:rsidTr="0578ABE5">
        <w:tc>
          <w:tcPr>
            <w:tcW w:w="9026" w:type="dxa"/>
          </w:tcPr>
          <w:p w14:paraId="61E56D6B" w14:textId="395600FA" w:rsidR="7B0347C9" w:rsidRDefault="7B0347C9" w:rsidP="0578ABE5">
            <w:pPr>
              <w:spacing w:after="160" w:line="259" w:lineRule="auto"/>
              <w:rPr>
                <w:rFonts w:ascii="Calibri" w:eastAsia="Calibri" w:hAnsi="Calibri" w:cs="Calibri"/>
              </w:rPr>
            </w:pPr>
            <w:r w:rsidRPr="0578ABE5">
              <w:rPr>
                <w:rFonts w:ascii="Calibri" w:eastAsia="Calibri" w:hAnsi="Calibri" w:cs="Calibri"/>
              </w:rPr>
              <w:t>Because the implementation is remote, you will need:</w:t>
            </w:r>
          </w:p>
          <w:p w14:paraId="452F34CD" w14:textId="6A204242" w:rsidR="7B0347C9" w:rsidRDefault="7B0347C9" w:rsidP="0578ABE5">
            <w:pPr>
              <w:pStyle w:val="ListParagraph"/>
              <w:numPr>
                <w:ilvl w:val="0"/>
                <w:numId w:val="1"/>
              </w:numPr>
              <w:spacing w:after="160" w:line="259" w:lineRule="auto"/>
            </w:pPr>
            <w:r w:rsidRPr="0578ABE5">
              <w:rPr>
                <w:rFonts w:ascii="Calibri" w:eastAsia="Calibri" w:hAnsi="Calibri" w:cs="Calibri"/>
              </w:rPr>
              <w:t>Computer/laptop</w:t>
            </w:r>
          </w:p>
          <w:p w14:paraId="717BCA21" w14:textId="09A97250" w:rsidR="7B0347C9" w:rsidRDefault="7B0347C9" w:rsidP="0578ABE5">
            <w:pPr>
              <w:pStyle w:val="ListParagraph"/>
              <w:numPr>
                <w:ilvl w:val="0"/>
                <w:numId w:val="1"/>
              </w:numPr>
              <w:spacing w:after="160" w:line="259" w:lineRule="auto"/>
            </w:pPr>
            <w:r w:rsidRPr="0578ABE5">
              <w:rPr>
                <w:rFonts w:ascii="Calibri" w:eastAsia="Calibri" w:hAnsi="Calibri" w:cs="Calibri"/>
              </w:rPr>
              <w:t>Internet access</w:t>
            </w:r>
          </w:p>
          <w:p w14:paraId="34C9EAB7" w14:textId="77E5ECD8" w:rsidR="7B0347C9" w:rsidRDefault="7B0347C9" w:rsidP="0578ABE5">
            <w:pPr>
              <w:pStyle w:val="ListParagraph"/>
              <w:numPr>
                <w:ilvl w:val="0"/>
                <w:numId w:val="1"/>
              </w:numPr>
              <w:spacing w:after="160" w:line="259" w:lineRule="auto"/>
            </w:pPr>
            <w:r w:rsidRPr="0578ABE5">
              <w:rPr>
                <w:rFonts w:ascii="Calibri" w:eastAsia="Calibri" w:hAnsi="Calibri" w:cs="Calibri"/>
              </w:rPr>
              <w:t>A phone</w:t>
            </w:r>
          </w:p>
          <w:p w14:paraId="12BE35FF" w14:textId="63809369" w:rsidR="7B0347C9" w:rsidRDefault="7B0347C9" w:rsidP="0578ABE5">
            <w:pPr>
              <w:spacing w:after="160" w:line="259" w:lineRule="auto"/>
              <w:rPr>
                <w:rFonts w:ascii="Calibri" w:eastAsia="Calibri" w:hAnsi="Calibri" w:cs="Calibri"/>
              </w:rPr>
            </w:pPr>
            <w:r w:rsidRPr="0578ABE5">
              <w:rPr>
                <w:rFonts w:ascii="Calibri" w:eastAsia="Calibri" w:hAnsi="Calibri" w:cs="Calibri"/>
              </w:rPr>
              <w:t>The human resource is as follows:</w:t>
            </w:r>
          </w:p>
          <w:p w14:paraId="6DA71CA8" w14:textId="779C45B8" w:rsidR="2DC380EB" w:rsidRPr="00686858" w:rsidRDefault="2DC380EB" w:rsidP="064EA9AE">
            <w:pPr>
              <w:spacing w:after="160" w:line="259" w:lineRule="auto"/>
              <w:rPr>
                <w:rFonts w:eastAsia="Calibri" w:cstheme="minorHAnsi"/>
                <w:b/>
                <w:bCs/>
              </w:rPr>
            </w:pPr>
            <w:r w:rsidRPr="00686858">
              <w:rPr>
                <w:rFonts w:eastAsia="Calibri" w:cstheme="minorHAnsi"/>
                <w:u w:val="single"/>
              </w:rPr>
              <w:t>Local Administrator</w:t>
            </w:r>
            <w:r w:rsidR="0024176A">
              <w:rPr>
                <w:rFonts w:eastAsia="Calibri" w:cstheme="minorHAnsi"/>
                <w:u w:val="single"/>
              </w:rPr>
              <w:t xml:space="preserve"> </w:t>
            </w:r>
            <w:r w:rsidRPr="00686858">
              <w:rPr>
                <w:rFonts w:cstheme="minorHAnsi"/>
              </w:rPr>
              <w:br/>
            </w:r>
            <w:r w:rsidR="6D68A836" w:rsidRPr="00686858">
              <w:rPr>
                <w:rFonts w:eastAsia="Calibri" w:cstheme="minorHAnsi"/>
              </w:rPr>
              <w:t>A Local Administrator (LA) may be the Practice IT Manager or an IT Coordinator for several sites</w:t>
            </w:r>
            <w:r w:rsidR="006B5927">
              <w:rPr>
                <w:rFonts w:eastAsia="Calibri" w:cstheme="minorHAnsi"/>
              </w:rPr>
              <w:t xml:space="preserve"> – or whoever has “Local Administrator Rights”</w:t>
            </w:r>
            <w:r w:rsidR="6D68A836" w:rsidRPr="00686858">
              <w:rPr>
                <w:rFonts w:eastAsia="Calibri" w:cstheme="minorHAnsi"/>
              </w:rPr>
              <w:t>.</w:t>
            </w:r>
            <w:r w:rsidR="006B5927">
              <w:rPr>
                <w:rFonts w:eastAsia="Calibri" w:cstheme="minorHAnsi"/>
              </w:rPr>
              <w:t xml:space="preserve"> It could potentially be the CSU if the practice doesn’t have anyone with local administrator rights on site.</w:t>
            </w:r>
            <w:r w:rsidR="6D68A836" w:rsidRPr="00686858">
              <w:rPr>
                <w:rFonts w:eastAsia="Calibri" w:cstheme="minorHAnsi"/>
              </w:rPr>
              <w:t xml:space="preserve"> They are responsible for ensuring Teams is installed on staff computers/laptops/phones.</w:t>
            </w:r>
          </w:p>
          <w:p w14:paraId="26DEFBAE" w14:textId="070C9B3C" w:rsidR="4FA6754E" w:rsidRPr="00686858" w:rsidRDefault="4FA6754E" w:rsidP="0578ABE5">
            <w:pPr>
              <w:spacing w:after="160" w:line="259" w:lineRule="auto"/>
              <w:rPr>
                <w:rFonts w:eastAsia="Calibri"/>
              </w:rPr>
            </w:pPr>
            <w:r w:rsidRPr="0578ABE5">
              <w:rPr>
                <w:rFonts w:eastAsia="Calibri"/>
                <w:u w:val="single"/>
              </w:rPr>
              <w:t>Practice Teams Champion</w:t>
            </w:r>
            <w:r w:rsidR="0B6002BA" w:rsidRPr="0578ABE5">
              <w:rPr>
                <w:rFonts w:eastAsia="Calibri"/>
                <w:u w:val="single"/>
              </w:rPr>
              <w:t>(s)</w:t>
            </w:r>
            <w:r>
              <w:br/>
            </w:r>
            <w:r w:rsidR="663CB443" w:rsidRPr="0578ABE5">
              <w:rPr>
                <w:rFonts w:eastAsia="Calibri"/>
              </w:rPr>
              <w:t>This could be anyone, clinical or non-clinical</w:t>
            </w:r>
            <w:r w:rsidR="00602CD8">
              <w:rPr>
                <w:rFonts w:eastAsia="Calibri"/>
              </w:rPr>
              <w:t>. If possible, they should be involved or able to be involved in Partner Meetings to communicate the adoption of Teams.</w:t>
            </w:r>
            <w:r w:rsidR="00710BD5">
              <w:rPr>
                <w:rFonts w:eastAsia="Calibri"/>
              </w:rPr>
              <w:t xml:space="preserve"> </w:t>
            </w:r>
            <w:r w:rsidR="2CC6FD7D" w:rsidRPr="0578ABE5">
              <w:rPr>
                <w:rFonts w:eastAsia="Calibri"/>
              </w:rPr>
              <w:t>They are responsible for support the LA to communicate the adoption to their team and supplying you with contact details for external site implementation support (e.g. care homes).</w:t>
            </w:r>
            <w:r w:rsidR="16A197A2" w:rsidRPr="0578ABE5">
              <w:rPr>
                <w:rFonts w:eastAsia="Calibri"/>
              </w:rPr>
              <w:t xml:space="preserve"> </w:t>
            </w:r>
            <w:r w:rsidR="00710BD5">
              <w:rPr>
                <w:rFonts w:eastAsia="Calibri"/>
              </w:rPr>
              <w:t>They will need to have a certain amount of digital professionalism – e.g. understand why Teams is the best option vs. Zoom</w:t>
            </w:r>
            <w:r w:rsidR="16A197A2" w:rsidRPr="0578ABE5">
              <w:rPr>
                <w:rFonts w:eastAsia="Calibri"/>
                <w:b/>
                <w:bCs/>
              </w:rPr>
              <w:t xml:space="preserve"> </w:t>
            </w:r>
          </w:p>
          <w:p w14:paraId="487B9176" w14:textId="2F651BDE" w:rsidR="064EA9AE" w:rsidRPr="00686858" w:rsidRDefault="0ECECA36" w:rsidP="00686858">
            <w:pPr>
              <w:spacing w:after="160" w:line="259" w:lineRule="auto"/>
              <w:rPr>
                <w:rFonts w:eastAsia="Calibri" w:cstheme="minorHAnsi"/>
              </w:rPr>
            </w:pPr>
            <w:r w:rsidRPr="00686858">
              <w:rPr>
                <w:rFonts w:eastAsia="Calibri" w:cstheme="minorHAnsi"/>
                <w:u w:val="single"/>
              </w:rPr>
              <w:t>External Site Teams Champion(s)</w:t>
            </w:r>
            <w:r w:rsidRPr="00686858">
              <w:rPr>
                <w:rFonts w:cstheme="minorHAnsi"/>
              </w:rPr>
              <w:br/>
            </w:r>
            <w:r w:rsidR="0EBDAD8E" w:rsidRPr="00686858">
              <w:rPr>
                <w:rFonts w:eastAsia="Calibri" w:cstheme="minorHAnsi"/>
              </w:rPr>
              <w:t>Like</w:t>
            </w:r>
            <w:r w:rsidR="169FA392" w:rsidRPr="00686858">
              <w:rPr>
                <w:rFonts w:eastAsia="Calibri" w:cstheme="minorHAnsi"/>
              </w:rPr>
              <w:t xml:space="preserve"> their Practice counterparts, they will be responsible for adopting Teams on their </w:t>
            </w:r>
            <w:r w:rsidR="7057E55E" w:rsidRPr="00686858">
              <w:rPr>
                <w:rFonts w:eastAsia="Calibri" w:cstheme="minorHAnsi"/>
              </w:rPr>
              <w:t>site (</w:t>
            </w:r>
            <w:proofErr w:type="spellStart"/>
            <w:r w:rsidR="7057E55E" w:rsidRPr="00686858">
              <w:rPr>
                <w:rFonts w:eastAsia="Calibri" w:cstheme="minorHAnsi"/>
              </w:rPr>
              <w:t>e.g</w:t>
            </w:r>
            <w:proofErr w:type="spellEnd"/>
            <w:r w:rsidR="7057E55E" w:rsidRPr="00686858">
              <w:rPr>
                <w:rFonts w:eastAsia="Calibri" w:cstheme="minorHAnsi"/>
              </w:rPr>
              <w:t xml:space="preserve"> care homes). </w:t>
            </w:r>
            <w:r w:rsidR="1F0D748B" w:rsidRPr="00686858">
              <w:rPr>
                <w:rFonts w:eastAsia="Calibri" w:cstheme="minorHAnsi"/>
              </w:rPr>
              <w:t>They should have access to a personal NHSmail account (not a generic one for their site). If they don’t have one, the Practice LA can set up a guest account for them</w:t>
            </w:r>
            <w:r w:rsidR="46C639C6" w:rsidRPr="00686858">
              <w:rPr>
                <w:rFonts w:eastAsia="Calibri" w:cstheme="minorHAnsi"/>
              </w:rPr>
              <w:t xml:space="preserve"> (LAs can learn how to do this if they don’t already know </w:t>
            </w:r>
            <w:hyperlink r:id="rId11">
              <w:r w:rsidR="46C639C6" w:rsidRPr="00686858">
                <w:rPr>
                  <w:rStyle w:val="Hyperlink"/>
                  <w:rFonts w:eastAsia="Calibri" w:cstheme="minorHAnsi"/>
                  <w:u w:val="none"/>
                </w:rPr>
                <w:t>here</w:t>
              </w:r>
            </w:hyperlink>
            <w:r w:rsidR="46C639C6" w:rsidRPr="00686858">
              <w:rPr>
                <w:rFonts w:eastAsia="Calibri" w:cstheme="minorHAnsi"/>
              </w:rPr>
              <w:t>).</w:t>
            </w:r>
          </w:p>
        </w:tc>
      </w:tr>
      <w:tr w:rsidR="064EA9AE" w:rsidRPr="00686858" w14:paraId="2A25C9CC" w14:textId="77777777" w:rsidTr="0578ABE5">
        <w:tc>
          <w:tcPr>
            <w:tcW w:w="9026" w:type="dxa"/>
            <w:shd w:val="clear" w:color="auto" w:fill="0070C0"/>
          </w:tcPr>
          <w:p w14:paraId="3FEF42FB" w14:textId="2BBCD2FB" w:rsidR="4070C7F3" w:rsidRPr="003159FF" w:rsidRDefault="6E8F839B" w:rsidP="0578ABE5">
            <w:r w:rsidRPr="0578ABE5">
              <w:rPr>
                <w:rFonts w:eastAsia="Calibri"/>
                <w:b/>
                <w:bCs/>
                <w:color w:val="FFFFFF" w:themeColor="background1"/>
              </w:rPr>
              <w:t xml:space="preserve">1) </w:t>
            </w:r>
            <w:r w:rsidR="4070C7F3" w:rsidRPr="0578ABE5">
              <w:rPr>
                <w:rFonts w:eastAsia="Calibri"/>
                <w:b/>
                <w:bCs/>
                <w:color w:val="FFFFFF" w:themeColor="background1"/>
              </w:rPr>
              <w:t>Implementation</w:t>
            </w:r>
            <w:r w:rsidR="62A1F29F" w:rsidRPr="0578ABE5">
              <w:rPr>
                <w:rFonts w:eastAsia="Calibri"/>
                <w:b/>
                <w:bCs/>
                <w:color w:val="FFFFFF" w:themeColor="background1"/>
              </w:rPr>
              <w:t xml:space="preserve"> in a GP Practice</w:t>
            </w:r>
            <w:r w:rsidR="4070C7F3" w:rsidRPr="0578ABE5">
              <w:rPr>
                <w:rFonts w:eastAsia="Calibri"/>
                <w:b/>
                <w:bCs/>
                <w:color w:val="FFFFFF" w:themeColor="background1"/>
              </w:rPr>
              <w:t xml:space="preserve"> – Step by Step</w:t>
            </w:r>
            <w:r w:rsidR="340A3132" w:rsidRPr="0578ABE5">
              <w:rPr>
                <w:rFonts w:eastAsia="Calibri"/>
                <w:b/>
                <w:bCs/>
                <w:color w:val="FFFFFF" w:themeColor="background1"/>
              </w:rPr>
              <w:t xml:space="preserve">: Pre-Implementation </w:t>
            </w:r>
          </w:p>
        </w:tc>
      </w:tr>
      <w:tr w:rsidR="064EA9AE" w:rsidRPr="00686858" w14:paraId="5C5E832E" w14:textId="77777777" w:rsidTr="0578ABE5">
        <w:tc>
          <w:tcPr>
            <w:tcW w:w="9026" w:type="dxa"/>
          </w:tcPr>
          <w:p w14:paraId="7C158E38" w14:textId="104A2260" w:rsidR="118B82AF" w:rsidRPr="00686858" w:rsidRDefault="118B82AF" w:rsidP="064EA9AE">
            <w:pPr>
              <w:spacing w:after="160" w:line="259" w:lineRule="auto"/>
              <w:rPr>
                <w:rFonts w:eastAsia="Calibri" w:cstheme="minorHAnsi"/>
              </w:rPr>
            </w:pPr>
            <w:r w:rsidRPr="00686858">
              <w:rPr>
                <w:rFonts w:eastAsia="Calibri" w:cstheme="minorHAnsi"/>
              </w:rPr>
              <w:t>There are several steps required to ensure Teams can be adopted at a GP practice, which in turn can facilitate virtual collaborations with their colleagues in their wider network.</w:t>
            </w:r>
          </w:p>
          <w:p w14:paraId="71A7769F" w14:textId="3D3E905D" w:rsidR="118B82AF" w:rsidRPr="00686858" w:rsidRDefault="118B82AF" w:rsidP="0578ABE5">
            <w:pPr>
              <w:pStyle w:val="ListParagraph"/>
              <w:numPr>
                <w:ilvl w:val="0"/>
                <w:numId w:val="3"/>
              </w:numPr>
              <w:spacing w:after="160" w:line="259" w:lineRule="auto"/>
              <w:rPr>
                <w:b/>
                <w:bCs/>
              </w:rPr>
            </w:pPr>
            <w:r w:rsidRPr="0578ABE5">
              <w:rPr>
                <w:rFonts w:eastAsia="Calibri"/>
                <w:b/>
                <w:bCs/>
              </w:rPr>
              <w:t xml:space="preserve">The Local Administrator for the site needs to ensure everyone has Teams </w:t>
            </w:r>
            <w:r w:rsidR="0035334C">
              <w:rPr>
                <w:rFonts w:eastAsia="Calibri"/>
                <w:b/>
                <w:bCs/>
              </w:rPr>
              <w:t xml:space="preserve">app </w:t>
            </w:r>
            <w:r w:rsidRPr="0578ABE5">
              <w:rPr>
                <w:rFonts w:eastAsia="Calibri"/>
                <w:b/>
                <w:bCs/>
              </w:rPr>
              <w:t>installed</w:t>
            </w:r>
            <w:r w:rsidR="5761DF53" w:rsidRPr="0578ABE5">
              <w:rPr>
                <w:rFonts w:eastAsia="Calibri"/>
                <w:b/>
                <w:bCs/>
              </w:rPr>
              <w:t xml:space="preserve"> on their computers/laptops</w:t>
            </w:r>
            <w:r>
              <w:br/>
            </w:r>
            <w:r w:rsidR="05E0EAF8" w:rsidRPr="0578ABE5">
              <w:rPr>
                <w:rFonts w:eastAsia="Calibri"/>
              </w:rPr>
              <w:lastRenderedPageBreak/>
              <w:t>The instructions for doing so</w:t>
            </w:r>
            <w:r w:rsidR="036D9B16" w:rsidRPr="0578ABE5">
              <w:rPr>
                <w:rFonts w:eastAsia="Calibri"/>
              </w:rPr>
              <w:t xml:space="preserve"> if they haven’t already, as well as technical requirements, </w:t>
            </w:r>
            <w:hyperlink r:id="rId12">
              <w:r w:rsidR="036D9B16" w:rsidRPr="0578ABE5">
                <w:rPr>
                  <w:rStyle w:val="Hyperlink"/>
                  <w:rFonts w:eastAsia="Calibri"/>
                </w:rPr>
                <w:t>are here</w:t>
              </w:r>
            </w:hyperlink>
            <w:r w:rsidR="036D9B16" w:rsidRPr="0578ABE5">
              <w:rPr>
                <w:rFonts w:eastAsia="Calibri"/>
              </w:rPr>
              <w:t xml:space="preserve">. </w:t>
            </w:r>
            <w:r>
              <w:br/>
            </w:r>
          </w:p>
          <w:p w14:paraId="588BF7B7" w14:textId="596D918F" w:rsidR="005DF8A0" w:rsidRPr="00967A0E" w:rsidRDefault="005DF8A0" w:rsidP="0578ABE5">
            <w:pPr>
              <w:pStyle w:val="ListParagraph"/>
              <w:numPr>
                <w:ilvl w:val="0"/>
                <w:numId w:val="3"/>
              </w:numPr>
              <w:spacing w:after="160" w:line="259" w:lineRule="auto"/>
              <w:rPr>
                <w:b/>
                <w:bCs/>
              </w:rPr>
            </w:pPr>
            <w:r w:rsidRPr="0578ABE5">
              <w:rPr>
                <w:rFonts w:eastAsia="Calibri"/>
                <w:b/>
                <w:bCs/>
              </w:rPr>
              <w:t>The Practice Teams Champion</w:t>
            </w:r>
            <w:r w:rsidR="390DE755" w:rsidRPr="0578ABE5">
              <w:rPr>
                <w:rFonts w:eastAsia="Calibri"/>
                <w:b/>
                <w:bCs/>
              </w:rPr>
              <w:t>(s)</w:t>
            </w:r>
            <w:r w:rsidRPr="0578ABE5">
              <w:rPr>
                <w:rFonts w:eastAsia="Calibri"/>
                <w:b/>
                <w:bCs/>
              </w:rPr>
              <w:t xml:space="preserve"> </w:t>
            </w:r>
            <w:r w:rsidR="3A8D2CA2" w:rsidRPr="0578ABE5">
              <w:rPr>
                <w:rFonts w:eastAsia="Calibri"/>
                <w:b/>
                <w:bCs/>
              </w:rPr>
              <w:t>must</w:t>
            </w:r>
            <w:r w:rsidRPr="0578ABE5">
              <w:rPr>
                <w:rFonts w:eastAsia="Calibri"/>
                <w:b/>
                <w:bCs/>
              </w:rPr>
              <w:t xml:space="preserve"> communicate internally the site will be using Teams</w:t>
            </w:r>
            <w:r>
              <w:br/>
            </w:r>
            <w:r w:rsidR="6E7A30F2" w:rsidRPr="0578ABE5">
              <w:rPr>
                <w:rFonts w:eastAsia="Calibri"/>
              </w:rPr>
              <w:t xml:space="preserve">The Practice need to understand that Teams is now available free of charge during the crisis to enable them to hold virtual meetings with each other and colleagues in their network with an NHSmail account. </w:t>
            </w:r>
            <w:r w:rsidR="00C13E62">
              <w:rPr>
                <w:rFonts w:eastAsia="Calibri"/>
              </w:rPr>
              <w:t xml:space="preserve">The Practice may use WhatsApp to </w:t>
            </w:r>
            <w:r w:rsidR="00967A0E">
              <w:rPr>
                <w:rFonts w:eastAsia="Calibri"/>
              </w:rPr>
              <w:t>send rapid communications with each other vs. email. In this instance, the below images can be saved to an email and sent to the Practice Champion, who can send them in their WhatsApp group:</w:t>
            </w:r>
          </w:p>
          <w:p w14:paraId="5B75F3BD" w14:textId="120B337B" w:rsidR="00967A0E" w:rsidRPr="00967A0E" w:rsidRDefault="00B8469E" w:rsidP="00967A0E">
            <w:pPr>
              <w:rPr>
                <w:b/>
                <w:bCs/>
              </w:rPr>
            </w:pPr>
            <w:r>
              <w:rPr>
                <w:noProof/>
              </w:rPr>
              <w:drawing>
                <wp:inline distT="0" distB="0" distL="0" distR="0" wp14:anchorId="52C2AE2E" wp14:editId="52A4C98C">
                  <wp:extent cx="5594350" cy="6011545"/>
                  <wp:effectExtent l="19050" t="19050" r="25400" b="273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94350" cy="6011545"/>
                          </a:xfrm>
                          <a:prstGeom prst="rect">
                            <a:avLst/>
                          </a:prstGeom>
                          <a:ln w="3175">
                            <a:solidFill>
                              <a:schemeClr val="tx1"/>
                            </a:solidFill>
                          </a:ln>
                        </pic:spPr>
                      </pic:pic>
                    </a:graphicData>
                  </a:graphic>
                </wp:inline>
              </w:drawing>
            </w:r>
          </w:p>
          <w:p w14:paraId="23C77E9A" w14:textId="16D4EE88" w:rsidR="064EA9AE" w:rsidRDefault="064EA9AE" w:rsidP="064EA9AE">
            <w:pPr>
              <w:spacing w:after="160" w:line="259" w:lineRule="auto"/>
              <w:rPr>
                <w:rFonts w:eastAsia="Calibri" w:cstheme="minorHAnsi"/>
              </w:rPr>
            </w:pPr>
          </w:p>
          <w:p w14:paraId="01CF95C0" w14:textId="53A1373E" w:rsidR="00B8469E" w:rsidRDefault="00852A88" w:rsidP="064EA9AE">
            <w:pPr>
              <w:spacing w:after="160" w:line="259" w:lineRule="auto"/>
              <w:rPr>
                <w:rFonts w:eastAsia="Calibri" w:cstheme="minorHAnsi"/>
              </w:rPr>
            </w:pPr>
            <w:r>
              <w:rPr>
                <w:noProof/>
              </w:rPr>
              <w:lastRenderedPageBreak/>
              <w:drawing>
                <wp:inline distT="0" distB="0" distL="0" distR="0" wp14:anchorId="515A7353" wp14:editId="21B71020">
                  <wp:extent cx="5594350" cy="5293360"/>
                  <wp:effectExtent l="19050" t="19050" r="25400" b="215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94350" cy="5293360"/>
                          </a:xfrm>
                          <a:prstGeom prst="rect">
                            <a:avLst/>
                          </a:prstGeom>
                          <a:ln w="3175">
                            <a:solidFill>
                              <a:schemeClr val="tx1"/>
                            </a:solidFill>
                          </a:ln>
                        </pic:spPr>
                      </pic:pic>
                    </a:graphicData>
                  </a:graphic>
                </wp:inline>
              </w:drawing>
            </w:r>
          </w:p>
          <w:p w14:paraId="6AD11924" w14:textId="70AF5F88" w:rsidR="000D58C6" w:rsidRDefault="000D58C6" w:rsidP="064EA9AE">
            <w:pPr>
              <w:spacing w:after="160" w:line="259" w:lineRule="auto"/>
              <w:rPr>
                <w:rFonts w:eastAsia="Calibri" w:cstheme="minorHAnsi"/>
              </w:rPr>
            </w:pPr>
          </w:p>
          <w:p w14:paraId="12F0CAC3" w14:textId="56B1D06D" w:rsidR="000D58C6" w:rsidRPr="00686858" w:rsidRDefault="000D58C6" w:rsidP="064EA9AE">
            <w:pPr>
              <w:spacing w:after="160" w:line="259" w:lineRule="auto"/>
              <w:rPr>
                <w:rFonts w:eastAsia="Calibri" w:cstheme="minorHAnsi"/>
              </w:rPr>
            </w:pPr>
            <w:r>
              <w:rPr>
                <w:noProof/>
              </w:rPr>
              <w:lastRenderedPageBreak/>
              <w:drawing>
                <wp:inline distT="0" distB="0" distL="0" distR="0" wp14:anchorId="7E95C8A6" wp14:editId="4E097019">
                  <wp:extent cx="5594350" cy="5812155"/>
                  <wp:effectExtent l="19050" t="19050" r="25400" b="171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94350" cy="5812155"/>
                          </a:xfrm>
                          <a:prstGeom prst="rect">
                            <a:avLst/>
                          </a:prstGeom>
                          <a:ln w="3175">
                            <a:solidFill>
                              <a:schemeClr val="tx1"/>
                            </a:solidFill>
                          </a:ln>
                        </pic:spPr>
                      </pic:pic>
                    </a:graphicData>
                  </a:graphic>
                </wp:inline>
              </w:drawing>
            </w:r>
          </w:p>
          <w:p w14:paraId="13F1F9FC" w14:textId="784F9940" w:rsidR="7184E2A9" w:rsidRPr="00686858" w:rsidRDefault="7184E2A9" w:rsidP="064EA9AE">
            <w:pPr>
              <w:pStyle w:val="ListParagraph"/>
              <w:numPr>
                <w:ilvl w:val="0"/>
                <w:numId w:val="3"/>
              </w:numPr>
              <w:spacing w:after="160" w:line="259" w:lineRule="auto"/>
              <w:rPr>
                <w:rFonts w:cstheme="minorHAnsi"/>
                <w:b/>
                <w:bCs/>
              </w:rPr>
            </w:pPr>
            <w:r w:rsidRPr="00686858">
              <w:rPr>
                <w:rFonts w:eastAsia="Calibri" w:cstheme="minorHAnsi"/>
                <w:b/>
                <w:bCs/>
              </w:rPr>
              <w:t>Practices should be asked if they can facilitate Teams roll-out to external sites</w:t>
            </w:r>
            <w:r w:rsidR="5C3DDDD1" w:rsidRPr="00686858">
              <w:rPr>
                <w:rFonts w:eastAsia="Calibri" w:cstheme="minorHAnsi"/>
                <w:b/>
                <w:bCs/>
              </w:rPr>
              <w:t xml:space="preserve"> who have NHSmail accounts,</w:t>
            </w:r>
            <w:r w:rsidRPr="00686858">
              <w:rPr>
                <w:rFonts w:eastAsia="Calibri" w:cstheme="minorHAnsi"/>
                <w:b/>
                <w:bCs/>
              </w:rPr>
              <w:t xml:space="preserve"> e.g. care homes</w:t>
            </w:r>
            <w:r w:rsidRPr="00686858">
              <w:rPr>
                <w:rFonts w:cstheme="minorHAnsi"/>
              </w:rPr>
              <w:br/>
            </w:r>
            <w:r w:rsidR="27F5B0F2" w:rsidRPr="00686858">
              <w:rPr>
                <w:rFonts w:eastAsia="Calibri" w:cstheme="minorHAnsi"/>
              </w:rPr>
              <w:t xml:space="preserve">In this instance, </w:t>
            </w:r>
            <w:r w:rsidR="7FAAE3C8" w:rsidRPr="00686858">
              <w:rPr>
                <w:rFonts w:eastAsia="Calibri" w:cstheme="minorHAnsi"/>
              </w:rPr>
              <w:t>the LA will need to add their NHSmail accounts to the Practice Team. The LA or Practice Teams Champion(s)</w:t>
            </w:r>
            <w:r w:rsidR="23605F93" w:rsidRPr="00686858">
              <w:rPr>
                <w:rFonts w:eastAsia="Calibri" w:cstheme="minorHAnsi"/>
              </w:rPr>
              <w:t xml:space="preserve"> needs to</w:t>
            </w:r>
            <w:r w:rsidR="4449524F" w:rsidRPr="00686858">
              <w:rPr>
                <w:rFonts w:eastAsia="Calibri" w:cstheme="minorHAnsi"/>
              </w:rPr>
              <w:t xml:space="preserve"> c</w:t>
            </w:r>
            <w:r w:rsidR="23605F93" w:rsidRPr="00686858">
              <w:rPr>
                <w:rFonts w:eastAsia="Calibri" w:cstheme="minorHAnsi"/>
              </w:rPr>
              <w:t>ommunicate with the external site you will be calling to help talk them through the process</w:t>
            </w:r>
            <w:r w:rsidR="78AA7709" w:rsidRPr="00686858">
              <w:rPr>
                <w:rFonts w:eastAsia="Calibri" w:cstheme="minorHAnsi"/>
              </w:rPr>
              <w:t xml:space="preserve"> AND email introduce you/supply you with their name and contact details (phone number preferably). </w:t>
            </w:r>
            <w:r w:rsidRPr="00686858">
              <w:rPr>
                <w:rFonts w:cstheme="minorHAnsi"/>
              </w:rPr>
              <w:br/>
            </w:r>
          </w:p>
          <w:p w14:paraId="57D31146" w14:textId="77777777" w:rsidR="007459ED" w:rsidRPr="007459ED" w:rsidRDefault="22AEFF10" w:rsidP="0578ABE5">
            <w:pPr>
              <w:pStyle w:val="ListParagraph"/>
              <w:numPr>
                <w:ilvl w:val="0"/>
                <w:numId w:val="3"/>
              </w:numPr>
              <w:spacing w:after="160" w:line="259" w:lineRule="auto"/>
              <w:rPr>
                <w:b/>
                <w:bCs/>
              </w:rPr>
            </w:pPr>
            <w:r w:rsidRPr="0578ABE5">
              <w:rPr>
                <w:rFonts w:eastAsia="Calibri"/>
                <w:b/>
                <w:bCs/>
              </w:rPr>
              <w:t>If someone wants Teams on their phone, they need to have both the Outlook app on their phone AND the Teams app</w:t>
            </w:r>
            <w:r>
              <w:br/>
            </w:r>
            <w:r w:rsidR="007E17C2">
              <w:rPr>
                <w:rFonts w:eastAsia="Calibri"/>
              </w:rPr>
              <w:t>It is important to note that Practices may not provide work phones for staff</w:t>
            </w:r>
            <w:r w:rsidR="000D311F">
              <w:rPr>
                <w:rFonts w:eastAsia="Calibri"/>
              </w:rPr>
              <w:t xml:space="preserve">. The practice will have to consider a “bring your own device” policy and how to manage work/personal life </w:t>
            </w:r>
            <w:r w:rsidR="00FB7471">
              <w:rPr>
                <w:rFonts w:eastAsia="Calibri"/>
              </w:rPr>
              <w:t>–</w:t>
            </w:r>
            <w:r w:rsidR="000D311F">
              <w:rPr>
                <w:rFonts w:eastAsia="Calibri"/>
              </w:rPr>
              <w:t xml:space="preserve"> </w:t>
            </w:r>
            <w:r w:rsidR="00FB7471">
              <w:rPr>
                <w:rFonts w:eastAsia="Calibri"/>
              </w:rPr>
              <w:t xml:space="preserve">some Practice staff uninstall the apps when they go on annual leave, for example. </w:t>
            </w:r>
          </w:p>
          <w:p w14:paraId="44C7F754" w14:textId="42C11324" w:rsidR="22AEFF10" w:rsidRPr="00686858" w:rsidRDefault="2DD7FED4" w:rsidP="007459ED">
            <w:pPr>
              <w:pStyle w:val="ListParagraph"/>
              <w:spacing w:after="160" w:line="259" w:lineRule="auto"/>
              <w:rPr>
                <w:b/>
                <w:bCs/>
              </w:rPr>
            </w:pPr>
            <w:r w:rsidRPr="0578ABE5">
              <w:rPr>
                <w:rFonts w:eastAsia="Calibri"/>
              </w:rPr>
              <w:lastRenderedPageBreak/>
              <w:t>People may need help to</w:t>
            </w:r>
            <w:r w:rsidR="007459ED">
              <w:rPr>
                <w:rFonts w:eastAsia="Calibri"/>
              </w:rPr>
              <w:t xml:space="preserve"> download apps</w:t>
            </w:r>
            <w:r w:rsidRPr="0578ABE5">
              <w:rPr>
                <w:rFonts w:eastAsia="Calibri"/>
              </w:rPr>
              <w:t xml:space="preserve">. Direct them to the App Store (iPhones) or Google Play (Androids). </w:t>
            </w:r>
            <w:r w:rsidR="77C39250" w:rsidRPr="0578ABE5">
              <w:rPr>
                <w:rFonts w:eastAsia="Calibri"/>
              </w:rPr>
              <w:t>This is what the App Store and Google Play icons look like:</w:t>
            </w:r>
            <w:r w:rsidR="72373420" w:rsidRPr="0578ABE5">
              <w:rPr>
                <w:rFonts w:eastAsia="Calibri"/>
              </w:rPr>
              <w:t xml:space="preserve"> </w:t>
            </w:r>
          </w:p>
          <w:p w14:paraId="689E0CCA" w14:textId="471672BF" w:rsidR="1E16D98E" w:rsidRPr="00686858" w:rsidRDefault="1E16D98E" w:rsidP="064EA9AE">
            <w:pPr>
              <w:spacing w:after="160" w:line="259" w:lineRule="auto"/>
              <w:jc w:val="center"/>
              <w:rPr>
                <w:rFonts w:cstheme="minorHAnsi"/>
              </w:rPr>
            </w:pPr>
            <w:r w:rsidRPr="00686858">
              <w:rPr>
                <w:rFonts w:cstheme="minorHAnsi"/>
                <w:noProof/>
              </w:rPr>
              <w:drawing>
                <wp:inline distT="0" distB="0" distL="0" distR="0" wp14:anchorId="0DA34991" wp14:editId="1769B05A">
                  <wp:extent cx="495300" cy="453489"/>
                  <wp:effectExtent l="0" t="0" r="0" b="0"/>
                  <wp:docPr id="957331203" name="Picture 95733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5300" cy="453489"/>
                          </a:xfrm>
                          <a:prstGeom prst="rect">
                            <a:avLst/>
                          </a:prstGeom>
                        </pic:spPr>
                      </pic:pic>
                    </a:graphicData>
                  </a:graphic>
                </wp:inline>
              </w:drawing>
            </w:r>
            <w:r w:rsidR="2FD58CE1" w:rsidRPr="00686858">
              <w:rPr>
                <w:rFonts w:cstheme="minorHAnsi"/>
                <w:noProof/>
              </w:rPr>
              <w:drawing>
                <wp:inline distT="0" distB="0" distL="0" distR="0" wp14:anchorId="6058DCFE" wp14:editId="17E6691B">
                  <wp:extent cx="447675" cy="463150"/>
                  <wp:effectExtent l="0" t="0" r="0" b="0"/>
                  <wp:docPr id="1377514895" name="Picture 1377514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7675" cy="463150"/>
                          </a:xfrm>
                          <a:prstGeom prst="rect">
                            <a:avLst/>
                          </a:prstGeom>
                        </pic:spPr>
                      </pic:pic>
                    </a:graphicData>
                  </a:graphic>
                </wp:inline>
              </w:drawing>
            </w:r>
          </w:p>
          <w:p w14:paraId="37643717" w14:textId="6BEE5EFF" w:rsidR="2BDF19D2" w:rsidRPr="00686858" w:rsidRDefault="2BDF19D2" w:rsidP="064EA9AE">
            <w:pPr>
              <w:spacing w:after="160" w:line="259" w:lineRule="auto"/>
              <w:ind w:left="720"/>
              <w:rPr>
                <w:rFonts w:cstheme="minorHAnsi"/>
              </w:rPr>
            </w:pPr>
            <w:r w:rsidRPr="00686858">
              <w:rPr>
                <w:rFonts w:cstheme="minorHAnsi"/>
              </w:rPr>
              <w:t>These are what the Outlook and Teams apps look like:</w:t>
            </w:r>
          </w:p>
          <w:p w14:paraId="1414E29B" w14:textId="540D592F" w:rsidR="2BDF19D2" w:rsidRPr="00686858" w:rsidRDefault="2BDF19D2" w:rsidP="064EA9AE">
            <w:pPr>
              <w:spacing w:after="160" w:line="259" w:lineRule="auto"/>
              <w:jc w:val="center"/>
              <w:rPr>
                <w:rFonts w:cstheme="minorHAnsi"/>
              </w:rPr>
            </w:pPr>
            <w:r w:rsidRPr="00686858">
              <w:rPr>
                <w:rFonts w:cstheme="minorHAnsi"/>
                <w:noProof/>
              </w:rPr>
              <w:drawing>
                <wp:inline distT="0" distB="0" distL="0" distR="0" wp14:anchorId="79AB6018" wp14:editId="47E08991">
                  <wp:extent cx="476250" cy="443546"/>
                  <wp:effectExtent l="0" t="0" r="0" b="0"/>
                  <wp:docPr id="1509645472" name="Picture 1509645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76250" cy="443546"/>
                          </a:xfrm>
                          <a:prstGeom prst="rect">
                            <a:avLst/>
                          </a:prstGeom>
                        </pic:spPr>
                      </pic:pic>
                    </a:graphicData>
                  </a:graphic>
                </wp:inline>
              </w:drawing>
            </w:r>
            <w:r w:rsidR="01FF691F" w:rsidRPr="00686858">
              <w:rPr>
                <w:rFonts w:cstheme="minorHAnsi"/>
                <w:noProof/>
              </w:rPr>
              <w:drawing>
                <wp:inline distT="0" distB="0" distL="0" distR="0" wp14:anchorId="6B709442" wp14:editId="4681C5B8">
                  <wp:extent cx="533400" cy="489626"/>
                  <wp:effectExtent l="0" t="0" r="0" b="0"/>
                  <wp:docPr id="1087291366" name="Picture 108729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3400" cy="489626"/>
                          </a:xfrm>
                          <a:prstGeom prst="rect">
                            <a:avLst/>
                          </a:prstGeom>
                        </pic:spPr>
                      </pic:pic>
                    </a:graphicData>
                  </a:graphic>
                </wp:inline>
              </w:drawing>
            </w:r>
          </w:p>
          <w:p w14:paraId="04CC7BDE" w14:textId="0408167C" w:rsidR="01FF691F" w:rsidRDefault="01FF691F" w:rsidP="064EA9AE">
            <w:pPr>
              <w:spacing w:after="160" w:line="259" w:lineRule="auto"/>
              <w:ind w:left="720"/>
              <w:rPr>
                <w:rFonts w:cstheme="minorHAnsi"/>
              </w:rPr>
            </w:pPr>
            <w:r w:rsidRPr="00686858">
              <w:rPr>
                <w:rFonts w:cstheme="minorHAnsi"/>
              </w:rPr>
              <w:t xml:space="preserve">Be aware – the App Store/Google Play may not work due to overwhelming demand when someone tries to download these apps. They will have to try again later. </w:t>
            </w:r>
          </w:p>
          <w:p w14:paraId="455354AF" w14:textId="61953A41" w:rsidR="007459ED" w:rsidRDefault="007459ED" w:rsidP="064EA9AE">
            <w:pPr>
              <w:spacing w:after="160" w:line="259" w:lineRule="auto"/>
              <w:ind w:left="720"/>
              <w:rPr>
                <w:rFonts w:cstheme="minorHAnsi"/>
              </w:rPr>
            </w:pPr>
            <w:r>
              <w:rPr>
                <w:rFonts w:cstheme="minorHAnsi"/>
              </w:rPr>
              <w:t xml:space="preserve">Please note: </w:t>
            </w:r>
            <w:r w:rsidR="0019250F">
              <w:rPr>
                <w:rFonts w:cstheme="minorHAnsi"/>
              </w:rPr>
              <w:t xml:space="preserve">If someone wishes to view documents on their phones, they may need to install Office apps e.g. Word, </w:t>
            </w:r>
            <w:proofErr w:type="spellStart"/>
            <w:r w:rsidR="0019250F">
              <w:rPr>
                <w:rFonts w:cstheme="minorHAnsi"/>
              </w:rPr>
              <w:t>Powerpoint</w:t>
            </w:r>
            <w:proofErr w:type="spellEnd"/>
            <w:r w:rsidR="0019250F">
              <w:rPr>
                <w:rFonts w:cstheme="minorHAnsi"/>
              </w:rPr>
              <w:t xml:space="preserve"> – viewing documents will open in the phone’s native </w:t>
            </w:r>
            <w:r w:rsidR="00CE2026">
              <w:rPr>
                <w:rFonts w:cstheme="minorHAnsi"/>
              </w:rPr>
              <w:t>document viewer but to edit anything will require the Office apps.</w:t>
            </w:r>
          </w:p>
          <w:p w14:paraId="34E8BF42" w14:textId="28F9C844" w:rsidR="00CE2026" w:rsidRPr="00686858" w:rsidRDefault="00CE2026" w:rsidP="064EA9AE">
            <w:pPr>
              <w:spacing w:after="160" w:line="259" w:lineRule="auto"/>
              <w:ind w:left="720"/>
              <w:rPr>
                <w:rFonts w:cstheme="minorHAnsi"/>
              </w:rPr>
            </w:pPr>
            <w:r>
              <w:rPr>
                <w:rFonts w:cstheme="minorHAnsi"/>
              </w:rPr>
              <w:t xml:space="preserve">It is best practice to get as many people onboarded at once as possible </w:t>
            </w:r>
            <w:r w:rsidR="00E80A03">
              <w:rPr>
                <w:rFonts w:cstheme="minorHAnsi"/>
              </w:rPr>
              <w:t xml:space="preserve">– it will be a few hours of frenzy but is much more effective than </w:t>
            </w:r>
            <w:r w:rsidR="0065768B">
              <w:rPr>
                <w:rFonts w:cstheme="minorHAnsi"/>
              </w:rPr>
              <w:t>speaking to people over time. Then everyone is ready at once!</w:t>
            </w:r>
          </w:p>
          <w:p w14:paraId="3B23D751" w14:textId="2236DB9B" w:rsidR="064EA9AE" w:rsidRPr="00686858" w:rsidRDefault="064EA9AE" w:rsidP="0578ABE5">
            <w:pPr>
              <w:spacing w:after="160" w:line="259" w:lineRule="auto"/>
              <w:rPr>
                <w:rFonts w:eastAsia="Calibri"/>
              </w:rPr>
            </w:pPr>
            <w:r>
              <w:br/>
            </w:r>
          </w:p>
        </w:tc>
      </w:tr>
      <w:tr w:rsidR="064EA9AE" w:rsidRPr="00686858" w14:paraId="6B89A53C" w14:textId="77777777" w:rsidTr="0578ABE5">
        <w:tc>
          <w:tcPr>
            <w:tcW w:w="9026" w:type="dxa"/>
            <w:shd w:val="clear" w:color="auto" w:fill="0070C0"/>
          </w:tcPr>
          <w:p w14:paraId="0D3A3B8A" w14:textId="6375E280" w:rsidR="252C5120" w:rsidRPr="003159FF" w:rsidRDefault="14C18A27" w:rsidP="0578ABE5">
            <w:pPr>
              <w:rPr>
                <w:rFonts w:eastAsia="Calibri"/>
                <w:b/>
                <w:bCs/>
                <w:color w:val="FFFFFF" w:themeColor="background1"/>
              </w:rPr>
            </w:pPr>
            <w:r w:rsidRPr="0578ABE5">
              <w:rPr>
                <w:rFonts w:eastAsia="Calibri"/>
                <w:b/>
                <w:bCs/>
                <w:color w:val="FFFFFF" w:themeColor="background1"/>
              </w:rPr>
              <w:lastRenderedPageBreak/>
              <w:t xml:space="preserve">2) </w:t>
            </w:r>
            <w:r w:rsidR="252C5120" w:rsidRPr="0578ABE5">
              <w:rPr>
                <w:rFonts w:eastAsia="Calibri"/>
                <w:b/>
                <w:bCs/>
                <w:color w:val="FFFFFF" w:themeColor="background1"/>
              </w:rPr>
              <w:t>Once Teams is Installed</w:t>
            </w:r>
          </w:p>
        </w:tc>
      </w:tr>
      <w:tr w:rsidR="064EA9AE" w:rsidRPr="00686858" w14:paraId="1DF8EB55" w14:textId="77777777" w:rsidTr="0578ABE5">
        <w:tc>
          <w:tcPr>
            <w:tcW w:w="9026" w:type="dxa"/>
          </w:tcPr>
          <w:p w14:paraId="0EABC4F0" w14:textId="374BF337" w:rsidR="68A2A64C" w:rsidRPr="00686858" w:rsidRDefault="68A2A64C" w:rsidP="064EA9AE">
            <w:pPr>
              <w:spacing w:after="160" w:line="259" w:lineRule="auto"/>
              <w:rPr>
                <w:rFonts w:eastAsia="Calibri" w:cstheme="minorHAnsi"/>
              </w:rPr>
            </w:pPr>
            <w:r w:rsidRPr="00686858">
              <w:rPr>
                <w:rFonts w:eastAsia="Calibri" w:cstheme="minorHAnsi"/>
              </w:rPr>
              <w:t xml:space="preserve">This section of guidance is for any staff who want to be able to set up Teams meetings in advance, e.g. daily huddles, weekly updates. </w:t>
            </w:r>
          </w:p>
          <w:p w14:paraId="1EAE59B2" w14:textId="2864E9B1" w:rsidR="68A2A64C" w:rsidRPr="00686858" w:rsidRDefault="68A2A64C" w:rsidP="064EA9AE">
            <w:pPr>
              <w:spacing w:after="160" w:line="259" w:lineRule="auto"/>
              <w:rPr>
                <w:rFonts w:eastAsia="Calibri" w:cstheme="minorHAnsi"/>
              </w:rPr>
            </w:pPr>
            <w:r w:rsidRPr="00686858">
              <w:rPr>
                <w:rFonts w:eastAsia="Calibri" w:cstheme="minorHAnsi"/>
              </w:rPr>
              <w:t>I</w:t>
            </w:r>
            <w:r w:rsidR="252C5120" w:rsidRPr="00686858">
              <w:rPr>
                <w:rFonts w:eastAsia="Calibri" w:cstheme="minorHAnsi"/>
              </w:rPr>
              <w:t>t is important to note the way in which Teams works for NHSmail users. NHS Teams does NOT sync with their NHSmail calendar.</w:t>
            </w:r>
            <w:r w:rsidR="28786BE8" w:rsidRPr="00686858">
              <w:rPr>
                <w:rFonts w:eastAsia="Calibri" w:cstheme="minorHAnsi"/>
              </w:rPr>
              <w:t xml:space="preserve"> If you are a familiar with Teams, it means that this button:</w:t>
            </w:r>
          </w:p>
          <w:p w14:paraId="146D99E2" w14:textId="7FC8A701" w:rsidR="28786BE8" w:rsidRPr="00686858" w:rsidRDefault="28786BE8" w:rsidP="064EA9AE">
            <w:pPr>
              <w:spacing w:after="160" w:line="259" w:lineRule="auto"/>
              <w:jc w:val="center"/>
              <w:rPr>
                <w:rFonts w:cstheme="minorHAnsi"/>
              </w:rPr>
            </w:pPr>
            <w:r w:rsidRPr="00686858">
              <w:rPr>
                <w:rFonts w:cstheme="minorHAnsi"/>
                <w:noProof/>
              </w:rPr>
              <w:drawing>
                <wp:inline distT="0" distB="0" distL="0" distR="0" wp14:anchorId="48CD1A91" wp14:editId="07711543">
                  <wp:extent cx="857250" cy="742950"/>
                  <wp:effectExtent l="0" t="0" r="0" b="0"/>
                  <wp:docPr id="582445506" name="Picture 582445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857250" cy="742950"/>
                          </a:xfrm>
                          <a:prstGeom prst="rect">
                            <a:avLst/>
                          </a:prstGeom>
                        </pic:spPr>
                      </pic:pic>
                    </a:graphicData>
                  </a:graphic>
                </wp:inline>
              </w:drawing>
            </w:r>
          </w:p>
          <w:p w14:paraId="1366A051" w14:textId="536E45A3" w:rsidR="28786BE8" w:rsidRPr="00686858" w:rsidRDefault="28786BE8" w:rsidP="064EA9AE">
            <w:pPr>
              <w:spacing w:after="160" w:line="259" w:lineRule="auto"/>
              <w:rPr>
                <w:rFonts w:cstheme="minorHAnsi"/>
              </w:rPr>
            </w:pPr>
            <w:r w:rsidRPr="00686858">
              <w:rPr>
                <w:rFonts w:cstheme="minorHAnsi"/>
              </w:rPr>
              <w:t xml:space="preserve">Will NOT be in the NHS version of Teams. </w:t>
            </w:r>
            <w:r w:rsidR="37974CA0" w:rsidRPr="00686858">
              <w:rPr>
                <w:rFonts w:cstheme="minorHAnsi"/>
              </w:rPr>
              <w:t>Don’t worry – th</w:t>
            </w:r>
            <w:r w:rsidR="59120BA1" w:rsidRPr="00686858">
              <w:rPr>
                <w:rFonts w:cstheme="minorHAnsi"/>
              </w:rPr>
              <w:t>is is expected. Here’s how to set up Teams meetings.</w:t>
            </w:r>
          </w:p>
          <w:p w14:paraId="07270CA4" w14:textId="446BC47B" w:rsidR="59120BA1" w:rsidRPr="00686858" w:rsidRDefault="59120BA1" w:rsidP="064EA9AE">
            <w:pPr>
              <w:pStyle w:val="ListParagraph"/>
              <w:numPr>
                <w:ilvl w:val="0"/>
                <w:numId w:val="2"/>
              </w:numPr>
              <w:spacing w:after="160" w:line="259" w:lineRule="auto"/>
              <w:rPr>
                <w:rFonts w:cstheme="minorHAnsi"/>
                <w:b/>
                <w:bCs/>
              </w:rPr>
            </w:pPr>
            <w:r w:rsidRPr="00686858">
              <w:rPr>
                <w:rFonts w:cstheme="minorHAnsi"/>
                <w:b/>
                <w:bCs/>
              </w:rPr>
              <w:t xml:space="preserve">You </w:t>
            </w:r>
            <w:r w:rsidR="23AEB488" w:rsidRPr="00686858">
              <w:rPr>
                <w:rFonts w:cstheme="minorHAnsi"/>
                <w:b/>
                <w:bCs/>
              </w:rPr>
              <w:t>must</w:t>
            </w:r>
            <w:r w:rsidRPr="00686858">
              <w:rPr>
                <w:rFonts w:cstheme="minorHAnsi"/>
                <w:b/>
                <w:bCs/>
              </w:rPr>
              <w:t xml:space="preserve"> use the desktop version of Outlook to set up Teams meeting</w:t>
            </w:r>
            <w:r w:rsidRPr="00686858">
              <w:rPr>
                <w:rFonts w:cstheme="minorHAnsi"/>
              </w:rPr>
              <w:br/>
            </w:r>
            <w:r w:rsidR="6E3097B3" w:rsidRPr="00686858">
              <w:rPr>
                <w:rFonts w:cstheme="minorHAnsi"/>
              </w:rPr>
              <w:t>NHSmail is usually accessed through a web browser and looks a little different than the desktop version of Outlook:</w:t>
            </w:r>
          </w:p>
          <w:p w14:paraId="440CEF28" w14:textId="49E1D7E9" w:rsidR="6E3097B3" w:rsidRPr="00686858" w:rsidRDefault="6E3097B3" w:rsidP="003159FF">
            <w:pPr>
              <w:spacing w:after="160" w:line="259" w:lineRule="auto"/>
              <w:jc w:val="center"/>
              <w:rPr>
                <w:rFonts w:cstheme="minorHAnsi"/>
              </w:rPr>
            </w:pPr>
            <w:r w:rsidRPr="00686858">
              <w:rPr>
                <w:rFonts w:cstheme="minorHAnsi"/>
                <w:noProof/>
              </w:rPr>
              <w:lastRenderedPageBreak/>
              <w:drawing>
                <wp:inline distT="0" distB="0" distL="0" distR="0" wp14:anchorId="2BB053CE" wp14:editId="6FAAF8E3">
                  <wp:extent cx="4572000" cy="1743075"/>
                  <wp:effectExtent l="19050" t="19050" r="19050" b="28575"/>
                  <wp:docPr id="1206623473" name="Picture 1206623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572000" cy="1743075"/>
                          </a:xfrm>
                          <a:prstGeom prst="rect">
                            <a:avLst/>
                          </a:prstGeom>
                          <a:ln w="3175">
                            <a:solidFill>
                              <a:schemeClr val="tx1"/>
                            </a:solidFill>
                          </a:ln>
                          <a:effectLst/>
                        </pic:spPr>
                      </pic:pic>
                    </a:graphicData>
                  </a:graphic>
                </wp:inline>
              </w:drawing>
            </w:r>
          </w:p>
          <w:p w14:paraId="736D084F" w14:textId="1C9006A5" w:rsidR="6E3097B3" w:rsidRPr="00686858" w:rsidRDefault="6E3097B3" w:rsidP="064EA9AE">
            <w:pPr>
              <w:spacing w:after="160" w:line="259" w:lineRule="auto"/>
              <w:ind w:left="720"/>
              <w:rPr>
                <w:rFonts w:cstheme="minorHAnsi"/>
              </w:rPr>
            </w:pPr>
            <w:r w:rsidRPr="00686858">
              <w:rPr>
                <w:rFonts w:cstheme="minorHAnsi"/>
              </w:rPr>
              <w:t>Practice staff may not be familiar with using the desktop version of Outlook. They may need to set it up if it’s the first time they’re opening it</w:t>
            </w:r>
            <w:r w:rsidR="7805F150" w:rsidRPr="00686858">
              <w:rPr>
                <w:rFonts w:cstheme="minorHAnsi"/>
              </w:rPr>
              <w:t xml:space="preserve">. </w:t>
            </w:r>
          </w:p>
          <w:p w14:paraId="6BCDE58D" w14:textId="580E7F6A" w:rsidR="66B37166" w:rsidRPr="00686858" w:rsidRDefault="66B37166" w:rsidP="064EA9AE">
            <w:pPr>
              <w:spacing w:after="160" w:line="259" w:lineRule="auto"/>
              <w:ind w:left="720"/>
              <w:rPr>
                <w:rFonts w:cstheme="minorHAnsi"/>
              </w:rPr>
            </w:pPr>
            <w:r w:rsidRPr="00686858">
              <w:rPr>
                <w:rFonts w:cstheme="minorHAnsi"/>
              </w:rPr>
              <w:t>The desktop version of Outlook will either be pinned to their taskbar at the bottom of their screen like this:</w:t>
            </w:r>
          </w:p>
          <w:p w14:paraId="4D257BFA" w14:textId="583715AB" w:rsidR="47903D2E" w:rsidRPr="00686858" w:rsidRDefault="47903D2E" w:rsidP="064EA9AE">
            <w:pPr>
              <w:spacing w:after="160" w:line="259" w:lineRule="auto"/>
              <w:ind w:left="720"/>
              <w:jc w:val="center"/>
              <w:rPr>
                <w:rFonts w:cstheme="minorHAnsi"/>
              </w:rPr>
            </w:pPr>
            <w:r w:rsidRPr="00686858">
              <w:rPr>
                <w:rFonts w:cstheme="minorHAnsi"/>
                <w:noProof/>
              </w:rPr>
              <w:drawing>
                <wp:inline distT="0" distB="0" distL="0" distR="0" wp14:anchorId="3A966220" wp14:editId="0E66823B">
                  <wp:extent cx="4352925" cy="647700"/>
                  <wp:effectExtent l="0" t="0" r="0" b="0"/>
                  <wp:docPr id="1132137473" name="Picture 1132137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352925" cy="647700"/>
                          </a:xfrm>
                          <a:prstGeom prst="rect">
                            <a:avLst/>
                          </a:prstGeom>
                        </pic:spPr>
                      </pic:pic>
                    </a:graphicData>
                  </a:graphic>
                </wp:inline>
              </w:drawing>
            </w:r>
          </w:p>
          <w:p w14:paraId="576DF8BF" w14:textId="41F9CDC1" w:rsidR="47903D2E" w:rsidRPr="00686858" w:rsidRDefault="47903D2E" w:rsidP="064EA9AE">
            <w:pPr>
              <w:spacing w:after="160" w:line="259" w:lineRule="auto"/>
              <w:ind w:left="720"/>
              <w:rPr>
                <w:rFonts w:cstheme="minorHAnsi"/>
              </w:rPr>
            </w:pPr>
            <w:r w:rsidRPr="00686858">
              <w:rPr>
                <w:rFonts w:cstheme="minorHAnsi"/>
              </w:rPr>
              <w:t>Or they will need to press the Windows key:</w:t>
            </w:r>
          </w:p>
          <w:p w14:paraId="011FC7C2" w14:textId="71796F2E" w:rsidR="47903D2E" w:rsidRPr="00686858" w:rsidRDefault="47903D2E" w:rsidP="064EA9AE">
            <w:pPr>
              <w:spacing w:after="160" w:line="259" w:lineRule="auto"/>
              <w:ind w:left="720"/>
              <w:jc w:val="center"/>
              <w:rPr>
                <w:rFonts w:cstheme="minorHAnsi"/>
              </w:rPr>
            </w:pPr>
            <w:r w:rsidRPr="00686858">
              <w:rPr>
                <w:rFonts w:cstheme="minorHAnsi"/>
                <w:noProof/>
              </w:rPr>
              <w:drawing>
                <wp:inline distT="0" distB="0" distL="0" distR="0" wp14:anchorId="43A958F5" wp14:editId="0EB05590">
                  <wp:extent cx="4295775" cy="666750"/>
                  <wp:effectExtent l="0" t="0" r="0" b="0"/>
                  <wp:docPr id="1613730870" name="Picture 1613730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295775" cy="666750"/>
                          </a:xfrm>
                          <a:prstGeom prst="rect">
                            <a:avLst/>
                          </a:prstGeom>
                        </pic:spPr>
                      </pic:pic>
                    </a:graphicData>
                  </a:graphic>
                </wp:inline>
              </w:drawing>
            </w:r>
          </w:p>
          <w:p w14:paraId="43019CFE" w14:textId="331C1D62" w:rsidR="066C2BBA" w:rsidRPr="00686858" w:rsidRDefault="066C2BBA" w:rsidP="064EA9AE">
            <w:pPr>
              <w:spacing w:after="160" w:line="259" w:lineRule="auto"/>
              <w:ind w:left="720"/>
              <w:rPr>
                <w:rFonts w:cstheme="minorHAnsi"/>
              </w:rPr>
            </w:pPr>
            <w:r w:rsidRPr="00686858">
              <w:rPr>
                <w:rFonts w:cstheme="minorHAnsi"/>
              </w:rPr>
              <w:t>Then start typing the word Outlook or scroll through to find it:</w:t>
            </w:r>
          </w:p>
          <w:p w14:paraId="4D5A5B45" w14:textId="0A43B080" w:rsidR="066C2BBA" w:rsidRPr="00686858" w:rsidRDefault="066C2BBA" w:rsidP="064EA9AE">
            <w:pPr>
              <w:spacing w:after="160" w:line="259" w:lineRule="auto"/>
              <w:ind w:left="720"/>
              <w:jc w:val="center"/>
              <w:rPr>
                <w:rFonts w:cstheme="minorHAnsi"/>
              </w:rPr>
            </w:pPr>
            <w:r w:rsidRPr="00686858">
              <w:rPr>
                <w:rFonts w:cstheme="minorHAnsi"/>
                <w:noProof/>
              </w:rPr>
              <w:drawing>
                <wp:inline distT="0" distB="0" distL="0" distR="0" wp14:anchorId="140A3B7B" wp14:editId="36695828">
                  <wp:extent cx="1670872" cy="1918705"/>
                  <wp:effectExtent l="0" t="0" r="0" b="0"/>
                  <wp:docPr id="1422734785" name="Picture 1422734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70872" cy="1918705"/>
                          </a:xfrm>
                          <a:prstGeom prst="rect">
                            <a:avLst/>
                          </a:prstGeom>
                        </pic:spPr>
                      </pic:pic>
                    </a:graphicData>
                  </a:graphic>
                </wp:inline>
              </w:drawing>
            </w:r>
          </w:p>
          <w:p w14:paraId="51ABDD51" w14:textId="2E65B0C3" w:rsidR="066C2BBA" w:rsidRPr="00686858" w:rsidRDefault="066C2BBA" w:rsidP="064EA9AE">
            <w:pPr>
              <w:spacing w:after="160" w:line="259" w:lineRule="auto"/>
              <w:ind w:left="720"/>
              <w:rPr>
                <w:rFonts w:cstheme="minorHAnsi"/>
              </w:rPr>
            </w:pPr>
            <w:r w:rsidRPr="00686858">
              <w:rPr>
                <w:rFonts w:cstheme="minorHAnsi"/>
              </w:rPr>
              <w:t>What’s important to note here is that what you see in these screenshots may differ to what the user sees, depending on their version of Windows. The process is the same, but the Outlook icon may look like this:</w:t>
            </w:r>
          </w:p>
          <w:p w14:paraId="7C6D9F53" w14:textId="567DBCD5" w:rsidR="38D60BF2" w:rsidRPr="00686858" w:rsidRDefault="38D60BF2" w:rsidP="064EA9AE">
            <w:pPr>
              <w:spacing w:after="160" w:line="259" w:lineRule="auto"/>
              <w:ind w:left="720"/>
              <w:jc w:val="center"/>
              <w:rPr>
                <w:rFonts w:cstheme="minorHAnsi"/>
              </w:rPr>
            </w:pPr>
            <w:r w:rsidRPr="00686858">
              <w:rPr>
                <w:rFonts w:cstheme="minorHAnsi"/>
                <w:noProof/>
              </w:rPr>
              <w:drawing>
                <wp:inline distT="0" distB="0" distL="0" distR="0" wp14:anchorId="1BCE871C" wp14:editId="1BAA359D">
                  <wp:extent cx="592866" cy="592866"/>
                  <wp:effectExtent l="0" t="0" r="0" b="0"/>
                  <wp:docPr id="526980023" name="Picture 52698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2866" cy="592866"/>
                          </a:xfrm>
                          <a:prstGeom prst="rect">
                            <a:avLst/>
                          </a:prstGeom>
                        </pic:spPr>
                      </pic:pic>
                    </a:graphicData>
                  </a:graphic>
                </wp:inline>
              </w:drawing>
            </w:r>
          </w:p>
          <w:p w14:paraId="650C47C6" w14:textId="04A157B6" w:rsidR="38D60BF2" w:rsidRPr="00686858" w:rsidRDefault="38D60BF2" w:rsidP="064EA9AE">
            <w:pPr>
              <w:spacing w:after="160" w:line="259" w:lineRule="auto"/>
              <w:ind w:left="720"/>
              <w:rPr>
                <w:rFonts w:cstheme="minorHAnsi"/>
              </w:rPr>
            </w:pPr>
            <w:r w:rsidRPr="00686858">
              <w:rPr>
                <w:rFonts w:cstheme="minorHAnsi"/>
              </w:rPr>
              <w:lastRenderedPageBreak/>
              <w:t>This is useful to know when troubleshooting over the phone – saying “press the blue Outlook button” may create confusion!</w:t>
            </w:r>
          </w:p>
          <w:p w14:paraId="624747E0" w14:textId="28134F14" w:rsidR="38D60BF2" w:rsidRPr="00686858" w:rsidRDefault="38D60BF2" w:rsidP="064EA9AE">
            <w:pPr>
              <w:spacing w:after="160" w:line="259" w:lineRule="auto"/>
              <w:ind w:left="720"/>
              <w:rPr>
                <w:rFonts w:cstheme="minorHAnsi"/>
              </w:rPr>
            </w:pPr>
            <w:r w:rsidRPr="00686858">
              <w:rPr>
                <w:rFonts w:cstheme="minorHAnsi"/>
              </w:rPr>
              <w:t xml:space="preserve">If it’s someone’s first time opening Outlook on their desktop, they may have to configure it. This means </w:t>
            </w:r>
            <w:r w:rsidR="6E3097B3" w:rsidRPr="00686858">
              <w:rPr>
                <w:rFonts w:cstheme="minorHAnsi"/>
              </w:rPr>
              <w:t xml:space="preserve">upon </w:t>
            </w:r>
            <w:r w:rsidR="0065768B" w:rsidRPr="00686858">
              <w:rPr>
                <w:rFonts w:cstheme="minorHAnsi"/>
              </w:rPr>
              <w:t>opening;</w:t>
            </w:r>
            <w:r w:rsidR="6E3097B3" w:rsidRPr="00686858">
              <w:rPr>
                <w:rFonts w:cstheme="minorHAnsi"/>
              </w:rPr>
              <w:t xml:space="preserve"> a pop-up window will </w:t>
            </w:r>
            <w:r w:rsidR="19ECB46F" w:rsidRPr="00686858">
              <w:rPr>
                <w:rFonts w:cstheme="minorHAnsi"/>
              </w:rPr>
              <w:t>prompt them to configure Outlook – they just need to keep clicking through and enter their username/password</w:t>
            </w:r>
            <w:r w:rsidR="38A3A144" w:rsidRPr="00686858">
              <w:rPr>
                <w:rFonts w:cstheme="minorHAnsi"/>
              </w:rPr>
              <w:t xml:space="preserve">. </w:t>
            </w:r>
          </w:p>
          <w:p w14:paraId="39BF2B5E" w14:textId="5C9DD2BB" w:rsidR="38A3A144" w:rsidRPr="00686858" w:rsidRDefault="38A3A144" w:rsidP="064EA9AE">
            <w:pPr>
              <w:pStyle w:val="ListParagraph"/>
              <w:numPr>
                <w:ilvl w:val="0"/>
                <w:numId w:val="2"/>
              </w:numPr>
              <w:spacing w:after="160" w:line="259" w:lineRule="auto"/>
              <w:rPr>
                <w:rFonts w:cstheme="minorHAnsi"/>
                <w:b/>
                <w:bCs/>
              </w:rPr>
            </w:pPr>
            <w:r w:rsidRPr="00686858">
              <w:rPr>
                <w:rFonts w:cstheme="minorHAnsi"/>
                <w:b/>
                <w:bCs/>
              </w:rPr>
              <w:t>Now they can set up a Teams meeting in their calendar</w:t>
            </w:r>
            <w:r w:rsidRPr="00686858">
              <w:rPr>
                <w:rFonts w:cstheme="minorHAnsi"/>
              </w:rPr>
              <w:br/>
              <w:t xml:space="preserve">Note: if it’s their first time using the desktop version of Outlook, they may need a moment to find the calendar button. In NHSmail online it’s in the top bar on the right. In desktop Outlook, it’s </w:t>
            </w:r>
            <w:r w:rsidR="47562355" w:rsidRPr="00686858">
              <w:rPr>
                <w:rFonts w:cstheme="minorHAnsi"/>
              </w:rPr>
              <w:t>in the bottom bar on the left:</w:t>
            </w:r>
          </w:p>
          <w:p w14:paraId="257F4897" w14:textId="0AE12DCB" w:rsidR="47562355" w:rsidRPr="00686858" w:rsidRDefault="47562355" w:rsidP="064EA9AE">
            <w:pPr>
              <w:spacing w:after="160" w:line="259" w:lineRule="auto"/>
              <w:jc w:val="center"/>
              <w:rPr>
                <w:rFonts w:cstheme="minorHAnsi"/>
              </w:rPr>
            </w:pPr>
            <w:r w:rsidRPr="00686858">
              <w:rPr>
                <w:rFonts w:cstheme="minorHAnsi"/>
                <w:noProof/>
              </w:rPr>
              <w:drawing>
                <wp:inline distT="0" distB="0" distL="0" distR="0" wp14:anchorId="2C449511" wp14:editId="319EA1C0">
                  <wp:extent cx="1953419" cy="219075"/>
                  <wp:effectExtent l="0" t="0" r="0" b="0"/>
                  <wp:docPr id="190260471" name="Picture 190260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953419" cy="219075"/>
                          </a:xfrm>
                          <a:prstGeom prst="rect">
                            <a:avLst/>
                          </a:prstGeom>
                        </pic:spPr>
                      </pic:pic>
                    </a:graphicData>
                  </a:graphic>
                </wp:inline>
              </w:drawing>
            </w:r>
          </w:p>
          <w:p w14:paraId="668ADE71" w14:textId="5D943694" w:rsidR="47562355" w:rsidRPr="00686858" w:rsidRDefault="47562355" w:rsidP="064EA9AE">
            <w:pPr>
              <w:spacing w:after="160" w:line="259" w:lineRule="auto"/>
              <w:jc w:val="center"/>
              <w:rPr>
                <w:rFonts w:cstheme="minorHAnsi"/>
              </w:rPr>
            </w:pPr>
            <w:r w:rsidRPr="00686858">
              <w:rPr>
                <w:rFonts w:cstheme="minorHAnsi"/>
                <w:noProof/>
              </w:rPr>
              <w:drawing>
                <wp:inline distT="0" distB="0" distL="0" distR="0" wp14:anchorId="3A49E3FD" wp14:editId="5D9B1CCE">
                  <wp:extent cx="1626870" cy="333375"/>
                  <wp:effectExtent l="19050" t="19050" r="11430" b="28575"/>
                  <wp:docPr id="1689703517" name="Picture 1689703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rcRect/>
                          <a:stretch>
                            <a:fillRect/>
                          </a:stretch>
                        </pic:blipFill>
                        <pic:spPr>
                          <a:xfrm>
                            <a:off x="0" y="0"/>
                            <a:ext cx="1626870" cy="333375"/>
                          </a:xfrm>
                          <a:prstGeom prst="rect">
                            <a:avLst/>
                          </a:prstGeom>
                          <a:ln w="3175">
                            <a:solidFill>
                              <a:schemeClr val="tx1"/>
                            </a:solidFill>
                          </a:ln>
                          <a:effectLst/>
                        </pic:spPr>
                      </pic:pic>
                    </a:graphicData>
                  </a:graphic>
                </wp:inline>
              </w:drawing>
            </w:r>
          </w:p>
          <w:p w14:paraId="57841295" w14:textId="71E485BA" w:rsidR="48357B9F" w:rsidRPr="00686858" w:rsidRDefault="48357B9F" w:rsidP="064EA9AE">
            <w:pPr>
              <w:spacing w:after="160" w:line="259" w:lineRule="auto"/>
              <w:ind w:left="720"/>
              <w:rPr>
                <w:rFonts w:cstheme="minorHAnsi"/>
              </w:rPr>
            </w:pPr>
            <w:r w:rsidRPr="00686858">
              <w:rPr>
                <w:rFonts w:cstheme="minorHAnsi"/>
              </w:rPr>
              <w:t>A Teams meeting can either be set up in the calendar straight away by clicking the Teams Meeting Button:</w:t>
            </w:r>
          </w:p>
          <w:p w14:paraId="661984ED" w14:textId="2F828A11" w:rsidR="48357B9F" w:rsidRPr="00686858" w:rsidRDefault="48357B9F" w:rsidP="064EA9AE">
            <w:pPr>
              <w:spacing w:after="160" w:line="259" w:lineRule="auto"/>
              <w:ind w:left="720"/>
              <w:jc w:val="center"/>
              <w:rPr>
                <w:rFonts w:cstheme="minorHAnsi"/>
              </w:rPr>
            </w:pPr>
            <w:r w:rsidRPr="00686858">
              <w:rPr>
                <w:rFonts w:cstheme="minorHAnsi"/>
                <w:noProof/>
              </w:rPr>
              <w:drawing>
                <wp:inline distT="0" distB="0" distL="0" distR="0" wp14:anchorId="7E67211D" wp14:editId="72C70D03">
                  <wp:extent cx="3425072" cy="2083585"/>
                  <wp:effectExtent l="19050" t="19050" r="23495" b="12065"/>
                  <wp:docPr id="1882184805" name="Picture 1882184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rcRect/>
                          <a:stretch>
                            <a:fillRect/>
                          </a:stretch>
                        </pic:blipFill>
                        <pic:spPr>
                          <a:xfrm>
                            <a:off x="0" y="0"/>
                            <a:ext cx="3425072" cy="2083585"/>
                          </a:xfrm>
                          <a:prstGeom prst="rect">
                            <a:avLst/>
                          </a:prstGeom>
                          <a:ln w="3175">
                            <a:solidFill>
                              <a:schemeClr val="tx1"/>
                            </a:solidFill>
                          </a:ln>
                          <a:effectLst/>
                        </pic:spPr>
                      </pic:pic>
                    </a:graphicData>
                  </a:graphic>
                </wp:inline>
              </w:drawing>
            </w:r>
          </w:p>
          <w:p w14:paraId="193EA6B0" w14:textId="6E9A7233" w:rsidR="064EA9AE" w:rsidRPr="00686858" w:rsidRDefault="064EA9AE" w:rsidP="064EA9AE">
            <w:pPr>
              <w:spacing w:after="160" w:line="259" w:lineRule="auto"/>
              <w:ind w:left="720"/>
              <w:jc w:val="center"/>
              <w:rPr>
                <w:rFonts w:cstheme="minorHAnsi"/>
              </w:rPr>
            </w:pPr>
          </w:p>
          <w:p w14:paraId="52072C63" w14:textId="3CE3CA06" w:rsidR="48357B9F" w:rsidRPr="00686858" w:rsidRDefault="48357B9F" w:rsidP="064EA9AE">
            <w:pPr>
              <w:spacing w:after="160" w:line="259" w:lineRule="auto"/>
              <w:ind w:left="1440"/>
              <w:rPr>
                <w:rFonts w:cstheme="minorHAnsi"/>
              </w:rPr>
            </w:pPr>
            <w:r w:rsidRPr="00686858">
              <w:rPr>
                <w:rFonts w:cstheme="minorHAnsi"/>
              </w:rPr>
              <w:t>OR by double clicking in the calendar slot they’d like to set the meeting for and converting the invite to a Teams meeting:</w:t>
            </w:r>
          </w:p>
          <w:p w14:paraId="00EFC4B8" w14:textId="0BDEDCE7" w:rsidR="064EA9AE" w:rsidRPr="00686858" w:rsidRDefault="064EA9AE" w:rsidP="064EA9AE">
            <w:pPr>
              <w:spacing w:after="160" w:line="259" w:lineRule="auto"/>
              <w:ind w:left="1440"/>
              <w:rPr>
                <w:rFonts w:cstheme="minorHAnsi"/>
              </w:rPr>
            </w:pPr>
          </w:p>
          <w:p w14:paraId="358FAD30" w14:textId="0FC22F64" w:rsidR="29BA13DB" w:rsidRPr="00686858" w:rsidRDefault="29BA13DB" w:rsidP="064EA9AE">
            <w:pPr>
              <w:spacing w:after="160" w:line="259" w:lineRule="auto"/>
              <w:ind w:left="720"/>
              <w:jc w:val="center"/>
              <w:rPr>
                <w:rFonts w:cstheme="minorHAnsi"/>
              </w:rPr>
            </w:pPr>
            <w:r w:rsidRPr="00686858">
              <w:rPr>
                <w:rFonts w:cstheme="minorHAnsi"/>
                <w:noProof/>
              </w:rPr>
              <w:lastRenderedPageBreak/>
              <w:drawing>
                <wp:inline distT="0" distB="0" distL="0" distR="0" wp14:anchorId="1E8F4BD0" wp14:editId="4F4DB066">
                  <wp:extent cx="4150894" cy="1980323"/>
                  <wp:effectExtent l="19050" t="19050" r="21590" b="20320"/>
                  <wp:docPr id="359125592" name="Picture 359125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150894" cy="1980323"/>
                          </a:xfrm>
                          <a:prstGeom prst="rect">
                            <a:avLst/>
                          </a:prstGeom>
                          <a:ln w="3175">
                            <a:solidFill>
                              <a:schemeClr val="tx1"/>
                            </a:solidFill>
                          </a:ln>
                        </pic:spPr>
                      </pic:pic>
                    </a:graphicData>
                  </a:graphic>
                </wp:inline>
              </w:drawing>
            </w:r>
          </w:p>
          <w:p w14:paraId="640508E3" w14:textId="014B0E0F" w:rsidR="064EA9AE" w:rsidRDefault="00686858" w:rsidP="00686858">
            <w:pPr>
              <w:spacing w:after="160" w:line="259" w:lineRule="auto"/>
              <w:ind w:left="720"/>
              <w:rPr>
                <w:rFonts w:cstheme="minorHAnsi"/>
              </w:rPr>
            </w:pPr>
            <w:r>
              <w:rPr>
                <w:rFonts w:cstheme="minorHAnsi"/>
              </w:rPr>
              <w:t>Make sure they click Invite Attendees, just next to the Teams Meeting button:</w:t>
            </w:r>
          </w:p>
          <w:p w14:paraId="2A704158" w14:textId="4F5DEE38" w:rsidR="00686858" w:rsidRDefault="00686858" w:rsidP="00686858">
            <w:pPr>
              <w:spacing w:after="160" w:line="259" w:lineRule="auto"/>
              <w:ind w:left="720"/>
              <w:jc w:val="center"/>
              <w:rPr>
                <w:rFonts w:cstheme="minorHAnsi"/>
              </w:rPr>
            </w:pPr>
            <w:r>
              <w:rPr>
                <w:noProof/>
              </w:rPr>
              <w:drawing>
                <wp:inline distT="0" distB="0" distL="0" distR="0" wp14:anchorId="05E367FB" wp14:editId="610D1EA8">
                  <wp:extent cx="496309" cy="805773"/>
                  <wp:effectExtent l="19050" t="19050" r="18415"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06770" cy="822757"/>
                          </a:xfrm>
                          <a:prstGeom prst="rect">
                            <a:avLst/>
                          </a:prstGeom>
                          <a:ln w="3175">
                            <a:solidFill>
                              <a:schemeClr val="tx1"/>
                            </a:solidFill>
                          </a:ln>
                        </pic:spPr>
                      </pic:pic>
                    </a:graphicData>
                  </a:graphic>
                </wp:inline>
              </w:drawing>
            </w:r>
          </w:p>
          <w:p w14:paraId="6188B65B" w14:textId="739DA6E1" w:rsidR="00686858" w:rsidRDefault="00686858" w:rsidP="00686858">
            <w:pPr>
              <w:spacing w:after="160" w:line="259" w:lineRule="auto"/>
              <w:ind w:left="720"/>
              <w:rPr>
                <w:rFonts w:cstheme="minorHAnsi"/>
              </w:rPr>
            </w:pPr>
            <w:r>
              <w:rPr>
                <w:rFonts w:cstheme="minorHAnsi"/>
              </w:rPr>
              <w:t>The meeting will now be ready to send to people with an NHSmail account:</w:t>
            </w:r>
          </w:p>
          <w:p w14:paraId="02180B90" w14:textId="286F455E" w:rsidR="00686858" w:rsidRDefault="00686858" w:rsidP="00686858">
            <w:pPr>
              <w:spacing w:after="160" w:line="259" w:lineRule="auto"/>
              <w:ind w:left="720"/>
              <w:jc w:val="center"/>
              <w:rPr>
                <w:rFonts w:cstheme="minorHAnsi"/>
              </w:rPr>
            </w:pPr>
            <w:r>
              <w:rPr>
                <w:noProof/>
              </w:rPr>
              <w:drawing>
                <wp:inline distT="0" distB="0" distL="0" distR="0" wp14:anchorId="66D83669" wp14:editId="2925C124">
                  <wp:extent cx="3188399" cy="2360718"/>
                  <wp:effectExtent l="19050" t="19050" r="12065" b="209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212285" cy="2378403"/>
                          </a:xfrm>
                          <a:prstGeom prst="rect">
                            <a:avLst/>
                          </a:prstGeom>
                          <a:ln w="3175">
                            <a:solidFill>
                              <a:schemeClr val="tx1"/>
                            </a:solidFill>
                          </a:ln>
                        </pic:spPr>
                      </pic:pic>
                    </a:graphicData>
                  </a:graphic>
                </wp:inline>
              </w:drawing>
            </w:r>
          </w:p>
          <w:p w14:paraId="4FC4DEF8" w14:textId="6338E8B9" w:rsidR="00686858" w:rsidRDefault="00686858" w:rsidP="00686858">
            <w:pPr>
              <w:pStyle w:val="ListParagraph"/>
              <w:numPr>
                <w:ilvl w:val="0"/>
                <w:numId w:val="2"/>
              </w:numPr>
              <w:rPr>
                <w:rFonts w:cstheme="minorHAnsi"/>
                <w:b/>
                <w:bCs/>
              </w:rPr>
            </w:pPr>
            <w:r>
              <w:rPr>
                <w:rFonts w:cstheme="minorHAnsi"/>
                <w:b/>
                <w:bCs/>
              </w:rPr>
              <w:t>It should be communicated to the people the invite is being sent to that they need to click the link in the email to join the meeting</w:t>
            </w:r>
            <w:r w:rsidR="003159FF">
              <w:rPr>
                <w:rFonts w:cstheme="minorHAnsi"/>
                <w:b/>
                <w:bCs/>
              </w:rPr>
              <w:br/>
            </w:r>
            <w:r w:rsidR="003159FF">
              <w:rPr>
                <w:rFonts w:cstheme="minorHAnsi"/>
              </w:rPr>
              <w:t>They’ll get the hang of this after a few meetings!</w:t>
            </w:r>
          </w:p>
          <w:p w14:paraId="3FEDDEB3" w14:textId="0DDA2B67" w:rsidR="00686858" w:rsidRDefault="00686858" w:rsidP="00686858">
            <w:pPr>
              <w:rPr>
                <w:rFonts w:cstheme="minorHAnsi"/>
                <w:b/>
                <w:bCs/>
              </w:rPr>
            </w:pPr>
          </w:p>
          <w:p w14:paraId="73581F82" w14:textId="77777777" w:rsidR="00686858" w:rsidRDefault="00686858" w:rsidP="00686858">
            <w:pPr>
              <w:rPr>
                <w:noProof/>
              </w:rPr>
            </w:pPr>
          </w:p>
          <w:p w14:paraId="05BFD741" w14:textId="1944EA56" w:rsidR="00686858" w:rsidRDefault="00686858" w:rsidP="00686858">
            <w:pPr>
              <w:jc w:val="center"/>
              <w:rPr>
                <w:rFonts w:cstheme="minorHAnsi"/>
                <w:b/>
                <w:bCs/>
              </w:rPr>
            </w:pPr>
            <w:r>
              <w:rPr>
                <w:noProof/>
              </w:rPr>
              <w:drawing>
                <wp:inline distT="0" distB="0" distL="0" distR="0" wp14:anchorId="25DD9396" wp14:editId="7E7D1D79">
                  <wp:extent cx="2296160" cy="298027"/>
                  <wp:effectExtent l="19050" t="19050" r="8890" b="26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t="71787" r="58922" b="21012"/>
                          <a:stretch/>
                        </pic:blipFill>
                        <pic:spPr bwMode="auto">
                          <a:xfrm>
                            <a:off x="0" y="0"/>
                            <a:ext cx="2298012" cy="298267"/>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03DE92A7" w14:textId="0CACC6FF" w:rsidR="003159FF" w:rsidRDefault="003159FF" w:rsidP="00686858">
            <w:pPr>
              <w:jc w:val="center"/>
              <w:rPr>
                <w:rFonts w:cstheme="minorHAnsi"/>
                <w:b/>
                <w:bCs/>
              </w:rPr>
            </w:pPr>
          </w:p>
          <w:p w14:paraId="5B5ACC33" w14:textId="5D5AE039" w:rsidR="003159FF" w:rsidRPr="003159FF" w:rsidRDefault="003159FF" w:rsidP="003159FF">
            <w:pPr>
              <w:rPr>
                <w:rFonts w:cstheme="minorHAnsi"/>
              </w:rPr>
            </w:pPr>
            <w:r>
              <w:rPr>
                <w:rFonts w:cstheme="minorHAnsi"/>
              </w:rPr>
              <w:t xml:space="preserve">Online instructions can be found </w:t>
            </w:r>
            <w:hyperlink r:id="rId32" w:history="1">
              <w:r w:rsidRPr="003159FF">
                <w:rPr>
                  <w:rStyle w:val="Hyperlink"/>
                  <w:rFonts w:cstheme="minorHAnsi"/>
                </w:rPr>
                <w:t>here</w:t>
              </w:r>
            </w:hyperlink>
            <w:r>
              <w:rPr>
                <w:rFonts w:cstheme="minorHAnsi"/>
              </w:rPr>
              <w:t>.</w:t>
            </w:r>
          </w:p>
          <w:p w14:paraId="66F62B7F" w14:textId="77777777" w:rsidR="00686858" w:rsidRPr="00686858" w:rsidRDefault="00686858" w:rsidP="00686858">
            <w:pPr>
              <w:jc w:val="center"/>
              <w:rPr>
                <w:rFonts w:cstheme="minorHAnsi"/>
                <w:b/>
                <w:bCs/>
              </w:rPr>
            </w:pPr>
          </w:p>
          <w:p w14:paraId="726469EC" w14:textId="4EF5CE2E" w:rsidR="064EA9AE" w:rsidRPr="00686858" w:rsidRDefault="064EA9AE" w:rsidP="064EA9AE">
            <w:pPr>
              <w:spacing w:after="160" w:line="259" w:lineRule="auto"/>
              <w:rPr>
                <w:rFonts w:cstheme="minorHAnsi"/>
              </w:rPr>
            </w:pPr>
          </w:p>
        </w:tc>
      </w:tr>
      <w:tr w:rsidR="064EA9AE" w:rsidRPr="00686858" w14:paraId="46F09E61" w14:textId="77777777" w:rsidTr="0578ABE5">
        <w:tc>
          <w:tcPr>
            <w:tcW w:w="9026" w:type="dxa"/>
            <w:shd w:val="clear" w:color="auto" w:fill="0070C0"/>
          </w:tcPr>
          <w:p w14:paraId="02B66DAF" w14:textId="325DD159" w:rsidR="064EA9AE" w:rsidRPr="002C1E95" w:rsidRDefault="002C1E95" w:rsidP="064EA9AE">
            <w:pPr>
              <w:spacing w:line="259" w:lineRule="auto"/>
              <w:rPr>
                <w:rFonts w:eastAsia="Calibri" w:cstheme="minorHAnsi"/>
                <w:b/>
                <w:bCs/>
                <w:color w:val="FFFFFF" w:themeColor="background1"/>
              </w:rPr>
            </w:pPr>
            <w:r>
              <w:rPr>
                <w:rFonts w:eastAsia="Calibri" w:cstheme="minorHAnsi"/>
                <w:b/>
                <w:bCs/>
                <w:color w:val="FFFFFF" w:themeColor="background1"/>
              </w:rPr>
              <w:lastRenderedPageBreak/>
              <w:t>3) FAQs</w:t>
            </w:r>
          </w:p>
        </w:tc>
      </w:tr>
      <w:tr w:rsidR="064EA9AE" w:rsidRPr="00686858" w14:paraId="34029EDE" w14:textId="77777777" w:rsidTr="0578ABE5">
        <w:tc>
          <w:tcPr>
            <w:tcW w:w="9026" w:type="dxa"/>
          </w:tcPr>
          <w:p w14:paraId="0E5CBC6D" w14:textId="734173E9" w:rsidR="064EA9AE" w:rsidRDefault="00AE5703" w:rsidP="00AE5703">
            <w:pPr>
              <w:rPr>
                <w:rFonts w:cstheme="minorHAnsi"/>
                <w:b/>
                <w:bCs/>
                <w:color w:val="000000" w:themeColor="text1"/>
              </w:rPr>
            </w:pPr>
            <w:r>
              <w:rPr>
                <w:rFonts w:cstheme="minorHAnsi"/>
                <w:b/>
                <w:bCs/>
                <w:color w:val="000000" w:themeColor="text1"/>
              </w:rPr>
              <w:t>Can colleagues not using NHSmail accounts be invited to Teams?</w:t>
            </w:r>
            <w:r w:rsidR="001856DC">
              <w:rPr>
                <w:rFonts w:cstheme="minorHAnsi"/>
                <w:b/>
                <w:bCs/>
                <w:color w:val="000000" w:themeColor="text1"/>
              </w:rPr>
              <w:t xml:space="preserve"> E.g. @nhs.uk </w:t>
            </w:r>
          </w:p>
          <w:p w14:paraId="36BAB7A8" w14:textId="73114709" w:rsidR="00AE5703" w:rsidRDefault="00AE5703" w:rsidP="00AE5703">
            <w:pPr>
              <w:rPr>
                <w:rFonts w:cstheme="minorHAnsi"/>
                <w:color w:val="000000" w:themeColor="text1"/>
              </w:rPr>
            </w:pPr>
            <w:r>
              <w:rPr>
                <w:rFonts w:cstheme="minorHAnsi"/>
                <w:color w:val="000000" w:themeColor="text1"/>
              </w:rPr>
              <w:lastRenderedPageBreak/>
              <w:t xml:space="preserve">Yes, but first they need the Local Administrator to Whitelist them, as per this guidance from support.nhs.net: </w:t>
            </w:r>
          </w:p>
          <w:p w14:paraId="78DF25D2" w14:textId="77777777" w:rsidR="001856DC" w:rsidRDefault="001856DC" w:rsidP="00AE5703">
            <w:pPr>
              <w:rPr>
                <w:rFonts w:cstheme="minorHAnsi"/>
                <w:color w:val="000000" w:themeColor="text1"/>
              </w:rPr>
            </w:pPr>
          </w:p>
          <w:p w14:paraId="74D9B93C" w14:textId="136776D1" w:rsidR="00AE5703" w:rsidRDefault="001856DC" w:rsidP="00AE5703">
            <w:pPr>
              <w:rPr>
                <w:rFonts w:cstheme="minorHAnsi"/>
                <w:i/>
                <w:iCs/>
                <w:color w:val="000000" w:themeColor="text1"/>
              </w:rPr>
            </w:pPr>
            <w:r w:rsidRPr="001856DC">
              <w:rPr>
                <w:rFonts w:cstheme="minorHAnsi"/>
                <w:i/>
                <w:iCs/>
                <w:color w:val="000000" w:themeColor="text1"/>
              </w:rPr>
              <w:t>To support inviting external colleagues from organisations that do not use NHSmail to collaborate in Teams, the external organisation first needs to be authorised to do so (known as whitelisting). We have bulk whitelisted all the NHS organisations that use their own Office 365 service. If you work with any other organisation that uses their own instance of Office 365 that you wish to have enabled such as Local Authorities please contact feedback@nhs.net</w:t>
            </w:r>
            <w:r>
              <w:rPr>
                <w:rStyle w:val="FootnoteReference"/>
                <w:rFonts w:cstheme="minorHAnsi"/>
                <w:i/>
                <w:iCs/>
                <w:color w:val="000000" w:themeColor="text1"/>
              </w:rPr>
              <w:footnoteReference w:id="1"/>
            </w:r>
          </w:p>
          <w:p w14:paraId="0345E787" w14:textId="0A031A72" w:rsidR="00F8642B" w:rsidRDefault="00F8642B" w:rsidP="00AE5703">
            <w:pPr>
              <w:rPr>
                <w:rFonts w:cstheme="minorHAnsi"/>
                <w:i/>
                <w:iCs/>
                <w:color w:val="000000" w:themeColor="text1"/>
              </w:rPr>
            </w:pPr>
          </w:p>
          <w:p w14:paraId="341A2C81" w14:textId="300C0C7F" w:rsidR="00F8642B" w:rsidRDefault="005635AC" w:rsidP="00AE5703">
            <w:pPr>
              <w:rPr>
                <w:rFonts w:cstheme="minorHAnsi"/>
                <w:b/>
                <w:bCs/>
                <w:color w:val="000000" w:themeColor="text1"/>
              </w:rPr>
            </w:pPr>
            <w:r>
              <w:rPr>
                <w:rFonts w:cstheme="minorHAnsi"/>
                <w:b/>
                <w:bCs/>
                <w:color w:val="000000" w:themeColor="text1"/>
              </w:rPr>
              <w:t xml:space="preserve">Can I invite guests, non-NHS colleagues, to a </w:t>
            </w:r>
            <w:r w:rsidR="00B72004">
              <w:rPr>
                <w:rFonts w:cstheme="minorHAnsi"/>
                <w:b/>
                <w:bCs/>
                <w:color w:val="000000" w:themeColor="text1"/>
              </w:rPr>
              <w:t>Teams meeting?</w:t>
            </w:r>
          </w:p>
          <w:p w14:paraId="59482433" w14:textId="208364E6" w:rsidR="00B72004" w:rsidRDefault="00B72004" w:rsidP="00AE5703">
            <w:pPr>
              <w:rPr>
                <w:rFonts w:cstheme="minorHAnsi"/>
                <w:color w:val="000000" w:themeColor="text1"/>
              </w:rPr>
            </w:pPr>
            <w:r>
              <w:rPr>
                <w:rFonts w:cstheme="minorHAnsi"/>
                <w:color w:val="000000" w:themeColor="text1"/>
              </w:rPr>
              <w:t>Not yet, but soon!</w:t>
            </w:r>
            <w:r w:rsidR="00740A5A">
              <w:rPr>
                <w:rFonts w:cstheme="minorHAnsi"/>
                <w:color w:val="000000" w:themeColor="text1"/>
              </w:rPr>
              <w:t xml:space="preserve"> </w:t>
            </w:r>
          </w:p>
          <w:p w14:paraId="15AD7937" w14:textId="3B0FEEEC" w:rsidR="00740A5A" w:rsidRDefault="00740A5A" w:rsidP="00AE5703">
            <w:pPr>
              <w:rPr>
                <w:rFonts w:cstheme="minorHAnsi"/>
                <w:color w:val="000000" w:themeColor="text1"/>
              </w:rPr>
            </w:pPr>
          </w:p>
          <w:p w14:paraId="6D4DB98F" w14:textId="0CF08C9F" w:rsidR="00740A5A" w:rsidRDefault="00740A5A" w:rsidP="00AE5703">
            <w:pPr>
              <w:rPr>
                <w:rFonts w:cstheme="minorHAnsi"/>
                <w:b/>
                <w:bCs/>
                <w:color w:val="000000" w:themeColor="text1"/>
              </w:rPr>
            </w:pPr>
            <w:r>
              <w:rPr>
                <w:rFonts w:cstheme="minorHAnsi"/>
                <w:b/>
                <w:bCs/>
                <w:color w:val="000000" w:themeColor="text1"/>
              </w:rPr>
              <w:t>Can Teams be used for patient consultations?</w:t>
            </w:r>
          </w:p>
          <w:p w14:paraId="034F6AA9" w14:textId="3BFE5A98" w:rsidR="00740A5A" w:rsidRPr="00740A5A" w:rsidRDefault="00740A5A" w:rsidP="00AE5703">
            <w:pPr>
              <w:rPr>
                <w:rFonts w:cstheme="minorHAnsi"/>
                <w:color w:val="000000" w:themeColor="text1"/>
              </w:rPr>
            </w:pPr>
            <w:r>
              <w:rPr>
                <w:rFonts w:cstheme="minorHAnsi"/>
                <w:color w:val="000000" w:themeColor="text1"/>
              </w:rPr>
              <w:t>This feature is expected to launch in June</w:t>
            </w:r>
            <w:r w:rsidR="006D055E">
              <w:rPr>
                <w:rFonts w:cstheme="minorHAnsi"/>
                <w:color w:val="000000" w:themeColor="text1"/>
              </w:rPr>
              <w:t xml:space="preserve">. </w:t>
            </w:r>
          </w:p>
          <w:p w14:paraId="5AA5ED91" w14:textId="34246F97" w:rsidR="00AE5703" w:rsidRPr="00AE5703" w:rsidRDefault="00AE5703" w:rsidP="00AE5703">
            <w:pPr>
              <w:rPr>
                <w:rFonts w:cstheme="minorHAnsi"/>
                <w:color w:val="000000" w:themeColor="text1"/>
              </w:rPr>
            </w:pPr>
          </w:p>
        </w:tc>
      </w:tr>
      <w:tr w:rsidR="064EA9AE" w:rsidRPr="00686858" w14:paraId="3C07159E" w14:textId="77777777" w:rsidTr="0578ABE5">
        <w:tc>
          <w:tcPr>
            <w:tcW w:w="9026" w:type="dxa"/>
            <w:shd w:val="clear" w:color="auto" w:fill="0070C0"/>
          </w:tcPr>
          <w:p w14:paraId="16EF681F" w14:textId="054166DA" w:rsidR="064EA9AE" w:rsidRPr="00C42589" w:rsidRDefault="00C42589" w:rsidP="064EA9AE">
            <w:pPr>
              <w:spacing w:line="259" w:lineRule="auto"/>
              <w:rPr>
                <w:rFonts w:eastAsia="Calibri" w:cstheme="minorHAnsi"/>
                <w:b/>
                <w:bCs/>
                <w:color w:val="FFFFFF" w:themeColor="background1"/>
              </w:rPr>
            </w:pPr>
            <w:r>
              <w:rPr>
                <w:rFonts w:eastAsia="Calibri" w:cstheme="minorHAnsi"/>
                <w:b/>
                <w:bCs/>
                <w:color w:val="FFFFFF" w:themeColor="background1"/>
              </w:rPr>
              <w:lastRenderedPageBreak/>
              <w:t>4) Queries, questions, comments, revisions</w:t>
            </w:r>
          </w:p>
        </w:tc>
      </w:tr>
      <w:tr w:rsidR="064EA9AE" w:rsidRPr="00686858" w14:paraId="25EDD45C" w14:textId="77777777" w:rsidTr="0578ABE5">
        <w:tc>
          <w:tcPr>
            <w:tcW w:w="9026" w:type="dxa"/>
          </w:tcPr>
          <w:p w14:paraId="3F576349" w14:textId="77777777" w:rsidR="064EA9AE" w:rsidRDefault="00C42589" w:rsidP="00686858">
            <w:pPr>
              <w:rPr>
                <w:rFonts w:eastAsia="Calibri" w:cstheme="minorHAnsi"/>
              </w:rPr>
            </w:pPr>
            <w:r>
              <w:rPr>
                <w:rFonts w:eastAsia="Calibri" w:cstheme="minorHAnsi"/>
              </w:rPr>
              <w:t>Please contact:</w:t>
            </w:r>
          </w:p>
          <w:p w14:paraId="3FB6DA40" w14:textId="77777777" w:rsidR="00C42589" w:rsidRDefault="00C42589" w:rsidP="00686858">
            <w:pPr>
              <w:rPr>
                <w:rFonts w:eastAsia="Calibri" w:cstheme="minorHAnsi"/>
              </w:rPr>
            </w:pPr>
          </w:p>
          <w:p w14:paraId="32055D47" w14:textId="77777777" w:rsidR="00C42589" w:rsidRDefault="00C42589" w:rsidP="00686858">
            <w:pPr>
              <w:rPr>
                <w:rFonts w:eastAsia="Calibri" w:cstheme="minorHAnsi"/>
              </w:rPr>
            </w:pPr>
            <w:r>
              <w:rPr>
                <w:rFonts w:eastAsia="Calibri" w:cstheme="minorHAnsi"/>
              </w:rPr>
              <w:t>Nadia Kuftinoff</w:t>
            </w:r>
          </w:p>
          <w:p w14:paraId="454C8CEF" w14:textId="1C3E7F08" w:rsidR="00D50FE6" w:rsidRDefault="00A62039" w:rsidP="00686858">
            <w:pPr>
              <w:rPr>
                <w:rFonts w:eastAsia="Calibri" w:cstheme="minorHAnsi"/>
              </w:rPr>
            </w:pPr>
            <w:hyperlink r:id="rId33" w:history="1">
              <w:r w:rsidR="00D50FE6" w:rsidRPr="00C7135D">
                <w:rPr>
                  <w:rStyle w:val="Hyperlink"/>
                  <w:rFonts w:eastAsia="Calibri" w:cstheme="minorHAnsi"/>
                </w:rPr>
                <w:t>Nadia.kuftinoff@wessexahsn.net</w:t>
              </w:r>
            </w:hyperlink>
          </w:p>
          <w:p w14:paraId="2D2077E5" w14:textId="29114904" w:rsidR="00D50FE6" w:rsidRPr="00686858" w:rsidRDefault="00D50FE6" w:rsidP="00686858">
            <w:pPr>
              <w:rPr>
                <w:rFonts w:cstheme="minorHAnsi"/>
              </w:rPr>
            </w:pPr>
            <w:r>
              <w:rPr>
                <w:rFonts w:eastAsia="Calibri" w:cstheme="minorHAnsi"/>
              </w:rPr>
              <w:t>07784 236645</w:t>
            </w:r>
          </w:p>
        </w:tc>
      </w:tr>
    </w:tbl>
    <w:p w14:paraId="23E697C9" w14:textId="5580D5C0" w:rsidR="064EA9AE" w:rsidRPr="00686858" w:rsidRDefault="064EA9AE" w:rsidP="064EA9AE">
      <w:pPr>
        <w:spacing w:before="40" w:after="0"/>
        <w:rPr>
          <w:rFonts w:eastAsia="Calibri Light" w:cstheme="minorHAnsi"/>
          <w:color w:val="2F5496" w:themeColor="accent1" w:themeShade="BF"/>
          <w:sz w:val="26"/>
          <w:szCs w:val="26"/>
        </w:rPr>
      </w:pPr>
    </w:p>
    <w:p w14:paraId="769EA594" w14:textId="38194AED" w:rsidR="064EA9AE" w:rsidRPr="00686858" w:rsidRDefault="064EA9AE" w:rsidP="064EA9AE">
      <w:pPr>
        <w:spacing w:before="40" w:after="0"/>
        <w:rPr>
          <w:rFonts w:eastAsia="Calibri Light" w:cstheme="minorHAnsi"/>
          <w:color w:val="2F5496" w:themeColor="accent1" w:themeShade="BF"/>
          <w:sz w:val="26"/>
          <w:szCs w:val="26"/>
        </w:rPr>
      </w:pPr>
    </w:p>
    <w:p w14:paraId="2C8702D6" w14:textId="6CB63BC0" w:rsidR="1228F6BE" w:rsidRPr="00686858" w:rsidRDefault="1228F6BE" w:rsidP="064EA9AE">
      <w:pPr>
        <w:rPr>
          <w:rFonts w:eastAsia="Calibri Light" w:cstheme="minorHAnsi"/>
          <w:sz w:val="26"/>
          <w:szCs w:val="26"/>
        </w:rPr>
      </w:pPr>
      <w:r w:rsidRPr="00686858">
        <w:rPr>
          <w:rFonts w:cstheme="minorHAnsi"/>
        </w:rPr>
        <w:br w:type="page"/>
      </w:r>
    </w:p>
    <w:p w14:paraId="1DE222C7" w14:textId="454AF707" w:rsidR="064EA9AE" w:rsidRPr="00686858" w:rsidRDefault="064EA9AE" w:rsidP="064EA9AE">
      <w:pPr>
        <w:rPr>
          <w:rFonts w:eastAsia="Calibri Light" w:cstheme="minorHAnsi"/>
          <w:sz w:val="26"/>
          <w:szCs w:val="26"/>
        </w:rPr>
      </w:pPr>
    </w:p>
    <w:p w14:paraId="23C3B88A" w14:textId="5F759500" w:rsidR="1228F6BE" w:rsidRPr="00686858" w:rsidRDefault="1228F6BE" w:rsidP="064EA9AE">
      <w:pPr>
        <w:spacing w:before="40" w:after="0"/>
        <w:rPr>
          <w:rFonts w:eastAsia="Calibri Light" w:cstheme="minorHAnsi"/>
          <w:color w:val="2F5496" w:themeColor="accent1" w:themeShade="BF"/>
          <w:sz w:val="26"/>
          <w:szCs w:val="26"/>
        </w:rPr>
      </w:pPr>
      <w:r w:rsidRPr="00686858">
        <w:rPr>
          <w:rFonts w:eastAsia="Calibri Light" w:cstheme="minorHAnsi"/>
          <w:b/>
          <w:bCs/>
          <w:color w:val="0070C0"/>
          <w:sz w:val="26"/>
          <w:szCs w:val="26"/>
        </w:rPr>
        <w:t>Document Control</w:t>
      </w:r>
    </w:p>
    <w:p w14:paraId="25FF463C" w14:textId="374E9381" w:rsidR="064EA9AE" w:rsidRPr="00686858" w:rsidRDefault="064EA9AE" w:rsidP="064EA9AE">
      <w:pPr>
        <w:spacing w:after="120"/>
        <w:rPr>
          <w:rFonts w:eastAsia="Arial" w:cstheme="minorHAnsi"/>
        </w:rPr>
      </w:pPr>
    </w:p>
    <w:p w14:paraId="4323C4F7" w14:textId="6286E3D5" w:rsidR="1228F6BE" w:rsidRPr="00686858" w:rsidRDefault="1228F6BE" w:rsidP="064EA9AE">
      <w:pPr>
        <w:spacing w:after="120"/>
        <w:rPr>
          <w:rFonts w:eastAsia="Calibri" w:cstheme="minorHAnsi"/>
        </w:rPr>
      </w:pPr>
      <w:r w:rsidRPr="00686858">
        <w:rPr>
          <w:rFonts w:eastAsia="Calibri" w:cstheme="minorHAnsi"/>
          <w:lang w:val="en-US"/>
        </w:rPr>
        <w:t xml:space="preserve">This document must be approved by the following people: </w:t>
      </w:r>
    </w:p>
    <w:tbl>
      <w:tblPr>
        <w:tblStyle w:val="TableGrid"/>
        <w:tblW w:w="0" w:type="auto"/>
        <w:tblLayout w:type="fixed"/>
        <w:tblLook w:val="0000" w:firstRow="0" w:lastRow="0" w:firstColumn="0" w:lastColumn="0" w:noHBand="0" w:noVBand="0"/>
      </w:tblPr>
      <w:tblGrid>
        <w:gridCol w:w="1805"/>
        <w:gridCol w:w="1805"/>
        <w:gridCol w:w="1805"/>
        <w:gridCol w:w="1805"/>
        <w:gridCol w:w="1805"/>
      </w:tblGrid>
      <w:tr w:rsidR="064EA9AE" w:rsidRPr="00686858" w14:paraId="7744F248" w14:textId="77777777" w:rsidTr="0578ABE5">
        <w:tc>
          <w:tcPr>
            <w:tcW w:w="1805" w:type="dxa"/>
            <w:shd w:val="clear" w:color="auto" w:fill="0070C0"/>
          </w:tcPr>
          <w:p w14:paraId="4BE965A4" w14:textId="41B6929C" w:rsidR="064EA9AE" w:rsidRPr="00686858" w:rsidRDefault="064EA9AE" w:rsidP="064EA9AE">
            <w:pPr>
              <w:spacing w:before="60" w:after="60" w:line="259" w:lineRule="auto"/>
              <w:ind w:right="-108"/>
              <w:rPr>
                <w:rFonts w:eastAsia="Calibri" w:cstheme="minorHAnsi"/>
                <w:sz w:val="21"/>
                <w:szCs w:val="21"/>
              </w:rPr>
            </w:pPr>
            <w:r w:rsidRPr="00686858">
              <w:rPr>
                <w:rFonts w:eastAsia="Calibri" w:cstheme="minorHAnsi"/>
                <w:b/>
                <w:bCs/>
                <w:color w:val="FFFFFF" w:themeColor="background1"/>
                <w:sz w:val="21"/>
                <w:szCs w:val="21"/>
                <w:lang w:val="en-US"/>
              </w:rPr>
              <w:t>Name</w:t>
            </w:r>
          </w:p>
        </w:tc>
        <w:tc>
          <w:tcPr>
            <w:tcW w:w="1805" w:type="dxa"/>
            <w:shd w:val="clear" w:color="auto" w:fill="0070C0"/>
          </w:tcPr>
          <w:p w14:paraId="355B0487" w14:textId="21DECC2B" w:rsidR="064EA9AE" w:rsidRPr="00686858" w:rsidRDefault="064EA9AE" w:rsidP="064EA9AE">
            <w:pPr>
              <w:spacing w:before="60" w:after="60" w:line="259" w:lineRule="auto"/>
              <w:ind w:right="-108"/>
              <w:rPr>
                <w:rFonts w:eastAsia="Calibri" w:cstheme="minorHAnsi"/>
                <w:sz w:val="21"/>
                <w:szCs w:val="21"/>
              </w:rPr>
            </w:pPr>
            <w:r w:rsidRPr="00686858">
              <w:rPr>
                <w:rFonts w:eastAsia="Calibri" w:cstheme="minorHAnsi"/>
                <w:b/>
                <w:bCs/>
                <w:color w:val="FFFFFF" w:themeColor="background1"/>
                <w:sz w:val="21"/>
                <w:szCs w:val="21"/>
                <w:lang w:val="en-US"/>
              </w:rPr>
              <w:t>Signature</w:t>
            </w:r>
          </w:p>
        </w:tc>
        <w:tc>
          <w:tcPr>
            <w:tcW w:w="1805" w:type="dxa"/>
            <w:shd w:val="clear" w:color="auto" w:fill="0070C0"/>
          </w:tcPr>
          <w:p w14:paraId="29944222" w14:textId="30D0A8E0" w:rsidR="064EA9AE" w:rsidRPr="00686858" w:rsidRDefault="064EA9AE" w:rsidP="064EA9AE">
            <w:pPr>
              <w:spacing w:before="60" w:after="60" w:line="259" w:lineRule="auto"/>
              <w:ind w:right="-108"/>
              <w:rPr>
                <w:rFonts w:eastAsia="Calibri" w:cstheme="minorHAnsi"/>
                <w:sz w:val="21"/>
                <w:szCs w:val="21"/>
              </w:rPr>
            </w:pPr>
            <w:r w:rsidRPr="00686858">
              <w:rPr>
                <w:rFonts w:eastAsia="Calibri" w:cstheme="minorHAnsi"/>
                <w:b/>
                <w:bCs/>
                <w:color w:val="FFFFFF" w:themeColor="background1"/>
                <w:sz w:val="21"/>
                <w:szCs w:val="21"/>
                <w:lang w:val="en-US"/>
              </w:rPr>
              <w:t>Title</w:t>
            </w:r>
          </w:p>
        </w:tc>
        <w:tc>
          <w:tcPr>
            <w:tcW w:w="1805" w:type="dxa"/>
            <w:shd w:val="clear" w:color="auto" w:fill="0070C0"/>
          </w:tcPr>
          <w:p w14:paraId="5F2DE3F4" w14:textId="6B1F1D65" w:rsidR="064EA9AE" w:rsidRPr="00686858" w:rsidRDefault="064EA9AE" w:rsidP="064EA9AE">
            <w:pPr>
              <w:spacing w:before="60" w:after="60" w:line="259" w:lineRule="auto"/>
              <w:ind w:right="-108"/>
              <w:rPr>
                <w:rFonts w:eastAsia="Calibri" w:cstheme="minorHAnsi"/>
                <w:sz w:val="21"/>
                <w:szCs w:val="21"/>
              </w:rPr>
            </w:pPr>
            <w:r w:rsidRPr="00686858">
              <w:rPr>
                <w:rFonts w:eastAsia="Calibri" w:cstheme="minorHAnsi"/>
                <w:b/>
                <w:bCs/>
                <w:color w:val="FFFFFF" w:themeColor="background1"/>
                <w:sz w:val="21"/>
                <w:szCs w:val="21"/>
                <w:lang w:val="en-US"/>
              </w:rPr>
              <w:t xml:space="preserve">Date </w:t>
            </w:r>
          </w:p>
        </w:tc>
        <w:tc>
          <w:tcPr>
            <w:tcW w:w="1805" w:type="dxa"/>
            <w:shd w:val="clear" w:color="auto" w:fill="0070C0"/>
          </w:tcPr>
          <w:p w14:paraId="162F1BFD" w14:textId="66A944F7" w:rsidR="064EA9AE" w:rsidRPr="00686858" w:rsidRDefault="064EA9AE" w:rsidP="064EA9AE">
            <w:pPr>
              <w:spacing w:before="60" w:after="60" w:line="259" w:lineRule="auto"/>
              <w:ind w:right="-108"/>
              <w:rPr>
                <w:rFonts w:eastAsia="Calibri" w:cstheme="minorHAnsi"/>
                <w:sz w:val="21"/>
                <w:szCs w:val="21"/>
              </w:rPr>
            </w:pPr>
            <w:r w:rsidRPr="00686858">
              <w:rPr>
                <w:rFonts w:eastAsia="Calibri" w:cstheme="minorHAnsi"/>
                <w:b/>
                <w:bCs/>
                <w:color w:val="FFFFFF" w:themeColor="background1"/>
                <w:sz w:val="21"/>
                <w:szCs w:val="21"/>
                <w:lang w:val="en-US"/>
              </w:rPr>
              <w:t>Version</w:t>
            </w:r>
          </w:p>
        </w:tc>
      </w:tr>
      <w:tr w:rsidR="064EA9AE" w:rsidRPr="00686858" w14:paraId="1A354C20" w14:textId="77777777" w:rsidTr="0578ABE5">
        <w:tc>
          <w:tcPr>
            <w:tcW w:w="1805" w:type="dxa"/>
          </w:tcPr>
          <w:p w14:paraId="6FBC8A25" w14:textId="3A3908F1" w:rsidR="7D04D0F5" w:rsidRPr="00686858" w:rsidRDefault="7D04D0F5" w:rsidP="064EA9AE">
            <w:pPr>
              <w:spacing w:before="60" w:after="60" w:line="259" w:lineRule="auto"/>
              <w:rPr>
                <w:rFonts w:eastAsia="Calibri" w:cstheme="minorHAnsi"/>
                <w:lang w:val="en-US"/>
              </w:rPr>
            </w:pPr>
            <w:r w:rsidRPr="00686858">
              <w:rPr>
                <w:rFonts w:eastAsia="Calibri" w:cstheme="minorHAnsi"/>
                <w:lang w:val="en-US"/>
              </w:rPr>
              <w:t>Nadia Kuftinoff</w:t>
            </w:r>
          </w:p>
        </w:tc>
        <w:tc>
          <w:tcPr>
            <w:tcW w:w="1805" w:type="dxa"/>
          </w:tcPr>
          <w:p w14:paraId="5A965787" w14:textId="7F0AEAB2" w:rsidR="7D04D0F5" w:rsidRPr="00686858" w:rsidRDefault="7D04D0F5" w:rsidP="064EA9AE">
            <w:pPr>
              <w:spacing w:before="60" w:after="60" w:line="259" w:lineRule="auto"/>
              <w:rPr>
                <w:rFonts w:eastAsia="Calibri" w:cstheme="minorHAnsi"/>
                <w:lang w:val="en-US"/>
              </w:rPr>
            </w:pPr>
            <w:r w:rsidRPr="00686858">
              <w:rPr>
                <w:rFonts w:eastAsia="Calibri" w:cstheme="minorHAnsi"/>
                <w:lang w:val="en-US"/>
              </w:rPr>
              <w:t>NK</w:t>
            </w:r>
          </w:p>
        </w:tc>
        <w:tc>
          <w:tcPr>
            <w:tcW w:w="1805" w:type="dxa"/>
          </w:tcPr>
          <w:p w14:paraId="0B77B904" w14:textId="6F5C05C1" w:rsidR="7D04D0F5" w:rsidRPr="00686858" w:rsidRDefault="7D04D0F5" w:rsidP="064EA9AE">
            <w:pPr>
              <w:spacing w:before="60" w:after="60" w:line="259" w:lineRule="auto"/>
              <w:rPr>
                <w:rFonts w:eastAsia="Calibri" w:cstheme="minorHAnsi"/>
                <w:lang w:val="en-US"/>
              </w:rPr>
            </w:pPr>
            <w:r w:rsidRPr="00686858">
              <w:rPr>
                <w:rFonts w:eastAsia="Calibri" w:cstheme="minorHAnsi"/>
                <w:lang w:val="en-US"/>
              </w:rPr>
              <w:t>Programme Coordinator – Innovation Adoption</w:t>
            </w:r>
          </w:p>
        </w:tc>
        <w:tc>
          <w:tcPr>
            <w:tcW w:w="1805" w:type="dxa"/>
          </w:tcPr>
          <w:p w14:paraId="74BD6FE0" w14:textId="01472D10" w:rsidR="7D04D0F5" w:rsidRPr="00686858" w:rsidRDefault="7D04D0F5" w:rsidP="064EA9AE">
            <w:pPr>
              <w:spacing w:before="60" w:after="60" w:line="259" w:lineRule="auto"/>
              <w:rPr>
                <w:rFonts w:eastAsia="Calibri" w:cstheme="minorHAnsi"/>
                <w:lang w:val="en-US"/>
              </w:rPr>
            </w:pPr>
            <w:r w:rsidRPr="00686858">
              <w:rPr>
                <w:rFonts w:eastAsia="Calibri" w:cstheme="minorHAnsi"/>
                <w:lang w:val="en-US"/>
              </w:rPr>
              <w:t>30.03.20</w:t>
            </w:r>
          </w:p>
        </w:tc>
        <w:tc>
          <w:tcPr>
            <w:tcW w:w="1805" w:type="dxa"/>
          </w:tcPr>
          <w:p w14:paraId="09011B9C" w14:textId="671DBF2D" w:rsidR="7D04D0F5" w:rsidRPr="00686858" w:rsidRDefault="7D04D0F5" w:rsidP="064EA9AE">
            <w:pPr>
              <w:spacing w:before="60" w:after="60" w:line="259" w:lineRule="auto"/>
              <w:rPr>
                <w:rFonts w:eastAsia="Calibri" w:cstheme="minorHAnsi"/>
                <w:lang w:val="en-US"/>
              </w:rPr>
            </w:pPr>
            <w:r w:rsidRPr="00686858">
              <w:rPr>
                <w:rFonts w:eastAsia="Calibri" w:cstheme="minorHAnsi"/>
                <w:lang w:val="en-US"/>
              </w:rPr>
              <w:t>0.1</w:t>
            </w:r>
          </w:p>
        </w:tc>
      </w:tr>
      <w:tr w:rsidR="064EA9AE" w:rsidRPr="00686858" w14:paraId="1610FAF7" w14:textId="77777777" w:rsidTr="0578ABE5">
        <w:tc>
          <w:tcPr>
            <w:tcW w:w="1805" w:type="dxa"/>
          </w:tcPr>
          <w:p w14:paraId="445851BB" w14:textId="702646BC" w:rsidR="7D04D0F5" w:rsidRPr="00686858" w:rsidRDefault="7D04D0F5" w:rsidP="064EA9AE">
            <w:pPr>
              <w:spacing w:line="259" w:lineRule="auto"/>
              <w:rPr>
                <w:rFonts w:eastAsia="Calibri" w:cstheme="minorHAnsi"/>
                <w:lang w:val="en-US"/>
              </w:rPr>
            </w:pPr>
            <w:r w:rsidRPr="00686858">
              <w:rPr>
                <w:rFonts w:eastAsia="Calibri" w:cstheme="minorHAnsi"/>
                <w:lang w:val="en-US"/>
              </w:rPr>
              <w:t>Dr Matthew Hammerton</w:t>
            </w:r>
          </w:p>
        </w:tc>
        <w:tc>
          <w:tcPr>
            <w:tcW w:w="1805" w:type="dxa"/>
          </w:tcPr>
          <w:p w14:paraId="595D0B1B" w14:textId="7D9808C0" w:rsidR="064EA9AE" w:rsidRPr="00686858" w:rsidRDefault="532BE995" w:rsidP="0578ABE5">
            <w:pPr>
              <w:spacing w:line="259" w:lineRule="auto"/>
              <w:rPr>
                <w:rFonts w:eastAsia="Calibri"/>
                <w:lang w:val="en-US"/>
              </w:rPr>
            </w:pPr>
            <w:r w:rsidRPr="0578ABE5">
              <w:rPr>
                <w:rFonts w:eastAsia="Calibri"/>
                <w:lang w:val="en-US"/>
              </w:rPr>
              <w:t>MH</w:t>
            </w:r>
          </w:p>
        </w:tc>
        <w:tc>
          <w:tcPr>
            <w:tcW w:w="1805" w:type="dxa"/>
          </w:tcPr>
          <w:p w14:paraId="6B254B46" w14:textId="3006A78C" w:rsidR="7D04D0F5" w:rsidRPr="00686858" w:rsidRDefault="7D04D0F5" w:rsidP="064EA9AE">
            <w:pPr>
              <w:spacing w:line="259" w:lineRule="auto"/>
              <w:rPr>
                <w:rFonts w:eastAsia="Calibri" w:cstheme="minorHAnsi"/>
                <w:lang w:val="en-US"/>
              </w:rPr>
            </w:pPr>
            <w:r w:rsidRPr="00686858">
              <w:rPr>
                <w:rFonts w:eastAsia="Calibri" w:cstheme="minorHAnsi"/>
                <w:lang w:val="en-US"/>
              </w:rPr>
              <w:t>Clinical Lead</w:t>
            </w:r>
          </w:p>
        </w:tc>
        <w:tc>
          <w:tcPr>
            <w:tcW w:w="1805" w:type="dxa"/>
          </w:tcPr>
          <w:p w14:paraId="7E34EC17" w14:textId="10B4F225" w:rsidR="7D04D0F5" w:rsidRPr="00686858" w:rsidRDefault="7D04D0F5" w:rsidP="064EA9AE">
            <w:pPr>
              <w:spacing w:line="259" w:lineRule="auto"/>
              <w:rPr>
                <w:rFonts w:eastAsia="Calibri" w:cstheme="minorHAnsi"/>
                <w:lang w:val="en-US"/>
              </w:rPr>
            </w:pPr>
            <w:r w:rsidRPr="00686858">
              <w:rPr>
                <w:rFonts w:eastAsia="Calibri" w:cstheme="minorHAnsi"/>
                <w:lang w:val="en-US"/>
              </w:rPr>
              <w:t>31.03.20</w:t>
            </w:r>
          </w:p>
        </w:tc>
        <w:tc>
          <w:tcPr>
            <w:tcW w:w="1805" w:type="dxa"/>
          </w:tcPr>
          <w:p w14:paraId="2B4BA780" w14:textId="4F4FB305" w:rsidR="7D04D0F5" w:rsidRPr="00686858" w:rsidRDefault="7D04D0F5" w:rsidP="064EA9AE">
            <w:pPr>
              <w:spacing w:line="259" w:lineRule="auto"/>
              <w:rPr>
                <w:rFonts w:eastAsia="Calibri" w:cstheme="minorHAnsi"/>
                <w:lang w:val="en-US"/>
              </w:rPr>
            </w:pPr>
            <w:r w:rsidRPr="00686858">
              <w:rPr>
                <w:rFonts w:eastAsia="Calibri" w:cstheme="minorHAnsi"/>
                <w:lang w:val="en-US"/>
              </w:rPr>
              <w:t>0.2</w:t>
            </w:r>
          </w:p>
        </w:tc>
      </w:tr>
      <w:tr w:rsidR="0578ABE5" w14:paraId="4BC725AA" w14:textId="77777777" w:rsidTr="0578ABE5">
        <w:tc>
          <w:tcPr>
            <w:tcW w:w="1805" w:type="dxa"/>
          </w:tcPr>
          <w:p w14:paraId="34E024BB" w14:textId="6AFF3991" w:rsidR="004AA229" w:rsidRDefault="004AA229" w:rsidP="0578ABE5">
            <w:pPr>
              <w:spacing w:line="259" w:lineRule="auto"/>
              <w:rPr>
                <w:rFonts w:eastAsia="Calibri"/>
                <w:lang w:val="en-US"/>
              </w:rPr>
            </w:pPr>
            <w:r w:rsidRPr="0578ABE5">
              <w:rPr>
                <w:rFonts w:eastAsia="Calibri"/>
                <w:lang w:val="en-US"/>
              </w:rPr>
              <w:t>Rachel Dominey</w:t>
            </w:r>
          </w:p>
        </w:tc>
        <w:tc>
          <w:tcPr>
            <w:tcW w:w="1805" w:type="dxa"/>
          </w:tcPr>
          <w:p w14:paraId="465CE0F5" w14:textId="59C26251" w:rsidR="0578ABE5" w:rsidRDefault="0578ABE5" w:rsidP="0578ABE5">
            <w:pPr>
              <w:spacing w:line="259" w:lineRule="auto"/>
              <w:rPr>
                <w:rFonts w:eastAsia="Calibri"/>
                <w:lang w:val="en-US"/>
              </w:rPr>
            </w:pPr>
          </w:p>
        </w:tc>
        <w:tc>
          <w:tcPr>
            <w:tcW w:w="1805" w:type="dxa"/>
          </w:tcPr>
          <w:p w14:paraId="304E42FD" w14:textId="7030E89A" w:rsidR="004AA229" w:rsidRDefault="004AA229" w:rsidP="0578ABE5">
            <w:pPr>
              <w:spacing w:line="259" w:lineRule="auto"/>
              <w:rPr>
                <w:rFonts w:eastAsia="Calibri"/>
                <w:lang w:val="en-US"/>
              </w:rPr>
            </w:pPr>
            <w:r w:rsidRPr="0578ABE5">
              <w:rPr>
                <w:rFonts w:eastAsia="Calibri"/>
                <w:lang w:val="en-US"/>
              </w:rPr>
              <w:t>Associate Director – Primary Care</w:t>
            </w:r>
          </w:p>
        </w:tc>
        <w:tc>
          <w:tcPr>
            <w:tcW w:w="1805" w:type="dxa"/>
          </w:tcPr>
          <w:p w14:paraId="30EB8D7E" w14:textId="6B514DC0" w:rsidR="0578ABE5" w:rsidRDefault="0578ABE5" w:rsidP="0578ABE5">
            <w:pPr>
              <w:spacing w:line="259" w:lineRule="auto"/>
              <w:rPr>
                <w:rFonts w:eastAsia="Calibri"/>
                <w:lang w:val="en-US"/>
              </w:rPr>
            </w:pPr>
          </w:p>
        </w:tc>
        <w:tc>
          <w:tcPr>
            <w:tcW w:w="1805" w:type="dxa"/>
          </w:tcPr>
          <w:p w14:paraId="2D720E03" w14:textId="69FBD1F4" w:rsidR="004AA229" w:rsidRDefault="004AA229" w:rsidP="0578ABE5">
            <w:pPr>
              <w:spacing w:line="259" w:lineRule="auto"/>
              <w:rPr>
                <w:rFonts w:eastAsia="Calibri"/>
                <w:lang w:val="en-US"/>
              </w:rPr>
            </w:pPr>
            <w:r w:rsidRPr="0578ABE5">
              <w:rPr>
                <w:rFonts w:eastAsia="Calibri"/>
                <w:lang w:val="en-US"/>
              </w:rPr>
              <w:t>0.2</w:t>
            </w:r>
          </w:p>
        </w:tc>
      </w:tr>
    </w:tbl>
    <w:p w14:paraId="6F06A331" w14:textId="0AAB552E" w:rsidR="064EA9AE" w:rsidRPr="00686858" w:rsidRDefault="064EA9AE" w:rsidP="064EA9AE">
      <w:pPr>
        <w:spacing w:after="120"/>
        <w:rPr>
          <w:rFonts w:eastAsia="Arial" w:cstheme="minorHAnsi"/>
        </w:rPr>
      </w:pPr>
    </w:p>
    <w:p w14:paraId="3413FC60" w14:textId="2E075A42" w:rsidR="064EA9AE" w:rsidRPr="00686858" w:rsidRDefault="064EA9AE" w:rsidP="064EA9AE">
      <w:pPr>
        <w:spacing w:before="40" w:after="0"/>
        <w:rPr>
          <w:rFonts w:eastAsia="Calibri Light" w:cstheme="minorHAnsi"/>
          <w:color w:val="2F5496" w:themeColor="accent1" w:themeShade="BF"/>
          <w:sz w:val="26"/>
          <w:szCs w:val="26"/>
        </w:rPr>
      </w:pPr>
    </w:p>
    <w:p w14:paraId="797A8CBF" w14:textId="26DD39B8" w:rsidR="064EA9AE" w:rsidRPr="00686858" w:rsidRDefault="064EA9AE" w:rsidP="064EA9AE">
      <w:pPr>
        <w:spacing w:before="40" w:after="0"/>
        <w:rPr>
          <w:rFonts w:eastAsia="Calibri Light" w:cstheme="minorHAnsi"/>
          <w:color w:val="2F5496" w:themeColor="accent1" w:themeShade="BF"/>
          <w:sz w:val="26"/>
          <w:szCs w:val="26"/>
        </w:rPr>
      </w:pPr>
    </w:p>
    <w:p w14:paraId="04E16288" w14:textId="454D5D79" w:rsidR="064EA9AE" w:rsidRPr="00686858" w:rsidRDefault="064EA9AE" w:rsidP="064EA9AE">
      <w:pPr>
        <w:spacing w:after="120"/>
        <w:rPr>
          <w:rFonts w:eastAsia="Arial" w:cstheme="minorHAnsi"/>
        </w:rPr>
      </w:pPr>
    </w:p>
    <w:p w14:paraId="5A72A82F" w14:textId="1D364994" w:rsidR="064EA9AE" w:rsidRPr="00686858" w:rsidRDefault="064EA9AE" w:rsidP="064EA9AE">
      <w:pPr>
        <w:rPr>
          <w:rFonts w:eastAsia="Calibri" w:cstheme="minorHAnsi"/>
        </w:rPr>
      </w:pPr>
    </w:p>
    <w:p w14:paraId="12269B09" w14:textId="5DF8E990" w:rsidR="064EA9AE" w:rsidRPr="00686858" w:rsidRDefault="064EA9AE" w:rsidP="064EA9AE">
      <w:pPr>
        <w:spacing w:after="120"/>
        <w:rPr>
          <w:rFonts w:eastAsia="Arial" w:cstheme="minorHAnsi"/>
        </w:rPr>
      </w:pPr>
    </w:p>
    <w:p w14:paraId="26A91B68" w14:textId="53D8283F" w:rsidR="064EA9AE" w:rsidRPr="00686858" w:rsidRDefault="064EA9AE" w:rsidP="064EA9AE">
      <w:pPr>
        <w:rPr>
          <w:rFonts w:cstheme="minorHAnsi"/>
        </w:rPr>
      </w:pPr>
    </w:p>
    <w:sectPr w:rsidR="064EA9AE" w:rsidRPr="00686858">
      <w:headerReference w:type="default" r:id="rId34"/>
      <w:footerReference w:type="default" r:id="rId3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38858" w14:textId="77777777" w:rsidR="00D61531" w:rsidRDefault="00D61531">
      <w:pPr>
        <w:spacing w:after="0" w:line="240" w:lineRule="auto"/>
      </w:pPr>
      <w:r>
        <w:separator/>
      </w:r>
    </w:p>
  </w:endnote>
  <w:endnote w:type="continuationSeparator" w:id="0">
    <w:p w14:paraId="4807D44C" w14:textId="77777777" w:rsidR="00D61531" w:rsidRDefault="00D6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64EA9AE" w14:paraId="14F30CE5" w14:textId="77777777" w:rsidTr="064EA9AE">
      <w:tc>
        <w:tcPr>
          <w:tcW w:w="3009" w:type="dxa"/>
        </w:tcPr>
        <w:p w14:paraId="3727A283" w14:textId="157DAE6E" w:rsidR="064EA9AE" w:rsidRDefault="064EA9AE" w:rsidP="064EA9AE">
          <w:pPr>
            <w:pStyle w:val="Header"/>
            <w:ind w:left="-115"/>
          </w:pPr>
        </w:p>
      </w:tc>
      <w:tc>
        <w:tcPr>
          <w:tcW w:w="3009" w:type="dxa"/>
        </w:tcPr>
        <w:p w14:paraId="77271E36" w14:textId="613FB4DF" w:rsidR="064EA9AE" w:rsidRDefault="064EA9AE" w:rsidP="064EA9AE">
          <w:pPr>
            <w:pStyle w:val="Header"/>
            <w:jc w:val="center"/>
          </w:pPr>
        </w:p>
      </w:tc>
      <w:tc>
        <w:tcPr>
          <w:tcW w:w="3009" w:type="dxa"/>
        </w:tcPr>
        <w:p w14:paraId="4101EBB1" w14:textId="0F7A0A6C" w:rsidR="064EA9AE" w:rsidRDefault="064EA9AE" w:rsidP="064EA9AE">
          <w:pPr>
            <w:pStyle w:val="Header"/>
            <w:ind w:right="-115"/>
            <w:jc w:val="right"/>
          </w:pPr>
        </w:p>
      </w:tc>
    </w:tr>
  </w:tbl>
  <w:p w14:paraId="1FC2991D" w14:textId="5F670CBC" w:rsidR="064EA9AE" w:rsidRDefault="064EA9AE" w:rsidP="064EA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AF3FB" w14:textId="77777777" w:rsidR="00D61531" w:rsidRDefault="00D61531">
      <w:pPr>
        <w:spacing w:after="0" w:line="240" w:lineRule="auto"/>
      </w:pPr>
      <w:r>
        <w:separator/>
      </w:r>
    </w:p>
  </w:footnote>
  <w:footnote w:type="continuationSeparator" w:id="0">
    <w:p w14:paraId="7EF6416A" w14:textId="77777777" w:rsidR="00D61531" w:rsidRDefault="00D61531">
      <w:pPr>
        <w:spacing w:after="0" w:line="240" w:lineRule="auto"/>
      </w:pPr>
      <w:r>
        <w:continuationSeparator/>
      </w:r>
    </w:p>
  </w:footnote>
  <w:footnote w:id="1">
    <w:p w14:paraId="3B41865D" w14:textId="16B5F926" w:rsidR="001856DC" w:rsidRDefault="001856DC">
      <w:pPr>
        <w:pStyle w:val="FootnoteText"/>
      </w:pPr>
      <w:r>
        <w:rPr>
          <w:rStyle w:val="FootnoteReference"/>
        </w:rPr>
        <w:footnoteRef/>
      </w:r>
      <w:r>
        <w:t xml:space="preserve"> </w:t>
      </w:r>
      <w:hyperlink r:id="rId1" w:history="1">
        <w:r w:rsidR="00F8642B">
          <w:rPr>
            <w:rStyle w:val="Hyperlink"/>
          </w:rPr>
          <w:t>https://comms-mat.s3-eu-west-1.amazonaws.com/Comms-Archive/Local+Administrator+Update+Microsoft+Teams.pdf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64EA9AE" w14:paraId="06A80C16" w14:textId="77777777" w:rsidTr="064EA9AE">
      <w:tc>
        <w:tcPr>
          <w:tcW w:w="3009" w:type="dxa"/>
        </w:tcPr>
        <w:p w14:paraId="4D97E690" w14:textId="1C2B877E" w:rsidR="064EA9AE" w:rsidRDefault="064EA9AE" w:rsidP="064EA9AE">
          <w:pPr>
            <w:pStyle w:val="Header"/>
            <w:ind w:left="-115"/>
          </w:pPr>
          <w:r>
            <w:rPr>
              <w:noProof/>
            </w:rPr>
            <w:drawing>
              <wp:anchor distT="0" distB="0" distL="114300" distR="114300" simplePos="0" relativeHeight="251658240" behindDoc="1" locked="0" layoutInCell="1" allowOverlap="1" wp14:anchorId="7CC3F7C7" wp14:editId="279223BD">
                <wp:simplePos x="0" y="0"/>
                <wp:positionH relativeFrom="column">
                  <wp:posOffset>-115570</wp:posOffset>
                </wp:positionH>
                <wp:positionV relativeFrom="paragraph">
                  <wp:posOffset>98002</wp:posOffset>
                </wp:positionV>
                <wp:extent cx="895350" cy="361950"/>
                <wp:effectExtent l="0" t="0" r="0" b="0"/>
                <wp:wrapNone/>
                <wp:docPr id="1921181654" name="Picture 1921181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95350" cy="361950"/>
                        </a:xfrm>
                        <a:prstGeom prst="rect">
                          <a:avLst/>
                        </a:prstGeom>
                      </pic:spPr>
                    </pic:pic>
                  </a:graphicData>
                </a:graphic>
              </wp:anchor>
            </w:drawing>
          </w:r>
        </w:p>
      </w:tc>
      <w:tc>
        <w:tcPr>
          <w:tcW w:w="3009" w:type="dxa"/>
        </w:tcPr>
        <w:p w14:paraId="581A9DD4" w14:textId="531E5EAC" w:rsidR="064EA9AE" w:rsidRDefault="064EA9AE" w:rsidP="064EA9AE">
          <w:pPr>
            <w:pStyle w:val="Header"/>
            <w:jc w:val="center"/>
          </w:pPr>
        </w:p>
      </w:tc>
      <w:tc>
        <w:tcPr>
          <w:tcW w:w="3009" w:type="dxa"/>
        </w:tcPr>
        <w:p w14:paraId="279B3102" w14:textId="4875FD6D" w:rsidR="064EA9AE" w:rsidRDefault="064EA9AE" w:rsidP="064EA9AE">
          <w:pPr>
            <w:pStyle w:val="Header"/>
            <w:ind w:right="-115"/>
            <w:jc w:val="right"/>
          </w:pPr>
          <w:r>
            <w:rPr>
              <w:noProof/>
            </w:rPr>
            <w:drawing>
              <wp:inline distT="0" distB="0" distL="0" distR="0" wp14:anchorId="12B4A924" wp14:editId="113D6522">
                <wp:extent cx="1432961" cy="504190"/>
                <wp:effectExtent l="0" t="0" r="0" b="0"/>
                <wp:docPr id="472219296" name="Picture 472219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444469" cy="508239"/>
                        </a:xfrm>
                        <a:prstGeom prst="rect">
                          <a:avLst/>
                        </a:prstGeom>
                      </pic:spPr>
                    </pic:pic>
                  </a:graphicData>
                </a:graphic>
              </wp:inline>
            </w:drawing>
          </w:r>
        </w:p>
      </w:tc>
    </w:tr>
  </w:tbl>
  <w:p w14:paraId="16E06C4C" w14:textId="04266F2D" w:rsidR="064EA9AE" w:rsidRDefault="064EA9AE" w:rsidP="064EA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E7A95"/>
    <w:multiLevelType w:val="hybridMultilevel"/>
    <w:tmpl w:val="D020E860"/>
    <w:lvl w:ilvl="0" w:tplc="35DCCA40">
      <w:start w:val="1"/>
      <w:numFmt w:val="bullet"/>
      <w:lvlText w:val=""/>
      <w:lvlJc w:val="left"/>
      <w:pPr>
        <w:ind w:left="720" w:hanging="360"/>
      </w:pPr>
      <w:rPr>
        <w:rFonts w:ascii="Symbol" w:hAnsi="Symbol" w:hint="default"/>
      </w:rPr>
    </w:lvl>
    <w:lvl w:ilvl="1" w:tplc="B560B23E">
      <w:start w:val="1"/>
      <w:numFmt w:val="bullet"/>
      <w:lvlText w:val="o"/>
      <w:lvlJc w:val="left"/>
      <w:pPr>
        <w:ind w:left="1440" w:hanging="360"/>
      </w:pPr>
      <w:rPr>
        <w:rFonts w:ascii="Courier New" w:hAnsi="Courier New" w:hint="default"/>
      </w:rPr>
    </w:lvl>
    <w:lvl w:ilvl="2" w:tplc="6832B0A2">
      <w:start w:val="1"/>
      <w:numFmt w:val="bullet"/>
      <w:lvlText w:val=""/>
      <w:lvlJc w:val="left"/>
      <w:pPr>
        <w:ind w:left="2160" w:hanging="360"/>
      </w:pPr>
      <w:rPr>
        <w:rFonts w:ascii="Wingdings" w:hAnsi="Wingdings" w:hint="default"/>
      </w:rPr>
    </w:lvl>
    <w:lvl w:ilvl="3" w:tplc="CC209A68">
      <w:start w:val="1"/>
      <w:numFmt w:val="bullet"/>
      <w:lvlText w:val=""/>
      <w:lvlJc w:val="left"/>
      <w:pPr>
        <w:ind w:left="2880" w:hanging="360"/>
      </w:pPr>
      <w:rPr>
        <w:rFonts w:ascii="Symbol" w:hAnsi="Symbol" w:hint="default"/>
      </w:rPr>
    </w:lvl>
    <w:lvl w:ilvl="4" w:tplc="FFB67D04">
      <w:start w:val="1"/>
      <w:numFmt w:val="bullet"/>
      <w:lvlText w:val="o"/>
      <w:lvlJc w:val="left"/>
      <w:pPr>
        <w:ind w:left="3600" w:hanging="360"/>
      </w:pPr>
      <w:rPr>
        <w:rFonts w:ascii="Courier New" w:hAnsi="Courier New" w:hint="default"/>
      </w:rPr>
    </w:lvl>
    <w:lvl w:ilvl="5" w:tplc="901AD2A4">
      <w:start w:val="1"/>
      <w:numFmt w:val="bullet"/>
      <w:lvlText w:val=""/>
      <w:lvlJc w:val="left"/>
      <w:pPr>
        <w:ind w:left="4320" w:hanging="360"/>
      </w:pPr>
      <w:rPr>
        <w:rFonts w:ascii="Wingdings" w:hAnsi="Wingdings" w:hint="default"/>
      </w:rPr>
    </w:lvl>
    <w:lvl w:ilvl="6" w:tplc="76A65664">
      <w:start w:val="1"/>
      <w:numFmt w:val="bullet"/>
      <w:lvlText w:val=""/>
      <w:lvlJc w:val="left"/>
      <w:pPr>
        <w:ind w:left="5040" w:hanging="360"/>
      </w:pPr>
      <w:rPr>
        <w:rFonts w:ascii="Symbol" w:hAnsi="Symbol" w:hint="default"/>
      </w:rPr>
    </w:lvl>
    <w:lvl w:ilvl="7" w:tplc="A9F6B2CC">
      <w:start w:val="1"/>
      <w:numFmt w:val="bullet"/>
      <w:lvlText w:val="o"/>
      <w:lvlJc w:val="left"/>
      <w:pPr>
        <w:ind w:left="5760" w:hanging="360"/>
      </w:pPr>
      <w:rPr>
        <w:rFonts w:ascii="Courier New" w:hAnsi="Courier New" w:hint="default"/>
      </w:rPr>
    </w:lvl>
    <w:lvl w:ilvl="8" w:tplc="C4626EB8">
      <w:start w:val="1"/>
      <w:numFmt w:val="bullet"/>
      <w:lvlText w:val=""/>
      <w:lvlJc w:val="left"/>
      <w:pPr>
        <w:ind w:left="6480" w:hanging="360"/>
      </w:pPr>
      <w:rPr>
        <w:rFonts w:ascii="Wingdings" w:hAnsi="Wingdings" w:hint="default"/>
      </w:rPr>
    </w:lvl>
  </w:abstractNum>
  <w:abstractNum w:abstractNumId="1" w15:restartNumberingAfterBreak="0">
    <w:nsid w:val="05757A7E"/>
    <w:multiLevelType w:val="hybridMultilevel"/>
    <w:tmpl w:val="F670B15E"/>
    <w:lvl w:ilvl="0" w:tplc="0494DD7E">
      <w:start w:val="1"/>
      <w:numFmt w:val="decimal"/>
      <w:lvlText w:val="%1."/>
      <w:lvlJc w:val="left"/>
      <w:pPr>
        <w:ind w:left="720" w:hanging="360"/>
      </w:pPr>
    </w:lvl>
    <w:lvl w:ilvl="1" w:tplc="E8163B98">
      <w:start w:val="1"/>
      <w:numFmt w:val="lowerLetter"/>
      <w:lvlText w:val="%2."/>
      <w:lvlJc w:val="left"/>
      <w:pPr>
        <w:ind w:left="1440" w:hanging="360"/>
      </w:pPr>
    </w:lvl>
    <w:lvl w:ilvl="2" w:tplc="C096E068">
      <w:start w:val="1"/>
      <w:numFmt w:val="lowerRoman"/>
      <w:lvlText w:val="%3."/>
      <w:lvlJc w:val="right"/>
      <w:pPr>
        <w:ind w:left="2160" w:hanging="180"/>
      </w:pPr>
    </w:lvl>
    <w:lvl w:ilvl="3" w:tplc="798669B0">
      <w:start w:val="1"/>
      <w:numFmt w:val="decimal"/>
      <w:lvlText w:val="%4."/>
      <w:lvlJc w:val="left"/>
      <w:pPr>
        <w:ind w:left="2880" w:hanging="360"/>
      </w:pPr>
    </w:lvl>
    <w:lvl w:ilvl="4" w:tplc="0624EA82">
      <w:start w:val="1"/>
      <w:numFmt w:val="lowerLetter"/>
      <w:lvlText w:val="%5."/>
      <w:lvlJc w:val="left"/>
      <w:pPr>
        <w:ind w:left="3600" w:hanging="360"/>
      </w:pPr>
    </w:lvl>
    <w:lvl w:ilvl="5" w:tplc="12D8612A">
      <w:start w:val="1"/>
      <w:numFmt w:val="lowerRoman"/>
      <w:lvlText w:val="%6."/>
      <w:lvlJc w:val="right"/>
      <w:pPr>
        <w:ind w:left="4320" w:hanging="180"/>
      </w:pPr>
    </w:lvl>
    <w:lvl w:ilvl="6" w:tplc="22F20AF2">
      <w:start w:val="1"/>
      <w:numFmt w:val="decimal"/>
      <w:lvlText w:val="%7."/>
      <w:lvlJc w:val="left"/>
      <w:pPr>
        <w:ind w:left="5040" w:hanging="360"/>
      </w:pPr>
    </w:lvl>
    <w:lvl w:ilvl="7" w:tplc="472A7FB0">
      <w:start w:val="1"/>
      <w:numFmt w:val="lowerLetter"/>
      <w:lvlText w:val="%8."/>
      <w:lvlJc w:val="left"/>
      <w:pPr>
        <w:ind w:left="5760" w:hanging="360"/>
      </w:pPr>
    </w:lvl>
    <w:lvl w:ilvl="8" w:tplc="FEEC4D06">
      <w:start w:val="1"/>
      <w:numFmt w:val="lowerRoman"/>
      <w:lvlText w:val="%9."/>
      <w:lvlJc w:val="right"/>
      <w:pPr>
        <w:ind w:left="6480" w:hanging="180"/>
      </w:pPr>
    </w:lvl>
  </w:abstractNum>
  <w:abstractNum w:abstractNumId="2" w15:restartNumberingAfterBreak="0">
    <w:nsid w:val="0CA24502"/>
    <w:multiLevelType w:val="hybridMultilevel"/>
    <w:tmpl w:val="1D50D2A2"/>
    <w:lvl w:ilvl="0" w:tplc="4808CA48">
      <w:start w:val="1"/>
      <w:numFmt w:val="bullet"/>
      <w:lvlText w:val=""/>
      <w:lvlJc w:val="left"/>
      <w:pPr>
        <w:ind w:left="720" w:hanging="360"/>
      </w:pPr>
      <w:rPr>
        <w:rFonts w:ascii="Symbol" w:hAnsi="Symbol" w:hint="default"/>
      </w:rPr>
    </w:lvl>
    <w:lvl w:ilvl="1" w:tplc="B32C3696">
      <w:start w:val="1"/>
      <w:numFmt w:val="bullet"/>
      <w:lvlText w:val="o"/>
      <w:lvlJc w:val="left"/>
      <w:pPr>
        <w:ind w:left="1440" w:hanging="360"/>
      </w:pPr>
      <w:rPr>
        <w:rFonts w:ascii="Courier New" w:hAnsi="Courier New" w:hint="default"/>
      </w:rPr>
    </w:lvl>
    <w:lvl w:ilvl="2" w:tplc="814EEDAA">
      <w:start w:val="1"/>
      <w:numFmt w:val="bullet"/>
      <w:lvlText w:val=""/>
      <w:lvlJc w:val="left"/>
      <w:pPr>
        <w:ind w:left="2160" w:hanging="360"/>
      </w:pPr>
      <w:rPr>
        <w:rFonts w:ascii="Wingdings" w:hAnsi="Wingdings" w:hint="default"/>
      </w:rPr>
    </w:lvl>
    <w:lvl w:ilvl="3" w:tplc="309AE246">
      <w:start w:val="1"/>
      <w:numFmt w:val="bullet"/>
      <w:lvlText w:val=""/>
      <w:lvlJc w:val="left"/>
      <w:pPr>
        <w:ind w:left="2880" w:hanging="360"/>
      </w:pPr>
      <w:rPr>
        <w:rFonts w:ascii="Symbol" w:hAnsi="Symbol" w:hint="default"/>
      </w:rPr>
    </w:lvl>
    <w:lvl w:ilvl="4" w:tplc="213C5D64">
      <w:start w:val="1"/>
      <w:numFmt w:val="bullet"/>
      <w:lvlText w:val="o"/>
      <w:lvlJc w:val="left"/>
      <w:pPr>
        <w:ind w:left="3600" w:hanging="360"/>
      </w:pPr>
      <w:rPr>
        <w:rFonts w:ascii="Courier New" w:hAnsi="Courier New" w:hint="default"/>
      </w:rPr>
    </w:lvl>
    <w:lvl w:ilvl="5" w:tplc="424A91D0">
      <w:start w:val="1"/>
      <w:numFmt w:val="bullet"/>
      <w:lvlText w:val=""/>
      <w:lvlJc w:val="left"/>
      <w:pPr>
        <w:ind w:left="4320" w:hanging="360"/>
      </w:pPr>
      <w:rPr>
        <w:rFonts w:ascii="Wingdings" w:hAnsi="Wingdings" w:hint="default"/>
      </w:rPr>
    </w:lvl>
    <w:lvl w:ilvl="6" w:tplc="70A032C6">
      <w:start w:val="1"/>
      <w:numFmt w:val="bullet"/>
      <w:lvlText w:val=""/>
      <w:lvlJc w:val="left"/>
      <w:pPr>
        <w:ind w:left="5040" w:hanging="360"/>
      </w:pPr>
      <w:rPr>
        <w:rFonts w:ascii="Symbol" w:hAnsi="Symbol" w:hint="default"/>
      </w:rPr>
    </w:lvl>
    <w:lvl w:ilvl="7" w:tplc="28D870D0">
      <w:start w:val="1"/>
      <w:numFmt w:val="bullet"/>
      <w:lvlText w:val="o"/>
      <w:lvlJc w:val="left"/>
      <w:pPr>
        <w:ind w:left="5760" w:hanging="360"/>
      </w:pPr>
      <w:rPr>
        <w:rFonts w:ascii="Courier New" w:hAnsi="Courier New" w:hint="default"/>
      </w:rPr>
    </w:lvl>
    <w:lvl w:ilvl="8" w:tplc="549070F8">
      <w:start w:val="1"/>
      <w:numFmt w:val="bullet"/>
      <w:lvlText w:val=""/>
      <w:lvlJc w:val="left"/>
      <w:pPr>
        <w:ind w:left="6480" w:hanging="360"/>
      </w:pPr>
      <w:rPr>
        <w:rFonts w:ascii="Wingdings" w:hAnsi="Wingdings" w:hint="default"/>
      </w:rPr>
    </w:lvl>
  </w:abstractNum>
  <w:abstractNum w:abstractNumId="3" w15:restartNumberingAfterBreak="0">
    <w:nsid w:val="141E0203"/>
    <w:multiLevelType w:val="hybridMultilevel"/>
    <w:tmpl w:val="D3001E2C"/>
    <w:lvl w:ilvl="0" w:tplc="D2B27F2A">
      <w:start w:val="1"/>
      <w:numFmt w:val="bullet"/>
      <w:lvlText w:val=""/>
      <w:lvlJc w:val="left"/>
      <w:pPr>
        <w:ind w:left="720" w:hanging="360"/>
      </w:pPr>
      <w:rPr>
        <w:rFonts w:ascii="Symbol" w:hAnsi="Symbol" w:hint="default"/>
      </w:rPr>
    </w:lvl>
    <w:lvl w:ilvl="1" w:tplc="EC0C3F28">
      <w:start w:val="1"/>
      <w:numFmt w:val="bullet"/>
      <w:lvlText w:val="o"/>
      <w:lvlJc w:val="left"/>
      <w:pPr>
        <w:ind w:left="1440" w:hanging="360"/>
      </w:pPr>
      <w:rPr>
        <w:rFonts w:ascii="Courier New" w:hAnsi="Courier New" w:hint="default"/>
      </w:rPr>
    </w:lvl>
    <w:lvl w:ilvl="2" w:tplc="333AC80A">
      <w:start w:val="1"/>
      <w:numFmt w:val="bullet"/>
      <w:lvlText w:val=""/>
      <w:lvlJc w:val="left"/>
      <w:pPr>
        <w:ind w:left="2160" w:hanging="360"/>
      </w:pPr>
      <w:rPr>
        <w:rFonts w:ascii="Wingdings" w:hAnsi="Wingdings" w:hint="default"/>
      </w:rPr>
    </w:lvl>
    <w:lvl w:ilvl="3" w:tplc="C7443744">
      <w:start w:val="1"/>
      <w:numFmt w:val="bullet"/>
      <w:lvlText w:val=""/>
      <w:lvlJc w:val="left"/>
      <w:pPr>
        <w:ind w:left="2880" w:hanging="360"/>
      </w:pPr>
      <w:rPr>
        <w:rFonts w:ascii="Symbol" w:hAnsi="Symbol" w:hint="default"/>
      </w:rPr>
    </w:lvl>
    <w:lvl w:ilvl="4" w:tplc="910CE8C4">
      <w:start w:val="1"/>
      <w:numFmt w:val="bullet"/>
      <w:lvlText w:val="o"/>
      <w:lvlJc w:val="left"/>
      <w:pPr>
        <w:ind w:left="3600" w:hanging="360"/>
      </w:pPr>
      <w:rPr>
        <w:rFonts w:ascii="Courier New" w:hAnsi="Courier New" w:hint="default"/>
      </w:rPr>
    </w:lvl>
    <w:lvl w:ilvl="5" w:tplc="6206E282">
      <w:start w:val="1"/>
      <w:numFmt w:val="bullet"/>
      <w:lvlText w:val=""/>
      <w:lvlJc w:val="left"/>
      <w:pPr>
        <w:ind w:left="4320" w:hanging="360"/>
      </w:pPr>
      <w:rPr>
        <w:rFonts w:ascii="Wingdings" w:hAnsi="Wingdings" w:hint="default"/>
      </w:rPr>
    </w:lvl>
    <w:lvl w:ilvl="6" w:tplc="4AA87628">
      <w:start w:val="1"/>
      <w:numFmt w:val="bullet"/>
      <w:lvlText w:val=""/>
      <w:lvlJc w:val="left"/>
      <w:pPr>
        <w:ind w:left="5040" w:hanging="360"/>
      </w:pPr>
      <w:rPr>
        <w:rFonts w:ascii="Symbol" w:hAnsi="Symbol" w:hint="default"/>
      </w:rPr>
    </w:lvl>
    <w:lvl w:ilvl="7" w:tplc="41B0544E">
      <w:start w:val="1"/>
      <w:numFmt w:val="bullet"/>
      <w:lvlText w:val="o"/>
      <w:lvlJc w:val="left"/>
      <w:pPr>
        <w:ind w:left="5760" w:hanging="360"/>
      </w:pPr>
      <w:rPr>
        <w:rFonts w:ascii="Courier New" w:hAnsi="Courier New" w:hint="default"/>
      </w:rPr>
    </w:lvl>
    <w:lvl w:ilvl="8" w:tplc="CFAC931E">
      <w:start w:val="1"/>
      <w:numFmt w:val="bullet"/>
      <w:lvlText w:val=""/>
      <w:lvlJc w:val="left"/>
      <w:pPr>
        <w:ind w:left="6480" w:hanging="360"/>
      </w:pPr>
      <w:rPr>
        <w:rFonts w:ascii="Wingdings" w:hAnsi="Wingdings" w:hint="default"/>
      </w:rPr>
    </w:lvl>
  </w:abstractNum>
  <w:abstractNum w:abstractNumId="4" w15:restartNumberingAfterBreak="0">
    <w:nsid w:val="16637812"/>
    <w:multiLevelType w:val="hybridMultilevel"/>
    <w:tmpl w:val="4AC6118C"/>
    <w:lvl w:ilvl="0" w:tplc="6A885364">
      <w:start w:val="1"/>
      <w:numFmt w:val="bullet"/>
      <w:lvlText w:val=""/>
      <w:lvlJc w:val="left"/>
      <w:pPr>
        <w:ind w:left="720" w:hanging="360"/>
      </w:pPr>
      <w:rPr>
        <w:rFonts w:ascii="Symbol" w:hAnsi="Symbol" w:hint="default"/>
      </w:rPr>
    </w:lvl>
    <w:lvl w:ilvl="1" w:tplc="84542066">
      <w:start w:val="1"/>
      <w:numFmt w:val="bullet"/>
      <w:lvlText w:val="o"/>
      <w:lvlJc w:val="left"/>
      <w:pPr>
        <w:ind w:left="1440" w:hanging="360"/>
      </w:pPr>
      <w:rPr>
        <w:rFonts w:ascii="Courier New" w:hAnsi="Courier New" w:hint="default"/>
      </w:rPr>
    </w:lvl>
    <w:lvl w:ilvl="2" w:tplc="2A1E3D18">
      <w:start w:val="1"/>
      <w:numFmt w:val="bullet"/>
      <w:lvlText w:val=""/>
      <w:lvlJc w:val="left"/>
      <w:pPr>
        <w:ind w:left="2160" w:hanging="360"/>
      </w:pPr>
      <w:rPr>
        <w:rFonts w:ascii="Wingdings" w:hAnsi="Wingdings" w:hint="default"/>
      </w:rPr>
    </w:lvl>
    <w:lvl w:ilvl="3" w:tplc="11E012EA">
      <w:start w:val="1"/>
      <w:numFmt w:val="bullet"/>
      <w:lvlText w:val=""/>
      <w:lvlJc w:val="left"/>
      <w:pPr>
        <w:ind w:left="2880" w:hanging="360"/>
      </w:pPr>
      <w:rPr>
        <w:rFonts w:ascii="Symbol" w:hAnsi="Symbol" w:hint="default"/>
      </w:rPr>
    </w:lvl>
    <w:lvl w:ilvl="4" w:tplc="ECA04D5A">
      <w:start w:val="1"/>
      <w:numFmt w:val="bullet"/>
      <w:lvlText w:val="o"/>
      <w:lvlJc w:val="left"/>
      <w:pPr>
        <w:ind w:left="3600" w:hanging="360"/>
      </w:pPr>
      <w:rPr>
        <w:rFonts w:ascii="Courier New" w:hAnsi="Courier New" w:hint="default"/>
      </w:rPr>
    </w:lvl>
    <w:lvl w:ilvl="5" w:tplc="ECCE238E">
      <w:start w:val="1"/>
      <w:numFmt w:val="bullet"/>
      <w:lvlText w:val=""/>
      <w:lvlJc w:val="left"/>
      <w:pPr>
        <w:ind w:left="4320" w:hanging="360"/>
      </w:pPr>
      <w:rPr>
        <w:rFonts w:ascii="Wingdings" w:hAnsi="Wingdings" w:hint="default"/>
      </w:rPr>
    </w:lvl>
    <w:lvl w:ilvl="6" w:tplc="6E04EF9C">
      <w:start w:val="1"/>
      <w:numFmt w:val="bullet"/>
      <w:lvlText w:val=""/>
      <w:lvlJc w:val="left"/>
      <w:pPr>
        <w:ind w:left="5040" w:hanging="360"/>
      </w:pPr>
      <w:rPr>
        <w:rFonts w:ascii="Symbol" w:hAnsi="Symbol" w:hint="default"/>
      </w:rPr>
    </w:lvl>
    <w:lvl w:ilvl="7" w:tplc="F4DC4AF0">
      <w:start w:val="1"/>
      <w:numFmt w:val="bullet"/>
      <w:lvlText w:val="o"/>
      <w:lvlJc w:val="left"/>
      <w:pPr>
        <w:ind w:left="5760" w:hanging="360"/>
      </w:pPr>
      <w:rPr>
        <w:rFonts w:ascii="Courier New" w:hAnsi="Courier New" w:hint="default"/>
      </w:rPr>
    </w:lvl>
    <w:lvl w:ilvl="8" w:tplc="6F103A06">
      <w:start w:val="1"/>
      <w:numFmt w:val="bullet"/>
      <w:lvlText w:val=""/>
      <w:lvlJc w:val="left"/>
      <w:pPr>
        <w:ind w:left="6480" w:hanging="360"/>
      </w:pPr>
      <w:rPr>
        <w:rFonts w:ascii="Wingdings" w:hAnsi="Wingdings" w:hint="default"/>
      </w:rPr>
    </w:lvl>
  </w:abstractNum>
  <w:abstractNum w:abstractNumId="5" w15:restartNumberingAfterBreak="0">
    <w:nsid w:val="1BC228AD"/>
    <w:multiLevelType w:val="hybridMultilevel"/>
    <w:tmpl w:val="5E7A049A"/>
    <w:lvl w:ilvl="0" w:tplc="F0F6C8E2">
      <w:start w:val="1"/>
      <w:numFmt w:val="bullet"/>
      <w:lvlText w:val=""/>
      <w:lvlJc w:val="left"/>
      <w:pPr>
        <w:ind w:left="720" w:hanging="360"/>
      </w:pPr>
      <w:rPr>
        <w:rFonts w:ascii="Symbol" w:hAnsi="Symbol" w:hint="default"/>
      </w:rPr>
    </w:lvl>
    <w:lvl w:ilvl="1" w:tplc="032E346C">
      <w:start w:val="1"/>
      <w:numFmt w:val="bullet"/>
      <w:lvlText w:val="o"/>
      <w:lvlJc w:val="left"/>
      <w:pPr>
        <w:ind w:left="1440" w:hanging="360"/>
      </w:pPr>
      <w:rPr>
        <w:rFonts w:ascii="Courier New" w:hAnsi="Courier New" w:hint="default"/>
      </w:rPr>
    </w:lvl>
    <w:lvl w:ilvl="2" w:tplc="8D5A49CC">
      <w:start w:val="1"/>
      <w:numFmt w:val="bullet"/>
      <w:lvlText w:val=""/>
      <w:lvlJc w:val="left"/>
      <w:pPr>
        <w:ind w:left="2160" w:hanging="360"/>
      </w:pPr>
      <w:rPr>
        <w:rFonts w:ascii="Wingdings" w:hAnsi="Wingdings" w:hint="default"/>
      </w:rPr>
    </w:lvl>
    <w:lvl w:ilvl="3" w:tplc="88E404EC">
      <w:start w:val="1"/>
      <w:numFmt w:val="bullet"/>
      <w:lvlText w:val=""/>
      <w:lvlJc w:val="left"/>
      <w:pPr>
        <w:ind w:left="2880" w:hanging="360"/>
      </w:pPr>
      <w:rPr>
        <w:rFonts w:ascii="Symbol" w:hAnsi="Symbol" w:hint="default"/>
      </w:rPr>
    </w:lvl>
    <w:lvl w:ilvl="4" w:tplc="2EF61B24">
      <w:start w:val="1"/>
      <w:numFmt w:val="bullet"/>
      <w:lvlText w:val="o"/>
      <w:lvlJc w:val="left"/>
      <w:pPr>
        <w:ind w:left="3600" w:hanging="360"/>
      </w:pPr>
      <w:rPr>
        <w:rFonts w:ascii="Courier New" w:hAnsi="Courier New" w:hint="default"/>
      </w:rPr>
    </w:lvl>
    <w:lvl w:ilvl="5" w:tplc="AC9C919A">
      <w:start w:val="1"/>
      <w:numFmt w:val="bullet"/>
      <w:lvlText w:val=""/>
      <w:lvlJc w:val="left"/>
      <w:pPr>
        <w:ind w:left="4320" w:hanging="360"/>
      </w:pPr>
      <w:rPr>
        <w:rFonts w:ascii="Wingdings" w:hAnsi="Wingdings" w:hint="default"/>
      </w:rPr>
    </w:lvl>
    <w:lvl w:ilvl="6" w:tplc="39E80996">
      <w:start w:val="1"/>
      <w:numFmt w:val="bullet"/>
      <w:lvlText w:val=""/>
      <w:lvlJc w:val="left"/>
      <w:pPr>
        <w:ind w:left="5040" w:hanging="360"/>
      </w:pPr>
      <w:rPr>
        <w:rFonts w:ascii="Symbol" w:hAnsi="Symbol" w:hint="default"/>
      </w:rPr>
    </w:lvl>
    <w:lvl w:ilvl="7" w:tplc="1D280ACE">
      <w:start w:val="1"/>
      <w:numFmt w:val="bullet"/>
      <w:lvlText w:val="o"/>
      <w:lvlJc w:val="left"/>
      <w:pPr>
        <w:ind w:left="5760" w:hanging="360"/>
      </w:pPr>
      <w:rPr>
        <w:rFonts w:ascii="Courier New" w:hAnsi="Courier New" w:hint="default"/>
      </w:rPr>
    </w:lvl>
    <w:lvl w:ilvl="8" w:tplc="C53E7426">
      <w:start w:val="1"/>
      <w:numFmt w:val="bullet"/>
      <w:lvlText w:val=""/>
      <w:lvlJc w:val="left"/>
      <w:pPr>
        <w:ind w:left="6480" w:hanging="360"/>
      </w:pPr>
      <w:rPr>
        <w:rFonts w:ascii="Wingdings" w:hAnsi="Wingdings" w:hint="default"/>
      </w:rPr>
    </w:lvl>
  </w:abstractNum>
  <w:abstractNum w:abstractNumId="6" w15:restartNumberingAfterBreak="0">
    <w:nsid w:val="1CEE1EAA"/>
    <w:multiLevelType w:val="hybridMultilevel"/>
    <w:tmpl w:val="1E0AD900"/>
    <w:lvl w:ilvl="0" w:tplc="52D294B6">
      <w:start w:val="1"/>
      <w:numFmt w:val="bullet"/>
      <w:lvlText w:val=""/>
      <w:lvlJc w:val="left"/>
      <w:pPr>
        <w:ind w:left="720" w:hanging="360"/>
      </w:pPr>
      <w:rPr>
        <w:rFonts w:ascii="Symbol" w:hAnsi="Symbol" w:hint="default"/>
      </w:rPr>
    </w:lvl>
    <w:lvl w:ilvl="1" w:tplc="93C20F84">
      <w:start w:val="1"/>
      <w:numFmt w:val="bullet"/>
      <w:lvlText w:val="o"/>
      <w:lvlJc w:val="left"/>
      <w:pPr>
        <w:ind w:left="1440" w:hanging="360"/>
      </w:pPr>
      <w:rPr>
        <w:rFonts w:ascii="Courier New" w:hAnsi="Courier New" w:hint="default"/>
      </w:rPr>
    </w:lvl>
    <w:lvl w:ilvl="2" w:tplc="8522E774">
      <w:start w:val="1"/>
      <w:numFmt w:val="bullet"/>
      <w:lvlText w:val=""/>
      <w:lvlJc w:val="left"/>
      <w:pPr>
        <w:ind w:left="2160" w:hanging="360"/>
      </w:pPr>
      <w:rPr>
        <w:rFonts w:ascii="Wingdings" w:hAnsi="Wingdings" w:hint="default"/>
      </w:rPr>
    </w:lvl>
    <w:lvl w:ilvl="3" w:tplc="0E1CA206">
      <w:start w:val="1"/>
      <w:numFmt w:val="bullet"/>
      <w:lvlText w:val=""/>
      <w:lvlJc w:val="left"/>
      <w:pPr>
        <w:ind w:left="2880" w:hanging="360"/>
      </w:pPr>
      <w:rPr>
        <w:rFonts w:ascii="Symbol" w:hAnsi="Symbol" w:hint="default"/>
      </w:rPr>
    </w:lvl>
    <w:lvl w:ilvl="4" w:tplc="7250F6C4">
      <w:start w:val="1"/>
      <w:numFmt w:val="bullet"/>
      <w:lvlText w:val="o"/>
      <w:lvlJc w:val="left"/>
      <w:pPr>
        <w:ind w:left="3600" w:hanging="360"/>
      </w:pPr>
      <w:rPr>
        <w:rFonts w:ascii="Courier New" w:hAnsi="Courier New" w:hint="default"/>
      </w:rPr>
    </w:lvl>
    <w:lvl w:ilvl="5" w:tplc="7EF63BBC">
      <w:start w:val="1"/>
      <w:numFmt w:val="bullet"/>
      <w:lvlText w:val=""/>
      <w:lvlJc w:val="left"/>
      <w:pPr>
        <w:ind w:left="4320" w:hanging="360"/>
      </w:pPr>
      <w:rPr>
        <w:rFonts w:ascii="Wingdings" w:hAnsi="Wingdings" w:hint="default"/>
      </w:rPr>
    </w:lvl>
    <w:lvl w:ilvl="6" w:tplc="EEEEC060">
      <w:start w:val="1"/>
      <w:numFmt w:val="bullet"/>
      <w:lvlText w:val=""/>
      <w:lvlJc w:val="left"/>
      <w:pPr>
        <w:ind w:left="5040" w:hanging="360"/>
      </w:pPr>
      <w:rPr>
        <w:rFonts w:ascii="Symbol" w:hAnsi="Symbol" w:hint="default"/>
      </w:rPr>
    </w:lvl>
    <w:lvl w:ilvl="7" w:tplc="D35891C6">
      <w:start w:val="1"/>
      <w:numFmt w:val="bullet"/>
      <w:lvlText w:val="o"/>
      <w:lvlJc w:val="left"/>
      <w:pPr>
        <w:ind w:left="5760" w:hanging="360"/>
      </w:pPr>
      <w:rPr>
        <w:rFonts w:ascii="Courier New" w:hAnsi="Courier New" w:hint="default"/>
      </w:rPr>
    </w:lvl>
    <w:lvl w:ilvl="8" w:tplc="BE0C88DC">
      <w:start w:val="1"/>
      <w:numFmt w:val="bullet"/>
      <w:lvlText w:val=""/>
      <w:lvlJc w:val="left"/>
      <w:pPr>
        <w:ind w:left="6480" w:hanging="360"/>
      </w:pPr>
      <w:rPr>
        <w:rFonts w:ascii="Wingdings" w:hAnsi="Wingdings" w:hint="default"/>
      </w:rPr>
    </w:lvl>
  </w:abstractNum>
  <w:abstractNum w:abstractNumId="7" w15:restartNumberingAfterBreak="0">
    <w:nsid w:val="2BF4728F"/>
    <w:multiLevelType w:val="hybridMultilevel"/>
    <w:tmpl w:val="351A7F14"/>
    <w:lvl w:ilvl="0" w:tplc="C284CA92">
      <w:start w:val="1"/>
      <w:numFmt w:val="decimal"/>
      <w:lvlText w:val="%1."/>
      <w:lvlJc w:val="left"/>
      <w:pPr>
        <w:ind w:left="720" w:hanging="360"/>
      </w:pPr>
    </w:lvl>
    <w:lvl w:ilvl="1" w:tplc="C866900C">
      <w:start w:val="1"/>
      <w:numFmt w:val="lowerLetter"/>
      <w:lvlText w:val="%2."/>
      <w:lvlJc w:val="left"/>
      <w:pPr>
        <w:ind w:left="1440" w:hanging="360"/>
      </w:pPr>
    </w:lvl>
    <w:lvl w:ilvl="2" w:tplc="AB1E52FC">
      <w:start w:val="1"/>
      <w:numFmt w:val="lowerRoman"/>
      <w:lvlText w:val="%3."/>
      <w:lvlJc w:val="right"/>
      <w:pPr>
        <w:ind w:left="2160" w:hanging="180"/>
      </w:pPr>
    </w:lvl>
    <w:lvl w:ilvl="3" w:tplc="132841B6">
      <w:start w:val="1"/>
      <w:numFmt w:val="decimal"/>
      <w:lvlText w:val="%4."/>
      <w:lvlJc w:val="left"/>
      <w:pPr>
        <w:ind w:left="2880" w:hanging="360"/>
      </w:pPr>
    </w:lvl>
    <w:lvl w:ilvl="4" w:tplc="6052C0B6">
      <w:start w:val="1"/>
      <w:numFmt w:val="lowerLetter"/>
      <w:lvlText w:val="%5."/>
      <w:lvlJc w:val="left"/>
      <w:pPr>
        <w:ind w:left="3600" w:hanging="360"/>
      </w:pPr>
    </w:lvl>
    <w:lvl w:ilvl="5" w:tplc="B150DDA8">
      <w:start w:val="1"/>
      <w:numFmt w:val="lowerRoman"/>
      <w:lvlText w:val="%6."/>
      <w:lvlJc w:val="right"/>
      <w:pPr>
        <w:ind w:left="4320" w:hanging="180"/>
      </w:pPr>
    </w:lvl>
    <w:lvl w:ilvl="6" w:tplc="18D4D43C">
      <w:start w:val="1"/>
      <w:numFmt w:val="decimal"/>
      <w:lvlText w:val="%7."/>
      <w:lvlJc w:val="left"/>
      <w:pPr>
        <w:ind w:left="5040" w:hanging="360"/>
      </w:pPr>
    </w:lvl>
    <w:lvl w:ilvl="7" w:tplc="824E8F46">
      <w:start w:val="1"/>
      <w:numFmt w:val="lowerLetter"/>
      <w:lvlText w:val="%8."/>
      <w:lvlJc w:val="left"/>
      <w:pPr>
        <w:ind w:left="5760" w:hanging="360"/>
      </w:pPr>
    </w:lvl>
    <w:lvl w:ilvl="8" w:tplc="0F42A4F6">
      <w:start w:val="1"/>
      <w:numFmt w:val="lowerRoman"/>
      <w:lvlText w:val="%9."/>
      <w:lvlJc w:val="right"/>
      <w:pPr>
        <w:ind w:left="6480" w:hanging="180"/>
      </w:pPr>
    </w:lvl>
  </w:abstractNum>
  <w:abstractNum w:abstractNumId="8" w15:restartNumberingAfterBreak="0">
    <w:nsid w:val="2CBE3853"/>
    <w:multiLevelType w:val="hybridMultilevel"/>
    <w:tmpl w:val="0724396C"/>
    <w:lvl w:ilvl="0" w:tplc="63CE723E">
      <w:start w:val="1"/>
      <w:numFmt w:val="bullet"/>
      <w:lvlText w:val=""/>
      <w:lvlJc w:val="left"/>
      <w:pPr>
        <w:ind w:left="720" w:hanging="360"/>
      </w:pPr>
      <w:rPr>
        <w:rFonts w:ascii="Symbol" w:hAnsi="Symbol" w:hint="default"/>
      </w:rPr>
    </w:lvl>
    <w:lvl w:ilvl="1" w:tplc="44E0C25A">
      <w:start w:val="1"/>
      <w:numFmt w:val="bullet"/>
      <w:lvlText w:val="o"/>
      <w:lvlJc w:val="left"/>
      <w:pPr>
        <w:ind w:left="1440" w:hanging="360"/>
      </w:pPr>
      <w:rPr>
        <w:rFonts w:ascii="Courier New" w:hAnsi="Courier New" w:hint="default"/>
      </w:rPr>
    </w:lvl>
    <w:lvl w:ilvl="2" w:tplc="88827E9C">
      <w:start w:val="1"/>
      <w:numFmt w:val="bullet"/>
      <w:lvlText w:val=""/>
      <w:lvlJc w:val="left"/>
      <w:pPr>
        <w:ind w:left="2160" w:hanging="360"/>
      </w:pPr>
      <w:rPr>
        <w:rFonts w:ascii="Wingdings" w:hAnsi="Wingdings" w:hint="default"/>
      </w:rPr>
    </w:lvl>
    <w:lvl w:ilvl="3" w:tplc="832A4DBE">
      <w:start w:val="1"/>
      <w:numFmt w:val="bullet"/>
      <w:lvlText w:val=""/>
      <w:lvlJc w:val="left"/>
      <w:pPr>
        <w:ind w:left="2880" w:hanging="360"/>
      </w:pPr>
      <w:rPr>
        <w:rFonts w:ascii="Symbol" w:hAnsi="Symbol" w:hint="default"/>
      </w:rPr>
    </w:lvl>
    <w:lvl w:ilvl="4" w:tplc="07B6195E">
      <w:start w:val="1"/>
      <w:numFmt w:val="bullet"/>
      <w:lvlText w:val="o"/>
      <w:lvlJc w:val="left"/>
      <w:pPr>
        <w:ind w:left="3600" w:hanging="360"/>
      </w:pPr>
      <w:rPr>
        <w:rFonts w:ascii="Courier New" w:hAnsi="Courier New" w:hint="default"/>
      </w:rPr>
    </w:lvl>
    <w:lvl w:ilvl="5" w:tplc="9CD88FFA">
      <w:start w:val="1"/>
      <w:numFmt w:val="bullet"/>
      <w:lvlText w:val=""/>
      <w:lvlJc w:val="left"/>
      <w:pPr>
        <w:ind w:left="4320" w:hanging="360"/>
      </w:pPr>
      <w:rPr>
        <w:rFonts w:ascii="Wingdings" w:hAnsi="Wingdings" w:hint="default"/>
      </w:rPr>
    </w:lvl>
    <w:lvl w:ilvl="6" w:tplc="DE003828">
      <w:start w:val="1"/>
      <w:numFmt w:val="bullet"/>
      <w:lvlText w:val=""/>
      <w:lvlJc w:val="left"/>
      <w:pPr>
        <w:ind w:left="5040" w:hanging="360"/>
      </w:pPr>
      <w:rPr>
        <w:rFonts w:ascii="Symbol" w:hAnsi="Symbol" w:hint="default"/>
      </w:rPr>
    </w:lvl>
    <w:lvl w:ilvl="7" w:tplc="ABF2F95A">
      <w:start w:val="1"/>
      <w:numFmt w:val="bullet"/>
      <w:lvlText w:val="o"/>
      <w:lvlJc w:val="left"/>
      <w:pPr>
        <w:ind w:left="5760" w:hanging="360"/>
      </w:pPr>
      <w:rPr>
        <w:rFonts w:ascii="Courier New" w:hAnsi="Courier New" w:hint="default"/>
      </w:rPr>
    </w:lvl>
    <w:lvl w:ilvl="8" w:tplc="BA0CDD4E">
      <w:start w:val="1"/>
      <w:numFmt w:val="bullet"/>
      <w:lvlText w:val=""/>
      <w:lvlJc w:val="left"/>
      <w:pPr>
        <w:ind w:left="6480" w:hanging="360"/>
      </w:pPr>
      <w:rPr>
        <w:rFonts w:ascii="Wingdings" w:hAnsi="Wingdings" w:hint="default"/>
      </w:rPr>
    </w:lvl>
  </w:abstractNum>
  <w:abstractNum w:abstractNumId="9" w15:restartNumberingAfterBreak="0">
    <w:nsid w:val="3ABF009F"/>
    <w:multiLevelType w:val="hybridMultilevel"/>
    <w:tmpl w:val="229AC006"/>
    <w:lvl w:ilvl="0" w:tplc="361ADDD4">
      <w:start w:val="1"/>
      <w:numFmt w:val="bullet"/>
      <w:lvlText w:val=""/>
      <w:lvlJc w:val="left"/>
      <w:pPr>
        <w:ind w:left="720" w:hanging="360"/>
      </w:pPr>
      <w:rPr>
        <w:rFonts w:ascii="Symbol" w:hAnsi="Symbol" w:hint="default"/>
      </w:rPr>
    </w:lvl>
    <w:lvl w:ilvl="1" w:tplc="97D2DC70">
      <w:start w:val="1"/>
      <w:numFmt w:val="bullet"/>
      <w:lvlText w:val="o"/>
      <w:lvlJc w:val="left"/>
      <w:pPr>
        <w:ind w:left="1440" w:hanging="360"/>
      </w:pPr>
      <w:rPr>
        <w:rFonts w:ascii="Courier New" w:hAnsi="Courier New" w:hint="default"/>
      </w:rPr>
    </w:lvl>
    <w:lvl w:ilvl="2" w:tplc="589273DE">
      <w:start w:val="1"/>
      <w:numFmt w:val="bullet"/>
      <w:lvlText w:val=""/>
      <w:lvlJc w:val="left"/>
      <w:pPr>
        <w:ind w:left="2160" w:hanging="360"/>
      </w:pPr>
      <w:rPr>
        <w:rFonts w:ascii="Wingdings" w:hAnsi="Wingdings" w:hint="default"/>
      </w:rPr>
    </w:lvl>
    <w:lvl w:ilvl="3" w:tplc="7E12FB38">
      <w:start w:val="1"/>
      <w:numFmt w:val="bullet"/>
      <w:lvlText w:val=""/>
      <w:lvlJc w:val="left"/>
      <w:pPr>
        <w:ind w:left="2880" w:hanging="360"/>
      </w:pPr>
      <w:rPr>
        <w:rFonts w:ascii="Symbol" w:hAnsi="Symbol" w:hint="default"/>
      </w:rPr>
    </w:lvl>
    <w:lvl w:ilvl="4" w:tplc="1E3E79BE">
      <w:start w:val="1"/>
      <w:numFmt w:val="bullet"/>
      <w:lvlText w:val="o"/>
      <w:lvlJc w:val="left"/>
      <w:pPr>
        <w:ind w:left="3600" w:hanging="360"/>
      </w:pPr>
      <w:rPr>
        <w:rFonts w:ascii="Courier New" w:hAnsi="Courier New" w:hint="default"/>
      </w:rPr>
    </w:lvl>
    <w:lvl w:ilvl="5" w:tplc="D2802634">
      <w:start w:val="1"/>
      <w:numFmt w:val="bullet"/>
      <w:lvlText w:val=""/>
      <w:lvlJc w:val="left"/>
      <w:pPr>
        <w:ind w:left="4320" w:hanging="360"/>
      </w:pPr>
      <w:rPr>
        <w:rFonts w:ascii="Wingdings" w:hAnsi="Wingdings" w:hint="default"/>
      </w:rPr>
    </w:lvl>
    <w:lvl w:ilvl="6" w:tplc="F858FE32">
      <w:start w:val="1"/>
      <w:numFmt w:val="bullet"/>
      <w:lvlText w:val=""/>
      <w:lvlJc w:val="left"/>
      <w:pPr>
        <w:ind w:left="5040" w:hanging="360"/>
      </w:pPr>
      <w:rPr>
        <w:rFonts w:ascii="Symbol" w:hAnsi="Symbol" w:hint="default"/>
      </w:rPr>
    </w:lvl>
    <w:lvl w:ilvl="7" w:tplc="8CF88820">
      <w:start w:val="1"/>
      <w:numFmt w:val="bullet"/>
      <w:lvlText w:val="o"/>
      <w:lvlJc w:val="left"/>
      <w:pPr>
        <w:ind w:left="5760" w:hanging="360"/>
      </w:pPr>
      <w:rPr>
        <w:rFonts w:ascii="Courier New" w:hAnsi="Courier New" w:hint="default"/>
      </w:rPr>
    </w:lvl>
    <w:lvl w:ilvl="8" w:tplc="9CBC82C4">
      <w:start w:val="1"/>
      <w:numFmt w:val="bullet"/>
      <w:lvlText w:val=""/>
      <w:lvlJc w:val="left"/>
      <w:pPr>
        <w:ind w:left="6480" w:hanging="360"/>
      </w:pPr>
      <w:rPr>
        <w:rFonts w:ascii="Wingdings" w:hAnsi="Wingdings" w:hint="default"/>
      </w:rPr>
    </w:lvl>
  </w:abstractNum>
  <w:abstractNum w:abstractNumId="10" w15:restartNumberingAfterBreak="0">
    <w:nsid w:val="3F167FB7"/>
    <w:multiLevelType w:val="hybridMultilevel"/>
    <w:tmpl w:val="9A5A1952"/>
    <w:lvl w:ilvl="0" w:tplc="1D7EE682">
      <w:start w:val="1"/>
      <w:numFmt w:val="decimal"/>
      <w:lvlText w:val="%1."/>
      <w:lvlJc w:val="left"/>
      <w:pPr>
        <w:ind w:left="720" w:hanging="360"/>
      </w:pPr>
      <w:rPr>
        <w:rFonts w:eastAsia="Calibri"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0A46AE"/>
    <w:multiLevelType w:val="hybridMultilevel"/>
    <w:tmpl w:val="81A65278"/>
    <w:lvl w:ilvl="0" w:tplc="415E1056">
      <w:start w:val="1"/>
      <w:numFmt w:val="bullet"/>
      <w:lvlText w:val=""/>
      <w:lvlJc w:val="left"/>
      <w:pPr>
        <w:ind w:left="720" w:hanging="360"/>
      </w:pPr>
      <w:rPr>
        <w:rFonts w:ascii="Symbol" w:hAnsi="Symbol" w:hint="default"/>
      </w:rPr>
    </w:lvl>
    <w:lvl w:ilvl="1" w:tplc="274839D4">
      <w:start w:val="1"/>
      <w:numFmt w:val="bullet"/>
      <w:lvlText w:val="o"/>
      <w:lvlJc w:val="left"/>
      <w:pPr>
        <w:ind w:left="1440" w:hanging="360"/>
      </w:pPr>
      <w:rPr>
        <w:rFonts w:ascii="Courier New" w:hAnsi="Courier New" w:hint="default"/>
      </w:rPr>
    </w:lvl>
    <w:lvl w:ilvl="2" w:tplc="F0E04802">
      <w:start w:val="1"/>
      <w:numFmt w:val="bullet"/>
      <w:lvlText w:val=""/>
      <w:lvlJc w:val="left"/>
      <w:pPr>
        <w:ind w:left="2160" w:hanging="360"/>
      </w:pPr>
      <w:rPr>
        <w:rFonts w:ascii="Wingdings" w:hAnsi="Wingdings" w:hint="default"/>
      </w:rPr>
    </w:lvl>
    <w:lvl w:ilvl="3" w:tplc="F9889EE4">
      <w:start w:val="1"/>
      <w:numFmt w:val="bullet"/>
      <w:lvlText w:val=""/>
      <w:lvlJc w:val="left"/>
      <w:pPr>
        <w:ind w:left="2880" w:hanging="360"/>
      </w:pPr>
      <w:rPr>
        <w:rFonts w:ascii="Symbol" w:hAnsi="Symbol" w:hint="default"/>
      </w:rPr>
    </w:lvl>
    <w:lvl w:ilvl="4" w:tplc="1E9E063A">
      <w:start w:val="1"/>
      <w:numFmt w:val="bullet"/>
      <w:lvlText w:val="o"/>
      <w:lvlJc w:val="left"/>
      <w:pPr>
        <w:ind w:left="3600" w:hanging="360"/>
      </w:pPr>
      <w:rPr>
        <w:rFonts w:ascii="Courier New" w:hAnsi="Courier New" w:hint="default"/>
      </w:rPr>
    </w:lvl>
    <w:lvl w:ilvl="5" w:tplc="48FA1ACC">
      <w:start w:val="1"/>
      <w:numFmt w:val="bullet"/>
      <w:lvlText w:val=""/>
      <w:lvlJc w:val="left"/>
      <w:pPr>
        <w:ind w:left="4320" w:hanging="360"/>
      </w:pPr>
      <w:rPr>
        <w:rFonts w:ascii="Wingdings" w:hAnsi="Wingdings" w:hint="default"/>
      </w:rPr>
    </w:lvl>
    <w:lvl w:ilvl="6" w:tplc="7124D198">
      <w:start w:val="1"/>
      <w:numFmt w:val="bullet"/>
      <w:lvlText w:val=""/>
      <w:lvlJc w:val="left"/>
      <w:pPr>
        <w:ind w:left="5040" w:hanging="360"/>
      </w:pPr>
      <w:rPr>
        <w:rFonts w:ascii="Symbol" w:hAnsi="Symbol" w:hint="default"/>
      </w:rPr>
    </w:lvl>
    <w:lvl w:ilvl="7" w:tplc="50961200">
      <w:start w:val="1"/>
      <w:numFmt w:val="bullet"/>
      <w:lvlText w:val="o"/>
      <w:lvlJc w:val="left"/>
      <w:pPr>
        <w:ind w:left="5760" w:hanging="360"/>
      </w:pPr>
      <w:rPr>
        <w:rFonts w:ascii="Courier New" w:hAnsi="Courier New" w:hint="default"/>
      </w:rPr>
    </w:lvl>
    <w:lvl w:ilvl="8" w:tplc="DD161EAE">
      <w:start w:val="1"/>
      <w:numFmt w:val="bullet"/>
      <w:lvlText w:val=""/>
      <w:lvlJc w:val="left"/>
      <w:pPr>
        <w:ind w:left="6480" w:hanging="360"/>
      </w:pPr>
      <w:rPr>
        <w:rFonts w:ascii="Wingdings" w:hAnsi="Wingdings" w:hint="default"/>
      </w:rPr>
    </w:lvl>
  </w:abstractNum>
  <w:abstractNum w:abstractNumId="12" w15:restartNumberingAfterBreak="0">
    <w:nsid w:val="4A2D7350"/>
    <w:multiLevelType w:val="hybridMultilevel"/>
    <w:tmpl w:val="0C067F3E"/>
    <w:lvl w:ilvl="0" w:tplc="032619EC">
      <w:start w:val="1"/>
      <w:numFmt w:val="bullet"/>
      <w:lvlText w:val=""/>
      <w:lvlJc w:val="left"/>
      <w:pPr>
        <w:ind w:left="720" w:hanging="360"/>
      </w:pPr>
      <w:rPr>
        <w:rFonts w:ascii="Symbol" w:hAnsi="Symbol" w:hint="default"/>
      </w:rPr>
    </w:lvl>
    <w:lvl w:ilvl="1" w:tplc="D992611C">
      <w:start w:val="1"/>
      <w:numFmt w:val="bullet"/>
      <w:lvlText w:val="o"/>
      <w:lvlJc w:val="left"/>
      <w:pPr>
        <w:ind w:left="1440" w:hanging="360"/>
      </w:pPr>
      <w:rPr>
        <w:rFonts w:ascii="Courier New" w:hAnsi="Courier New" w:hint="default"/>
      </w:rPr>
    </w:lvl>
    <w:lvl w:ilvl="2" w:tplc="C3669AE8">
      <w:start w:val="1"/>
      <w:numFmt w:val="bullet"/>
      <w:lvlText w:val=""/>
      <w:lvlJc w:val="left"/>
      <w:pPr>
        <w:ind w:left="2160" w:hanging="360"/>
      </w:pPr>
      <w:rPr>
        <w:rFonts w:ascii="Wingdings" w:hAnsi="Wingdings" w:hint="default"/>
      </w:rPr>
    </w:lvl>
    <w:lvl w:ilvl="3" w:tplc="2FC4B8A8">
      <w:start w:val="1"/>
      <w:numFmt w:val="bullet"/>
      <w:lvlText w:val=""/>
      <w:lvlJc w:val="left"/>
      <w:pPr>
        <w:ind w:left="2880" w:hanging="360"/>
      </w:pPr>
      <w:rPr>
        <w:rFonts w:ascii="Symbol" w:hAnsi="Symbol" w:hint="default"/>
      </w:rPr>
    </w:lvl>
    <w:lvl w:ilvl="4" w:tplc="B0EA89F6">
      <w:start w:val="1"/>
      <w:numFmt w:val="bullet"/>
      <w:lvlText w:val="o"/>
      <w:lvlJc w:val="left"/>
      <w:pPr>
        <w:ind w:left="3600" w:hanging="360"/>
      </w:pPr>
      <w:rPr>
        <w:rFonts w:ascii="Courier New" w:hAnsi="Courier New" w:hint="default"/>
      </w:rPr>
    </w:lvl>
    <w:lvl w:ilvl="5" w:tplc="43625B92">
      <w:start w:val="1"/>
      <w:numFmt w:val="bullet"/>
      <w:lvlText w:val=""/>
      <w:lvlJc w:val="left"/>
      <w:pPr>
        <w:ind w:left="4320" w:hanging="360"/>
      </w:pPr>
      <w:rPr>
        <w:rFonts w:ascii="Wingdings" w:hAnsi="Wingdings" w:hint="default"/>
      </w:rPr>
    </w:lvl>
    <w:lvl w:ilvl="6" w:tplc="8016665A">
      <w:start w:val="1"/>
      <w:numFmt w:val="bullet"/>
      <w:lvlText w:val=""/>
      <w:lvlJc w:val="left"/>
      <w:pPr>
        <w:ind w:left="5040" w:hanging="360"/>
      </w:pPr>
      <w:rPr>
        <w:rFonts w:ascii="Symbol" w:hAnsi="Symbol" w:hint="default"/>
      </w:rPr>
    </w:lvl>
    <w:lvl w:ilvl="7" w:tplc="1EA63078">
      <w:start w:val="1"/>
      <w:numFmt w:val="bullet"/>
      <w:lvlText w:val="o"/>
      <w:lvlJc w:val="left"/>
      <w:pPr>
        <w:ind w:left="5760" w:hanging="360"/>
      </w:pPr>
      <w:rPr>
        <w:rFonts w:ascii="Courier New" w:hAnsi="Courier New" w:hint="default"/>
      </w:rPr>
    </w:lvl>
    <w:lvl w:ilvl="8" w:tplc="F300E6A8">
      <w:start w:val="1"/>
      <w:numFmt w:val="bullet"/>
      <w:lvlText w:val=""/>
      <w:lvlJc w:val="left"/>
      <w:pPr>
        <w:ind w:left="6480" w:hanging="360"/>
      </w:pPr>
      <w:rPr>
        <w:rFonts w:ascii="Wingdings" w:hAnsi="Wingdings" w:hint="default"/>
      </w:rPr>
    </w:lvl>
  </w:abstractNum>
  <w:abstractNum w:abstractNumId="13" w15:restartNumberingAfterBreak="0">
    <w:nsid w:val="4B331638"/>
    <w:multiLevelType w:val="hybridMultilevel"/>
    <w:tmpl w:val="36D275B8"/>
    <w:lvl w:ilvl="0" w:tplc="84423730">
      <w:start w:val="1"/>
      <w:numFmt w:val="bullet"/>
      <w:lvlText w:val=""/>
      <w:lvlJc w:val="left"/>
      <w:pPr>
        <w:ind w:left="720" w:hanging="360"/>
      </w:pPr>
      <w:rPr>
        <w:rFonts w:ascii="Symbol" w:hAnsi="Symbol" w:hint="default"/>
      </w:rPr>
    </w:lvl>
    <w:lvl w:ilvl="1" w:tplc="747E63E4">
      <w:start w:val="1"/>
      <w:numFmt w:val="bullet"/>
      <w:lvlText w:val="o"/>
      <w:lvlJc w:val="left"/>
      <w:pPr>
        <w:ind w:left="1440" w:hanging="360"/>
      </w:pPr>
      <w:rPr>
        <w:rFonts w:ascii="Courier New" w:hAnsi="Courier New" w:hint="default"/>
      </w:rPr>
    </w:lvl>
    <w:lvl w:ilvl="2" w:tplc="7E506880">
      <w:start w:val="1"/>
      <w:numFmt w:val="bullet"/>
      <w:lvlText w:val=""/>
      <w:lvlJc w:val="left"/>
      <w:pPr>
        <w:ind w:left="2160" w:hanging="360"/>
      </w:pPr>
      <w:rPr>
        <w:rFonts w:ascii="Wingdings" w:hAnsi="Wingdings" w:hint="default"/>
      </w:rPr>
    </w:lvl>
    <w:lvl w:ilvl="3" w:tplc="8638B6BA">
      <w:start w:val="1"/>
      <w:numFmt w:val="bullet"/>
      <w:lvlText w:val=""/>
      <w:lvlJc w:val="left"/>
      <w:pPr>
        <w:ind w:left="2880" w:hanging="360"/>
      </w:pPr>
      <w:rPr>
        <w:rFonts w:ascii="Symbol" w:hAnsi="Symbol" w:hint="default"/>
      </w:rPr>
    </w:lvl>
    <w:lvl w:ilvl="4" w:tplc="7602981C">
      <w:start w:val="1"/>
      <w:numFmt w:val="bullet"/>
      <w:lvlText w:val="o"/>
      <w:lvlJc w:val="left"/>
      <w:pPr>
        <w:ind w:left="3600" w:hanging="360"/>
      </w:pPr>
      <w:rPr>
        <w:rFonts w:ascii="Courier New" w:hAnsi="Courier New" w:hint="default"/>
      </w:rPr>
    </w:lvl>
    <w:lvl w:ilvl="5" w:tplc="0562EC0C">
      <w:start w:val="1"/>
      <w:numFmt w:val="bullet"/>
      <w:lvlText w:val=""/>
      <w:lvlJc w:val="left"/>
      <w:pPr>
        <w:ind w:left="4320" w:hanging="360"/>
      </w:pPr>
      <w:rPr>
        <w:rFonts w:ascii="Wingdings" w:hAnsi="Wingdings" w:hint="default"/>
      </w:rPr>
    </w:lvl>
    <w:lvl w:ilvl="6" w:tplc="415E2850">
      <w:start w:val="1"/>
      <w:numFmt w:val="bullet"/>
      <w:lvlText w:val=""/>
      <w:lvlJc w:val="left"/>
      <w:pPr>
        <w:ind w:left="5040" w:hanging="360"/>
      </w:pPr>
      <w:rPr>
        <w:rFonts w:ascii="Symbol" w:hAnsi="Symbol" w:hint="default"/>
      </w:rPr>
    </w:lvl>
    <w:lvl w:ilvl="7" w:tplc="D8746DD0">
      <w:start w:val="1"/>
      <w:numFmt w:val="bullet"/>
      <w:lvlText w:val="o"/>
      <w:lvlJc w:val="left"/>
      <w:pPr>
        <w:ind w:left="5760" w:hanging="360"/>
      </w:pPr>
      <w:rPr>
        <w:rFonts w:ascii="Courier New" w:hAnsi="Courier New" w:hint="default"/>
      </w:rPr>
    </w:lvl>
    <w:lvl w:ilvl="8" w:tplc="3DE62B68">
      <w:start w:val="1"/>
      <w:numFmt w:val="bullet"/>
      <w:lvlText w:val=""/>
      <w:lvlJc w:val="left"/>
      <w:pPr>
        <w:ind w:left="6480" w:hanging="360"/>
      </w:pPr>
      <w:rPr>
        <w:rFonts w:ascii="Wingdings" w:hAnsi="Wingdings" w:hint="default"/>
      </w:rPr>
    </w:lvl>
  </w:abstractNum>
  <w:abstractNum w:abstractNumId="14" w15:restartNumberingAfterBreak="0">
    <w:nsid w:val="51C6549F"/>
    <w:multiLevelType w:val="hybridMultilevel"/>
    <w:tmpl w:val="29FAC782"/>
    <w:lvl w:ilvl="0" w:tplc="66F2C2F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54555E1"/>
    <w:multiLevelType w:val="hybridMultilevel"/>
    <w:tmpl w:val="AF92FB64"/>
    <w:lvl w:ilvl="0" w:tplc="C06A387C">
      <w:start w:val="1"/>
      <w:numFmt w:val="bullet"/>
      <w:lvlText w:val=""/>
      <w:lvlJc w:val="left"/>
      <w:pPr>
        <w:ind w:left="720" w:hanging="360"/>
      </w:pPr>
      <w:rPr>
        <w:rFonts w:ascii="Symbol" w:hAnsi="Symbol" w:hint="default"/>
      </w:rPr>
    </w:lvl>
    <w:lvl w:ilvl="1" w:tplc="741A9604">
      <w:start w:val="1"/>
      <w:numFmt w:val="bullet"/>
      <w:lvlText w:val="o"/>
      <w:lvlJc w:val="left"/>
      <w:pPr>
        <w:ind w:left="1440" w:hanging="360"/>
      </w:pPr>
      <w:rPr>
        <w:rFonts w:ascii="Courier New" w:hAnsi="Courier New" w:hint="default"/>
      </w:rPr>
    </w:lvl>
    <w:lvl w:ilvl="2" w:tplc="AFAE563C">
      <w:start w:val="1"/>
      <w:numFmt w:val="bullet"/>
      <w:lvlText w:val=""/>
      <w:lvlJc w:val="left"/>
      <w:pPr>
        <w:ind w:left="2160" w:hanging="360"/>
      </w:pPr>
      <w:rPr>
        <w:rFonts w:ascii="Wingdings" w:hAnsi="Wingdings" w:hint="default"/>
      </w:rPr>
    </w:lvl>
    <w:lvl w:ilvl="3" w:tplc="97CAACFA">
      <w:start w:val="1"/>
      <w:numFmt w:val="bullet"/>
      <w:lvlText w:val=""/>
      <w:lvlJc w:val="left"/>
      <w:pPr>
        <w:ind w:left="2880" w:hanging="360"/>
      </w:pPr>
      <w:rPr>
        <w:rFonts w:ascii="Symbol" w:hAnsi="Symbol" w:hint="default"/>
      </w:rPr>
    </w:lvl>
    <w:lvl w:ilvl="4" w:tplc="994A5C08">
      <w:start w:val="1"/>
      <w:numFmt w:val="bullet"/>
      <w:lvlText w:val="o"/>
      <w:lvlJc w:val="left"/>
      <w:pPr>
        <w:ind w:left="3600" w:hanging="360"/>
      </w:pPr>
      <w:rPr>
        <w:rFonts w:ascii="Courier New" w:hAnsi="Courier New" w:hint="default"/>
      </w:rPr>
    </w:lvl>
    <w:lvl w:ilvl="5" w:tplc="FB7E9374">
      <w:start w:val="1"/>
      <w:numFmt w:val="bullet"/>
      <w:lvlText w:val=""/>
      <w:lvlJc w:val="left"/>
      <w:pPr>
        <w:ind w:left="4320" w:hanging="360"/>
      </w:pPr>
      <w:rPr>
        <w:rFonts w:ascii="Wingdings" w:hAnsi="Wingdings" w:hint="default"/>
      </w:rPr>
    </w:lvl>
    <w:lvl w:ilvl="6" w:tplc="4CE455F0">
      <w:start w:val="1"/>
      <w:numFmt w:val="bullet"/>
      <w:lvlText w:val=""/>
      <w:lvlJc w:val="left"/>
      <w:pPr>
        <w:ind w:left="5040" w:hanging="360"/>
      </w:pPr>
      <w:rPr>
        <w:rFonts w:ascii="Symbol" w:hAnsi="Symbol" w:hint="default"/>
      </w:rPr>
    </w:lvl>
    <w:lvl w:ilvl="7" w:tplc="56A42232">
      <w:start w:val="1"/>
      <w:numFmt w:val="bullet"/>
      <w:lvlText w:val="o"/>
      <w:lvlJc w:val="left"/>
      <w:pPr>
        <w:ind w:left="5760" w:hanging="360"/>
      </w:pPr>
      <w:rPr>
        <w:rFonts w:ascii="Courier New" w:hAnsi="Courier New" w:hint="default"/>
      </w:rPr>
    </w:lvl>
    <w:lvl w:ilvl="8" w:tplc="271A6550">
      <w:start w:val="1"/>
      <w:numFmt w:val="bullet"/>
      <w:lvlText w:val=""/>
      <w:lvlJc w:val="left"/>
      <w:pPr>
        <w:ind w:left="6480" w:hanging="360"/>
      </w:pPr>
      <w:rPr>
        <w:rFonts w:ascii="Wingdings" w:hAnsi="Wingdings" w:hint="default"/>
      </w:rPr>
    </w:lvl>
  </w:abstractNum>
  <w:abstractNum w:abstractNumId="16" w15:restartNumberingAfterBreak="0">
    <w:nsid w:val="685B25D7"/>
    <w:multiLevelType w:val="hybridMultilevel"/>
    <w:tmpl w:val="A0E024E0"/>
    <w:lvl w:ilvl="0" w:tplc="F496B0B4">
      <w:start w:val="1"/>
      <w:numFmt w:val="bullet"/>
      <w:lvlText w:val=""/>
      <w:lvlJc w:val="left"/>
      <w:pPr>
        <w:ind w:left="720" w:hanging="360"/>
      </w:pPr>
      <w:rPr>
        <w:rFonts w:ascii="Symbol" w:hAnsi="Symbol" w:hint="default"/>
      </w:rPr>
    </w:lvl>
    <w:lvl w:ilvl="1" w:tplc="97B0B7F4">
      <w:start w:val="1"/>
      <w:numFmt w:val="bullet"/>
      <w:lvlText w:val="o"/>
      <w:lvlJc w:val="left"/>
      <w:pPr>
        <w:ind w:left="1440" w:hanging="360"/>
      </w:pPr>
      <w:rPr>
        <w:rFonts w:ascii="Courier New" w:hAnsi="Courier New" w:hint="default"/>
      </w:rPr>
    </w:lvl>
    <w:lvl w:ilvl="2" w:tplc="BAEA57E0">
      <w:start w:val="1"/>
      <w:numFmt w:val="bullet"/>
      <w:lvlText w:val=""/>
      <w:lvlJc w:val="left"/>
      <w:pPr>
        <w:ind w:left="2160" w:hanging="360"/>
      </w:pPr>
      <w:rPr>
        <w:rFonts w:ascii="Wingdings" w:hAnsi="Wingdings" w:hint="default"/>
      </w:rPr>
    </w:lvl>
    <w:lvl w:ilvl="3" w:tplc="C80646F6">
      <w:start w:val="1"/>
      <w:numFmt w:val="bullet"/>
      <w:lvlText w:val=""/>
      <w:lvlJc w:val="left"/>
      <w:pPr>
        <w:ind w:left="2880" w:hanging="360"/>
      </w:pPr>
      <w:rPr>
        <w:rFonts w:ascii="Symbol" w:hAnsi="Symbol" w:hint="default"/>
      </w:rPr>
    </w:lvl>
    <w:lvl w:ilvl="4" w:tplc="B6182C84">
      <w:start w:val="1"/>
      <w:numFmt w:val="bullet"/>
      <w:lvlText w:val="o"/>
      <w:lvlJc w:val="left"/>
      <w:pPr>
        <w:ind w:left="3600" w:hanging="360"/>
      </w:pPr>
      <w:rPr>
        <w:rFonts w:ascii="Courier New" w:hAnsi="Courier New" w:hint="default"/>
      </w:rPr>
    </w:lvl>
    <w:lvl w:ilvl="5" w:tplc="5066B5F2">
      <w:start w:val="1"/>
      <w:numFmt w:val="bullet"/>
      <w:lvlText w:val=""/>
      <w:lvlJc w:val="left"/>
      <w:pPr>
        <w:ind w:left="4320" w:hanging="360"/>
      </w:pPr>
      <w:rPr>
        <w:rFonts w:ascii="Wingdings" w:hAnsi="Wingdings" w:hint="default"/>
      </w:rPr>
    </w:lvl>
    <w:lvl w:ilvl="6" w:tplc="8ACC2D70">
      <w:start w:val="1"/>
      <w:numFmt w:val="bullet"/>
      <w:lvlText w:val=""/>
      <w:lvlJc w:val="left"/>
      <w:pPr>
        <w:ind w:left="5040" w:hanging="360"/>
      </w:pPr>
      <w:rPr>
        <w:rFonts w:ascii="Symbol" w:hAnsi="Symbol" w:hint="default"/>
      </w:rPr>
    </w:lvl>
    <w:lvl w:ilvl="7" w:tplc="A3742352">
      <w:start w:val="1"/>
      <w:numFmt w:val="bullet"/>
      <w:lvlText w:val="o"/>
      <w:lvlJc w:val="left"/>
      <w:pPr>
        <w:ind w:left="5760" w:hanging="360"/>
      </w:pPr>
      <w:rPr>
        <w:rFonts w:ascii="Courier New" w:hAnsi="Courier New" w:hint="default"/>
      </w:rPr>
    </w:lvl>
    <w:lvl w:ilvl="8" w:tplc="804A13F4">
      <w:start w:val="1"/>
      <w:numFmt w:val="bullet"/>
      <w:lvlText w:val=""/>
      <w:lvlJc w:val="left"/>
      <w:pPr>
        <w:ind w:left="6480" w:hanging="360"/>
      </w:pPr>
      <w:rPr>
        <w:rFonts w:ascii="Wingdings" w:hAnsi="Wingdings" w:hint="default"/>
      </w:rPr>
    </w:lvl>
  </w:abstractNum>
  <w:abstractNum w:abstractNumId="17" w15:restartNumberingAfterBreak="0">
    <w:nsid w:val="74E429D3"/>
    <w:multiLevelType w:val="hybridMultilevel"/>
    <w:tmpl w:val="5D5606EC"/>
    <w:lvl w:ilvl="0" w:tplc="F37A12FC">
      <w:start w:val="1"/>
      <w:numFmt w:val="decimal"/>
      <w:lvlText w:val="%1."/>
      <w:lvlJc w:val="left"/>
      <w:pPr>
        <w:ind w:left="720" w:hanging="360"/>
      </w:pPr>
    </w:lvl>
    <w:lvl w:ilvl="1" w:tplc="B50885B6">
      <w:start w:val="1"/>
      <w:numFmt w:val="lowerLetter"/>
      <w:lvlText w:val="%2."/>
      <w:lvlJc w:val="left"/>
      <w:pPr>
        <w:ind w:left="1440" w:hanging="360"/>
      </w:pPr>
    </w:lvl>
    <w:lvl w:ilvl="2" w:tplc="1C82EE4A">
      <w:start w:val="1"/>
      <w:numFmt w:val="lowerRoman"/>
      <w:lvlText w:val="%3."/>
      <w:lvlJc w:val="right"/>
      <w:pPr>
        <w:ind w:left="2160" w:hanging="180"/>
      </w:pPr>
    </w:lvl>
    <w:lvl w:ilvl="3" w:tplc="2AEAD6E6">
      <w:start w:val="1"/>
      <w:numFmt w:val="decimal"/>
      <w:lvlText w:val="%4."/>
      <w:lvlJc w:val="left"/>
      <w:pPr>
        <w:ind w:left="2880" w:hanging="360"/>
      </w:pPr>
    </w:lvl>
    <w:lvl w:ilvl="4" w:tplc="B4580304">
      <w:start w:val="1"/>
      <w:numFmt w:val="lowerLetter"/>
      <w:lvlText w:val="%5."/>
      <w:lvlJc w:val="left"/>
      <w:pPr>
        <w:ind w:left="3600" w:hanging="360"/>
      </w:pPr>
    </w:lvl>
    <w:lvl w:ilvl="5" w:tplc="23B2BCDE">
      <w:start w:val="1"/>
      <w:numFmt w:val="lowerRoman"/>
      <w:lvlText w:val="%6."/>
      <w:lvlJc w:val="right"/>
      <w:pPr>
        <w:ind w:left="4320" w:hanging="180"/>
      </w:pPr>
    </w:lvl>
    <w:lvl w:ilvl="6" w:tplc="04CE91BE">
      <w:start w:val="1"/>
      <w:numFmt w:val="decimal"/>
      <w:lvlText w:val="%7."/>
      <w:lvlJc w:val="left"/>
      <w:pPr>
        <w:ind w:left="5040" w:hanging="360"/>
      </w:pPr>
    </w:lvl>
    <w:lvl w:ilvl="7" w:tplc="D0D4D15E">
      <w:start w:val="1"/>
      <w:numFmt w:val="lowerLetter"/>
      <w:lvlText w:val="%8."/>
      <w:lvlJc w:val="left"/>
      <w:pPr>
        <w:ind w:left="5760" w:hanging="360"/>
      </w:pPr>
    </w:lvl>
    <w:lvl w:ilvl="8" w:tplc="A8D0D926">
      <w:start w:val="1"/>
      <w:numFmt w:val="lowerRoman"/>
      <w:lvlText w:val="%9."/>
      <w:lvlJc w:val="right"/>
      <w:pPr>
        <w:ind w:left="6480" w:hanging="180"/>
      </w:pPr>
    </w:lvl>
  </w:abstractNum>
  <w:abstractNum w:abstractNumId="18" w15:restartNumberingAfterBreak="0">
    <w:nsid w:val="7E892775"/>
    <w:multiLevelType w:val="hybridMultilevel"/>
    <w:tmpl w:val="0002AD48"/>
    <w:lvl w:ilvl="0" w:tplc="3BB04F12">
      <w:start w:val="1"/>
      <w:numFmt w:val="bullet"/>
      <w:lvlText w:val=""/>
      <w:lvlJc w:val="left"/>
      <w:pPr>
        <w:ind w:left="720" w:hanging="360"/>
      </w:pPr>
      <w:rPr>
        <w:rFonts w:ascii="Symbol" w:hAnsi="Symbol" w:hint="default"/>
      </w:rPr>
    </w:lvl>
    <w:lvl w:ilvl="1" w:tplc="E37CC5B6">
      <w:start w:val="1"/>
      <w:numFmt w:val="bullet"/>
      <w:lvlText w:val="o"/>
      <w:lvlJc w:val="left"/>
      <w:pPr>
        <w:ind w:left="1440" w:hanging="360"/>
      </w:pPr>
      <w:rPr>
        <w:rFonts w:ascii="Courier New" w:hAnsi="Courier New" w:hint="default"/>
      </w:rPr>
    </w:lvl>
    <w:lvl w:ilvl="2" w:tplc="6F0ED422">
      <w:start w:val="1"/>
      <w:numFmt w:val="bullet"/>
      <w:lvlText w:val=""/>
      <w:lvlJc w:val="left"/>
      <w:pPr>
        <w:ind w:left="2160" w:hanging="360"/>
      </w:pPr>
      <w:rPr>
        <w:rFonts w:ascii="Wingdings" w:hAnsi="Wingdings" w:hint="default"/>
      </w:rPr>
    </w:lvl>
    <w:lvl w:ilvl="3" w:tplc="BA026AC4">
      <w:start w:val="1"/>
      <w:numFmt w:val="bullet"/>
      <w:lvlText w:val=""/>
      <w:lvlJc w:val="left"/>
      <w:pPr>
        <w:ind w:left="2880" w:hanging="360"/>
      </w:pPr>
      <w:rPr>
        <w:rFonts w:ascii="Symbol" w:hAnsi="Symbol" w:hint="default"/>
      </w:rPr>
    </w:lvl>
    <w:lvl w:ilvl="4" w:tplc="5968719C">
      <w:start w:val="1"/>
      <w:numFmt w:val="bullet"/>
      <w:lvlText w:val="o"/>
      <w:lvlJc w:val="left"/>
      <w:pPr>
        <w:ind w:left="3600" w:hanging="360"/>
      </w:pPr>
      <w:rPr>
        <w:rFonts w:ascii="Courier New" w:hAnsi="Courier New" w:hint="default"/>
      </w:rPr>
    </w:lvl>
    <w:lvl w:ilvl="5" w:tplc="FC061EA6">
      <w:start w:val="1"/>
      <w:numFmt w:val="bullet"/>
      <w:lvlText w:val=""/>
      <w:lvlJc w:val="left"/>
      <w:pPr>
        <w:ind w:left="4320" w:hanging="360"/>
      </w:pPr>
      <w:rPr>
        <w:rFonts w:ascii="Wingdings" w:hAnsi="Wingdings" w:hint="default"/>
      </w:rPr>
    </w:lvl>
    <w:lvl w:ilvl="6" w:tplc="3E26B714">
      <w:start w:val="1"/>
      <w:numFmt w:val="bullet"/>
      <w:lvlText w:val=""/>
      <w:lvlJc w:val="left"/>
      <w:pPr>
        <w:ind w:left="5040" w:hanging="360"/>
      </w:pPr>
      <w:rPr>
        <w:rFonts w:ascii="Symbol" w:hAnsi="Symbol" w:hint="default"/>
      </w:rPr>
    </w:lvl>
    <w:lvl w:ilvl="7" w:tplc="0DAAB308">
      <w:start w:val="1"/>
      <w:numFmt w:val="bullet"/>
      <w:lvlText w:val="o"/>
      <w:lvlJc w:val="left"/>
      <w:pPr>
        <w:ind w:left="5760" w:hanging="360"/>
      </w:pPr>
      <w:rPr>
        <w:rFonts w:ascii="Courier New" w:hAnsi="Courier New" w:hint="default"/>
      </w:rPr>
    </w:lvl>
    <w:lvl w:ilvl="8" w:tplc="D832A2C0">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
  </w:num>
  <w:num w:numId="4">
    <w:abstractNumId w:val="7"/>
  </w:num>
  <w:num w:numId="5">
    <w:abstractNumId w:val="2"/>
  </w:num>
  <w:num w:numId="6">
    <w:abstractNumId w:val="5"/>
  </w:num>
  <w:num w:numId="7">
    <w:abstractNumId w:val="6"/>
  </w:num>
  <w:num w:numId="8">
    <w:abstractNumId w:val="15"/>
  </w:num>
  <w:num w:numId="9">
    <w:abstractNumId w:val="0"/>
  </w:num>
  <w:num w:numId="10">
    <w:abstractNumId w:val="4"/>
  </w:num>
  <w:num w:numId="11">
    <w:abstractNumId w:val="11"/>
  </w:num>
  <w:num w:numId="12">
    <w:abstractNumId w:val="9"/>
  </w:num>
  <w:num w:numId="13">
    <w:abstractNumId w:val="18"/>
  </w:num>
  <w:num w:numId="14">
    <w:abstractNumId w:val="3"/>
  </w:num>
  <w:num w:numId="15">
    <w:abstractNumId w:val="8"/>
  </w:num>
  <w:num w:numId="16">
    <w:abstractNumId w:val="13"/>
  </w:num>
  <w:num w:numId="17">
    <w:abstractNumId w:val="12"/>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14B599"/>
    <w:rsid w:val="000D311F"/>
    <w:rsid w:val="000D58C6"/>
    <w:rsid w:val="001856DC"/>
    <w:rsid w:val="0019250F"/>
    <w:rsid w:val="0024176A"/>
    <w:rsid w:val="002C1E95"/>
    <w:rsid w:val="003159FF"/>
    <w:rsid w:val="0035334C"/>
    <w:rsid w:val="00451D05"/>
    <w:rsid w:val="004AA229"/>
    <w:rsid w:val="005635AC"/>
    <w:rsid w:val="005DF8A0"/>
    <w:rsid w:val="00602CD8"/>
    <w:rsid w:val="0065768B"/>
    <w:rsid w:val="00686858"/>
    <w:rsid w:val="006B5927"/>
    <w:rsid w:val="006D055E"/>
    <w:rsid w:val="006F52DA"/>
    <w:rsid w:val="00710BD5"/>
    <w:rsid w:val="00740A5A"/>
    <w:rsid w:val="007459ED"/>
    <w:rsid w:val="007E17C2"/>
    <w:rsid w:val="00852A88"/>
    <w:rsid w:val="008911C7"/>
    <w:rsid w:val="00967A0E"/>
    <w:rsid w:val="00A62039"/>
    <w:rsid w:val="00AE5703"/>
    <w:rsid w:val="00B72004"/>
    <w:rsid w:val="00B8469E"/>
    <w:rsid w:val="00C13E62"/>
    <w:rsid w:val="00C149C4"/>
    <w:rsid w:val="00C42589"/>
    <w:rsid w:val="00CE2026"/>
    <w:rsid w:val="00D50FE6"/>
    <w:rsid w:val="00D61531"/>
    <w:rsid w:val="00DD7324"/>
    <w:rsid w:val="00E12C8B"/>
    <w:rsid w:val="00E80A03"/>
    <w:rsid w:val="00E86ACC"/>
    <w:rsid w:val="00F8642B"/>
    <w:rsid w:val="00FB7471"/>
    <w:rsid w:val="01AAA1C5"/>
    <w:rsid w:val="01FF691F"/>
    <w:rsid w:val="02062A15"/>
    <w:rsid w:val="0225DA2B"/>
    <w:rsid w:val="036D9B16"/>
    <w:rsid w:val="03D5156E"/>
    <w:rsid w:val="04495194"/>
    <w:rsid w:val="044BFC83"/>
    <w:rsid w:val="04BB3C8D"/>
    <w:rsid w:val="05021A8E"/>
    <w:rsid w:val="05147D57"/>
    <w:rsid w:val="05317EE2"/>
    <w:rsid w:val="05507FFE"/>
    <w:rsid w:val="0578ABE5"/>
    <w:rsid w:val="05E0EAF8"/>
    <w:rsid w:val="064EA9AE"/>
    <w:rsid w:val="066C2BBA"/>
    <w:rsid w:val="0902CD75"/>
    <w:rsid w:val="09B4A6F9"/>
    <w:rsid w:val="0AB11AA4"/>
    <w:rsid w:val="0B6002BA"/>
    <w:rsid w:val="0C9AB6FD"/>
    <w:rsid w:val="0C9F2D13"/>
    <w:rsid w:val="0CE4379C"/>
    <w:rsid w:val="0D52FEBE"/>
    <w:rsid w:val="0EBDAD8E"/>
    <w:rsid w:val="0ECECA36"/>
    <w:rsid w:val="0FA1861F"/>
    <w:rsid w:val="0FD175FC"/>
    <w:rsid w:val="0FEAD5CB"/>
    <w:rsid w:val="1148350A"/>
    <w:rsid w:val="116CE296"/>
    <w:rsid w:val="118B82AF"/>
    <w:rsid w:val="1228F6BE"/>
    <w:rsid w:val="128ADD46"/>
    <w:rsid w:val="12E7AF94"/>
    <w:rsid w:val="14C18A27"/>
    <w:rsid w:val="14C5FDF0"/>
    <w:rsid w:val="14DF2D67"/>
    <w:rsid w:val="153F0822"/>
    <w:rsid w:val="1643CA9E"/>
    <w:rsid w:val="1678EBF8"/>
    <w:rsid w:val="169FA392"/>
    <w:rsid w:val="16A197A2"/>
    <w:rsid w:val="17B61826"/>
    <w:rsid w:val="18E9029B"/>
    <w:rsid w:val="192E5717"/>
    <w:rsid w:val="199A0A3E"/>
    <w:rsid w:val="19ECB46F"/>
    <w:rsid w:val="1A74381A"/>
    <w:rsid w:val="1A87C7B5"/>
    <w:rsid w:val="1B796535"/>
    <w:rsid w:val="1C5EC3CC"/>
    <w:rsid w:val="1CC24117"/>
    <w:rsid w:val="1CCB44FA"/>
    <w:rsid w:val="1DF884A2"/>
    <w:rsid w:val="1E16D98E"/>
    <w:rsid w:val="1E78205E"/>
    <w:rsid w:val="1F0D748B"/>
    <w:rsid w:val="20575378"/>
    <w:rsid w:val="210105A9"/>
    <w:rsid w:val="2137A50E"/>
    <w:rsid w:val="227257B1"/>
    <w:rsid w:val="22AEFF10"/>
    <w:rsid w:val="23605F93"/>
    <w:rsid w:val="23AEB488"/>
    <w:rsid w:val="252C5120"/>
    <w:rsid w:val="269EE900"/>
    <w:rsid w:val="26CD97A0"/>
    <w:rsid w:val="27ADE98F"/>
    <w:rsid w:val="27F5B0F2"/>
    <w:rsid w:val="283D2019"/>
    <w:rsid w:val="28786BE8"/>
    <w:rsid w:val="28CB7ADD"/>
    <w:rsid w:val="29BA13DB"/>
    <w:rsid w:val="2A77D9F0"/>
    <w:rsid w:val="2BDF19D2"/>
    <w:rsid w:val="2BEBEC0F"/>
    <w:rsid w:val="2C55FDBD"/>
    <w:rsid w:val="2CC6FD7D"/>
    <w:rsid w:val="2D3EFA91"/>
    <w:rsid w:val="2DC380EB"/>
    <w:rsid w:val="2DD7FED4"/>
    <w:rsid w:val="2F6BB099"/>
    <w:rsid w:val="2FD58CE1"/>
    <w:rsid w:val="30B1E1F0"/>
    <w:rsid w:val="31A5D917"/>
    <w:rsid w:val="3273E5D9"/>
    <w:rsid w:val="338BEC59"/>
    <w:rsid w:val="340A3132"/>
    <w:rsid w:val="344CF59E"/>
    <w:rsid w:val="348396BF"/>
    <w:rsid w:val="35FAF067"/>
    <w:rsid w:val="363A4CB0"/>
    <w:rsid w:val="366F4A8A"/>
    <w:rsid w:val="37974CA0"/>
    <w:rsid w:val="37B3F75B"/>
    <w:rsid w:val="37BBF637"/>
    <w:rsid w:val="38445B16"/>
    <w:rsid w:val="38A3A144"/>
    <w:rsid w:val="38BD4B86"/>
    <w:rsid w:val="38C9DD58"/>
    <w:rsid w:val="38D60BF2"/>
    <w:rsid w:val="390DE755"/>
    <w:rsid w:val="3922E33C"/>
    <w:rsid w:val="39C360DC"/>
    <w:rsid w:val="3A14B599"/>
    <w:rsid w:val="3A8D2CA2"/>
    <w:rsid w:val="3AB84822"/>
    <w:rsid w:val="3C0D45FC"/>
    <w:rsid w:val="3DC1536E"/>
    <w:rsid w:val="3DEE7D11"/>
    <w:rsid w:val="3E11B2B3"/>
    <w:rsid w:val="3E27072D"/>
    <w:rsid w:val="3F647684"/>
    <w:rsid w:val="3FA8E2F1"/>
    <w:rsid w:val="3FF75681"/>
    <w:rsid w:val="4070C7F3"/>
    <w:rsid w:val="427A6C21"/>
    <w:rsid w:val="42E1C39F"/>
    <w:rsid w:val="4319D26B"/>
    <w:rsid w:val="440178F8"/>
    <w:rsid w:val="440E6AAC"/>
    <w:rsid w:val="4412F637"/>
    <w:rsid w:val="4449524F"/>
    <w:rsid w:val="459CDF19"/>
    <w:rsid w:val="461D0BE9"/>
    <w:rsid w:val="463C935C"/>
    <w:rsid w:val="46C639C6"/>
    <w:rsid w:val="47562355"/>
    <w:rsid w:val="47845D06"/>
    <w:rsid w:val="47903D2E"/>
    <w:rsid w:val="48357B9F"/>
    <w:rsid w:val="4CBD5F73"/>
    <w:rsid w:val="4D14FBEB"/>
    <w:rsid w:val="4F1BD9ED"/>
    <w:rsid w:val="4FA6754E"/>
    <w:rsid w:val="50235182"/>
    <w:rsid w:val="52F99707"/>
    <w:rsid w:val="532BE995"/>
    <w:rsid w:val="562FA432"/>
    <w:rsid w:val="563F7286"/>
    <w:rsid w:val="56528C4E"/>
    <w:rsid w:val="569A4B5D"/>
    <w:rsid w:val="569CF409"/>
    <w:rsid w:val="56B03661"/>
    <w:rsid w:val="5761DF53"/>
    <w:rsid w:val="578BB182"/>
    <w:rsid w:val="587D4A56"/>
    <w:rsid w:val="59120BA1"/>
    <w:rsid w:val="5A19E203"/>
    <w:rsid w:val="5A4E926D"/>
    <w:rsid w:val="5B2EBB75"/>
    <w:rsid w:val="5B7C2210"/>
    <w:rsid w:val="5B9FDBEE"/>
    <w:rsid w:val="5BFD2541"/>
    <w:rsid w:val="5C27D8BB"/>
    <w:rsid w:val="5C3DDDD1"/>
    <w:rsid w:val="5FF79895"/>
    <w:rsid w:val="60E81E16"/>
    <w:rsid w:val="61FCA21A"/>
    <w:rsid w:val="62736DF6"/>
    <w:rsid w:val="62A1F29F"/>
    <w:rsid w:val="63570327"/>
    <w:rsid w:val="63DCE99C"/>
    <w:rsid w:val="63E69141"/>
    <w:rsid w:val="6539B75B"/>
    <w:rsid w:val="663CB443"/>
    <w:rsid w:val="66B37166"/>
    <w:rsid w:val="66C41A03"/>
    <w:rsid w:val="67A2DA9A"/>
    <w:rsid w:val="68A2A64C"/>
    <w:rsid w:val="6962F6D8"/>
    <w:rsid w:val="69F95888"/>
    <w:rsid w:val="6A302074"/>
    <w:rsid w:val="6BF81758"/>
    <w:rsid w:val="6C2B3E99"/>
    <w:rsid w:val="6CDD0EAA"/>
    <w:rsid w:val="6D68A836"/>
    <w:rsid w:val="6E15A9CA"/>
    <w:rsid w:val="6E3097B3"/>
    <w:rsid w:val="6E7A30F2"/>
    <w:rsid w:val="6E8F839B"/>
    <w:rsid w:val="6FA358C5"/>
    <w:rsid w:val="6FBB6624"/>
    <w:rsid w:val="7057E55E"/>
    <w:rsid w:val="7175F8C8"/>
    <w:rsid w:val="7184E2A9"/>
    <w:rsid w:val="719E9594"/>
    <w:rsid w:val="71CB3DAA"/>
    <w:rsid w:val="72373420"/>
    <w:rsid w:val="738A779E"/>
    <w:rsid w:val="7410A52E"/>
    <w:rsid w:val="746D44C5"/>
    <w:rsid w:val="74F3044A"/>
    <w:rsid w:val="764A511B"/>
    <w:rsid w:val="77C39250"/>
    <w:rsid w:val="7805F150"/>
    <w:rsid w:val="78AA7709"/>
    <w:rsid w:val="7AA66442"/>
    <w:rsid w:val="7B0347C9"/>
    <w:rsid w:val="7B723E87"/>
    <w:rsid w:val="7CD18C0C"/>
    <w:rsid w:val="7D04D0F5"/>
    <w:rsid w:val="7FAAE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B599"/>
  <w15:chartTrackingRefBased/>
  <w15:docId w15:val="{ABB2CC43-3631-438C-A5B7-DB6FCF8F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3159FF"/>
    <w:rPr>
      <w:color w:val="605E5C"/>
      <w:shd w:val="clear" w:color="auto" w:fill="E1DFDD"/>
    </w:rPr>
  </w:style>
  <w:style w:type="character" w:styleId="FollowedHyperlink">
    <w:name w:val="FollowedHyperlink"/>
    <w:basedOn w:val="DefaultParagraphFont"/>
    <w:uiPriority w:val="99"/>
    <w:semiHidden/>
    <w:unhideWhenUsed/>
    <w:rsid w:val="0035334C"/>
    <w:rPr>
      <w:color w:val="954F72" w:themeColor="followedHyperlink"/>
      <w:u w:val="single"/>
    </w:rPr>
  </w:style>
  <w:style w:type="paragraph" w:styleId="FootnoteText">
    <w:name w:val="footnote text"/>
    <w:basedOn w:val="Normal"/>
    <w:link w:val="FootnoteTextChar"/>
    <w:uiPriority w:val="99"/>
    <w:semiHidden/>
    <w:unhideWhenUsed/>
    <w:rsid w:val="001856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56DC"/>
    <w:rPr>
      <w:sz w:val="20"/>
      <w:szCs w:val="20"/>
    </w:rPr>
  </w:style>
  <w:style w:type="character" w:styleId="FootnoteReference">
    <w:name w:val="footnote reference"/>
    <w:basedOn w:val="DefaultParagraphFont"/>
    <w:uiPriority w:val="99"/>
    <w:semiHidden/>
    <w:unhideWhenUsed/>
    <w:rsid w:val="001856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21" Type="http://schemas.openxmlformats.org/officeDocument/2006/relationships/image" Target="media/image9.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support.nhs.net/knowledge-base/6276preparing-for-teams-technical-guidance-for-local-administrators/"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yperlink" Target="mailto:Nadia.kuftinoff@wessexahsn.net"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s-mat.s3-eu-west-1.amazonaws.com/Comms-Archive/NHSmail+O365+Hybrid+External+Collaboration+using+Azure+B2B+Guest+Access+Service.pdf" TargetMode="External"/><Relationship Id="rId24" Type="http://schemas.openxmlformats.org/officeDocument/2006/relationships/image" Target="media/image12.png"/><Relationship Id="rId32" Type="http://schemas.openxmlformats.org/officeDocument/2006/relationships/hyperlink" Target="https://support.nhs.net/knowledge-base/meet-now/"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comms-mat.s3-eu-west-1.amazonaws.com/Comms-Archive/Local+Administrator+Update+Microsoft+Team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1.jpg"/><Relationship Id="rId1"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996F717091B347A66159BBC31C850D" ma:contentTypeVersion="13" ma:contentTypeDescription="Create a new document." ma:contentTypeScope="" ma:versionID="29e212f2a25f97035d03c8d8c236bc91">
  <xsd:schema xmlns:xsd="http://www.w3.org/2001/XMLSchema" xmlns:xs="http://www.w3.org/2001/XMLSchema" xmlns:p="http://schemas.microsoft.com/office/2006/metadata/properties" xmlns:ns3="14e65759-26fb-44a0-a3cc-6705580da7ca" xmlns:ns4="f255466b-14c7-4ded-a3b8-1c87f300a508" targetNamespace="http://schemas.microsoft.com/office/2006/metadata/properties" ma:root="true" ma:fieldsID="63db175049af504b6e946541cff8fd7b" ns3:_="" ns4:_="">
    <xsd:import namespace="14e65759-26fb-44a0-a3cc-6705580da7ca"/>
    <xsd:import namespace="f255466b-14c7-4ded-a3b8-1c87f300a5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65759-26fb-44a0-a3cc-6705580da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55466b-14c7-4ded-a3b8-1c87f300a5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2BFD9-D7CE-463B-9B35-5B850A7E34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27BDC4-E849-4FF0-B372-84EB6FFFAC84}">
  <ds:schemaRefs>
    <ds:schemaRef ds:uri="http://schemas.microsoft.com/sharepoint/v3/contenttype/forms"/>
  </ds:schemaRefs>
</ds:datastoreItem>
</file>

<file path=customXml/itemProps3.xml><?xml version="1.0" encoding="utf-8"?>
<ds:datastoreItem xmlns:ds="http://schemas.openxmlformats.org/officeDocument/2006/customXml" ds:itemID="{EC3F782C-6E27-4248-8030-EB3992492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65759-26fb-44a0-a3cc-6705580da7ca"/>
    <ds:schemaRef ds:uri="f255466b-14c7-4ded-a3b8-1c87f300a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DCF3F1-0156-4FDA-B4F3-56E88632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1267</Words>
  <Characters>7228</Characters>
  <Application>Microsoft Office Word</Application>
  <DocSecurity>0</DocSecurity>
  <Lines>60</Lines>
  <Paragraphs>16</Paragraphs>
  <ScaleCrop>false</ScaleCrop>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Kuftinoff</dc:creator>
  <cp:keywords/>
  <dc:description/>
  <cp:lastModifiedBy>Nadia Kuftinoff</cp:lastModifiedBy>
  <cp:revision>36</cp:revision>
  <dcterms:created xsi:type="dcterms:W3CDTF">2020-04-02T09:00:00Z</dcterms:created>
  <dcterms:modified xsi:type="dcterms:W3CDTF">2020-04-17T08:25:00Z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0x0101002C996F717091B347A66159BBC31C850D</vt:lpwstr>
  </property>
</Properties>
</file>