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E4" w:rsidRPr="003A50AE" w:rsidRDefault="009655E4" w:rsidP="00E62C5B">
      <w:pPr>
        <w:jc w:val="center"/>
        <w:rPr>
          <w:b/>
        </w:rPr>
      </w:pPr>
      <w:r w:rsidRPr="003A50AE">
        <w:rPr>
          <w:b/>
        </w:rPr>
        <w:t>Emergency Contraception Guideline and Local Care Pathway</w:t>
      </w:r>
      <w:r w:rsidR="00E62C5B">
        <w:rPr>
          <w:b/>
        </w:rPr>
        <w:t xml:space="preserve"> </w:t>
      </w:r>
    </w:p>
    <w:p w:rsidR="009C2BB4" w:rsidRDefault="009655E4" w:rsidP="00E62C5B">
      <w:r>
        <w:t xml:space="preserve">The Faculty of Sexual &amp; </w:t>
      </w:r>
      <w:r w:rsidR="003A50AE">
        <w:t xml:space="preserve">Reproductive </w:t>
      </w:r>
      <w:r>
        <w:t xml:space="preserve">Healthcare (FSRH) published updated Emergency </w:t>
      </w:r>
      <w:r w:rsidR="00412F2A">
        <w:t xml:space="preserve">Contraception </w:t>
      </w:r>
      <w:r>
        <w:t>(EC) guidance March 2017. The document is designed for professionals providing EC to summarise the FSRH guidance and provide information of pathways to the different options in the guidance so that patient</w:t>
      </w:r>
      <w:r w:rsidR="002E5D75">
        <w:t>s</w:t>
      </w:r>
      <w:r>
        <w:t xml:space="preserve"> can be signposted or referred appropriately.</w:t>
      </w:r>
    </w:p>
    <w:p w:rsidR="00E62C5B" w:rsidRDefault="0087477D" w:rsidP="00E62C5B">
      <w:pPr>
        <w:rPr>
          <w:b/>
        </w:rPr>
      </w:pPr>
      <w:r>
        <w:rPr>
          <w:b/>
        </w:rPr>
        <w:t xml:space="preserve">Emergency </w:t>
      </w:r>
      <w:r w:rsidR="004D49C7">
        <w:rPr>
          <w:b/>
        </w:rPr>
        <w:t>Copper Coil (Cu-IUD)</w:t>
      </w:r>
    </w:p>
    <w:p w:rsidR="00E62C5B" w:rsidRPr="00B54E9D" w:rsidRDefault="00E83556" w:rsidP="00E62C5B">
      <w:pPr>
        <w:pStyle w:val="ListParagraph"/>
        <w:numPr>
          <w:ilvl w:val="0"/>
          <w:numId w:val="5"/>
        </w:numPr>
        <w:ind w:left="0"/>
        <w:rPr>
          <w:b/>
        </w:rPr>
      </w:pPr>
      <w:r>
        <w:t xml:space="preserve">All women should be advised that the </w:t>
      </w:r>
      <w:r w:rsidR="00412F2A">
        <w:t>copper intrauterine device (</w:t>
      </w:r>
      <w:r w:rsidR="004D49C7">
        <w:t>Cu-IUD</w:t>
      </w:r>
      <w:r w:rsidR="00412F2A">
        <w:t>)</w:t>
      </w:r>
      <w:r>
        <w:t xml:space="preserve"> is the most effective method of EC.</w:t>
      </w:r>
    </w:p>
    <w:p w:rsidR="00E62C5B" w:rsidRDefault="00A56379" w:rsidP="00E62C5B">
      <w:pPr>
        <w:pStyle w:val="ListParagraph"/>
        <w:numPr>
          <w:ilvl w:val="0"/>
          <w:numId w:val="5"/>
        </w:numPr>
        <w:ind w:left="0"/>
      </w:pPr>
      <w:r>
        <w:t>Cu-IUD can be inserted up to 5 days after the first instance of unprotected sexual intercourse (UPSI) in a natural menstrual cycle, or up to 5 days after the earliest date of ovulation</w:t>
      </w:r>
    </w:p>
    <w:p w:rsidR="00E62C5B" w:rsidRDefault="00E83556" w:rsidP="00E62C5B">
      <w:pPr>
        <w:pStyle w:val="ListParagraph"/>
        <w:numPr>
          <w:ilvl w:val="0"/>
          <w:numId w:val="5"/>
        </w:numPr>
        <w:ind w:left="0"/>
      </w:pPr>
      <w:r>
        <w:t>C</w:t>
      </w:r>
      <w:r w:rsidR="00C01A74">
        <w:t>u-</w:t>
      </w:r>
      <w:r>
        <w:t>IUD can be accessed by some GPs</w:t>
      </w:r>
      <w:r w:rsidR="00C01A74">
        <w:t xml:space="preserve"> (access and availability vary)</w:t>
      </w:r>
      <w:r>
        <w:t xml:space="preserve">, or can be accessed via the Solent NHS Trust </w:t>
      </w:r>
      <w:r w:rsidR="002E5D75">
        <w:t>s</w:t>
      </w:r>
      <w:r>
        <w:t xml:space="preserve">exual </w:t>
      </w:r>
      <w:r w:rsidR="002E5D75">
        <w:t>h</w:t>
      </w:r>
      <w:r>
        <w:t>ealth service</w:t>
      </w:r>
    </w:p>
    <w:p w:rsidR="00E62C5B" w:rsidRPr="00E62C5B" w:rsidRDefault="00110428" w:rsidP="00E62C5B">
      <w:pPr>
        <w:pStyle w:val="ListParagraph"/>
        <w:numPr>
          <w:ilvl w:val="0"/>
          <w:numId w:val="5"/>
        </w:numPr>
        <w:ind w:left="0"/>
      </w:pPr>
      <w:r w:rsidRPr="00E62C5B">
        <w:rPr>
          <w:b/>
          <w:bCs/>
          <w:color w:val="1F497D"/>
        </w:rPr>
        <w:t>If a patient requires an Emergency IUD (a copper coil) patients are recommended to call the Solent NHS Trust Sexual Health Service (0300 300 2016) to book an appointment stating that they require emergency contraception and that they are intereste</w:t>
      </w:r>
      <w:r w:rsidR="002B4B6B">
        <w:rPr>
          <w:b/>
          <w:bCs/>
          <w:color w:val="1F497D"/>
        </w:rPr>
        <w:t>d in an Emergency IUD. A</w:t>
      </w:r>
      <w:r w:rsidRPr="00E62C5B">
        <w:rPr>
          <w:b/>
          <w:bCs/>
          <w:color w:val="1F497D"/>
        </w:rPr>
        <w:t xml:space="preserve"> patient requesting emerg</w:t>
      </w:r>
      <w:r w:rsidR="002B4B6B">
        <w:rPr>
          <w:b/>
          <w:bCs/>
          <w:color w:val="1F497D"/>
        </w:rPr>
        <w:t>ency contraception will be cont</w:t>
      </w:r>
      <w:r w:rsidRPr="00E62C5B">
        <w:rPr>
          <w:b/>
          <w:bCs/>
          <w:color w:val="1F497D"/>
        </w:rPr>
        <w:t xml:space="preserve">acted by a clinical member of staff (Monday – Friday) who will then be able to make appropriate </w:t>
      </w:r>
      <w:r w:rsidR="00412F2A" w:rsidRPr="00E62C5B">
        <w:rPr>
          <w:b/>
          <w:bCs/>
          <w:color w:val="1F497D"/>
        </w:rPr>
        <w:t>appointments.</w:t>
      </w:r>
      <w:r w:rsidRPr="00E62C5B">
        <w:rPr>
          <w:b/>
          <w:bCs/>
          <w:color w:val="1F497D"/>
        </w:rPr>
        <w:t xml:space="preserve"> For more information about Emergency Contraception patients can visit </w:t>
      </w:r>
      <w:hyperlink r:id="rId9" w:history="1">
        <w:r w:rsidR="00E62C5B" w:rsidRPr="00E62C5B">
          <w:rPr>
            <w:rStyle w:val="Hyperlink"/>
            <w:b/>
            <w:bCs/>
          </w:rPr>
          <w:t>www.letstalkaboutit.nhs.uk</w:t>
        </w:r>
      </w:hyperlink>
      <w:r w:rsidR="00E62C5B" w:rsidRPr="00E62C5B">
        <w:rPr>
          <w:bCs/>
        </w:rPr>
        <w:t>.</w:t>
      </w:r>
    </w:p>
    <w:p w:rsidR="00E62C5B" w:rsidRPr="00E62C5B" w:rsidRDefault="00C01A74" w:rsidP="00E62C5B">
      <w:pPr>
        <w:pStyle w:val="ListParagraph"/>
        <w:numPr>
          <w:ilvl w:val="0"/>
          <w:numId w:val="5"/>
        </w:numPr>
        <w:ind w:left="0"/>
      </w:pPr>
      <w:r w:rsidRPr="00E62C5B">
        <w:rPr>
          <w:bCs/>
        </w:rPr>
        <w:t>If a wom</w:t>
      </w:r>
      <w:r w:rsidR="00412F2A">
        <w:rPr>
          <w:bCs/>
        </w:rPr>
        <w:t>a</w:t>
      </w:r>
      <w:r w:rsidRPr="00E62C5B">
        <w:rPr>
          <w:bCs/>
        </w:rPr>
        <w:t xml:space="preserve">n is referred on to receive a </w:t>
      </w:r>
      <w:r w:rsidR="0087477D" w:rsidRPr="00E62C5B">
        <w:rPr>
          <w:bCs/>
        </w:rPr>
        <w:t>Cu</w:t>
      </w:r>
      <w:r w:rsidR="002C1DA0" w:rsidRPr="00E62C5B">
        <w:rPr>
          <w:bCs/>
        </w:rPr>
        <w:t>-IUD</w:t>
      </w:r>
      <w:r w:rsidR="00A56379" w:rsidRPr="00E62C5B">
        <w:rPr>
          <w:bCs/>
        </w:rPr>
        <w:t>,</w:t>
      </w:r>
      <w:r w:rsidRPr="00E62C5B">
        <w:rPr>
          <w:bCs/>
        </w:rPr>
        <w:t xml:space="preserve"> the provider should provide oral emergency contraception</w:t>
      </w:r>
      <w:r w:rsidR="00A56379" w:rsidRPr="00E62C5B">
        <w:rPr>
          <w:bCs/>
        </w:rPr>
        <w:t xml:space="preserve"> at the time of the referral</w:t>
      </w:r>
      <w:r w:rsidRPr="00E62C5B">
        <w:rPr>
          <w:bCs/>
        </w:rPr>
        <w:t xml:space="preserve"> if clinically appropriate to do so. This is in case the </w:t>
      </w:r>
      <w:r w:rsidR="00E62C5B">
        <w:rPr>
          <w:bCs/>
        </w:rPr>
        <w:t>Cu-IUD ca</w:t>
      </w:r>
      <w:r w:rsidRPr="00E62C5B">
        <w:rPr>
          <w:bCs/>
        </w:rPr>
        <w:t xml:space="preserve">nnot be </w:t>
      </w:r>
      <w:r w:rsidR="002E5D75" w:rsidRPr="00E62C5B">
        <w:rPr>
          <w:bCs/>
        </w:rPr>
        <w:t>inserted,</w:t>
      </w:r>
      <w:r w:rsidR="00E62C5B" w:rsidRPr="00E62C5B">
        <w:rPr>
          <w:bCs/>
        </w:rPr>
        <w:t xml:space="preserve"> or the woman changes her mind.</w:t>
      </w:r>
    </w:p>
    <w:p w:rsidR="00A56379" w:rsidRPr="0087477D" w:rsidRDefault="00A56379" w:rsidP="00E62C5B">
      <w:pPr>
        <w:pStyle w:val="ListParagraph"/>
        <w:numPr>
          <w:ilvl w:val="0"/>
          <w:numId w:val="5"/>
        </w:numPr>
        <w:ind w:left="0"/>
      </w:pPr>
      <w:r w:rsidRPr="00E62C5B">
        <w:t>If a Cu-IUD is not appropriate or acceptable, women should be advised that EC should be taken as soon as possible if there has been UPSI within</w:t>
      </w:r>
      <w:r w:rsidR="00E62C5B">
        <w:t xml:space="preserve"> </w:t>
      </w:r>
      <w:r w:rsidRPr="00E62C5B">
        <w:t>the last 5 days.</w:t>
      </w:r>
    </w:p>
    <w:p w:rsidR="00C01A74" w:rsidRPr="004D49C7" w:rsidRDefault="004D49C7" w:rsidP="00E62C5B">
      <w:pPr>
        <w:rPr>
          <w:b/>
        </w:rPr>
      </w:pPr>
      <w:r w:rsidRPr="004D49C7">
        <w:rPr>
          <w:b/>
        </w:rPr>
        <w:t>Oral Emergency Hormonal Contraception (EHC)</w:t>
      </w:r>
    </w:p>
    <w:p w:rsidR="00C01A74" w:rsidRDefault="00C01A74" w:rsidP="00B54E9D">
      <w:pPr>
        <w:pStyle w:val="ListParagraph"/>
        <w:numPr>
          <w:ilvl w:val="0"/>
          <w:numId w:val="1"/>
        </w:numPr>
        <w:spacing w:before="240" w:after="0"/>
        <w:ind w:left="0"/>
      </w:pPr>
      <w:r>
        <w:t xml:space="preserve">Levonorgestrel </w:t>
      </w:r>
      <w:r w:rsidR="0087477D">
        <w:t xml:space="preserve">(LNG-EC) </w:t>
      </w:r>
      <w:r>
        <w:t xml:space="preserve">has only been licensed as EC for up to 72 hours after </w:t>
      </w:r>
      <w:r w:rsidR="00A56379">
        <w:t>UPSI</w:t>
      </w:r>
      <w:r>
        <w:t>.</w:t>
      </w:r>
    </w:p>
    <w:p w:rsidR="00C01A74" w:rsidRDefault="00C01A74" w:rsidP="00B54E9D">
      <w:pPr>
        <w:pStyle w:val="ListParagraph"/>
        <w:numPr>
          <w:ilvl w:val="0"/>
          <w:numId w:val="1"/>
        </w:numPr>
        <w:spacing w:before="240" w:after="0"/>
        <w:ind w:left="0"/>
      </w:pPr>
      <w:r>
        <w:t xml:space="preserve">If oral EC is required, the evidence suggests that ulipristal acetate </w:t>
      </w:r>
      <w:r w:rsidR="0087477D">
        <w:t xml:space="preserve">(UPA-EC) </w:t>
      </w:r>
      <w:r>
        <w:t>is the only oral EC that is l</w:t>
      </w:r>
      <w:r w:rsidR="0087477D">
        <w:t xml:space="preserve">ikely to be effective </w:t>
      </w:r>
      <w:r>
        <w:t xml:space="preserve">if UPSI took place 96-120 (4-5 days) prior. </w:t>
      </w:r>
    </w:p>
    <w:p w:rsidR="00924560" w:rsidRDefault="00C01A74" w:rsidP="00B54E9D">
      <w:pPr>
        <w:pStyle w:val="ListParagraph"/>
        <w:numPr>
          <w:ilvl w:val="0"/>
          <w:numId w:val="1"/>
        </w:numPr>
        <w:spacing w:before="240" w:after="0"/>
        <w:ind w:left="0"/>
      </w:pPr>
      <w:r>
        <w:t xml:space="preserve">EC providers should advise women that the </w:t>
      </w:r>
      <w:r w:rsidR="00412F2A">
        <w:t>Cu-IUD</w:t>
      </w:r>
      <w:r>
        <w:t xml:space="preserve"> is the most effective form of </w:t>
      </w:r>
      <w:r w:rsidR="00412F2A">
        <w:t xml:space="preserve">emergency </w:t>
      </w:r>
      <w:r w:rsidR="002B4B6B">
        <w:t>contraception overall</w:t>
      </w:r>
      <w:r>
        <w:t xml:space="preserve"> and that </w:t>
      </w:r>
      <w:r w:rsidR="0087477D">
        <w:t xml:space="preserve">UPA-EC has been </w:t>
      </w:r>
      <w:r w:rsidR="00E459E5">
        <w:t xml:space="preserve">demonstrated </w:t>
      </w:r>
      <w:r>
        <w:t xml:space="preserve">to be more effective than </w:t>
      </w:r>
      <w:r w:rsidR="0087477D">
        <w:t>LNG-EC</w:t>
      </w:r>
      <w:r>
        <w:t>.</w:t>
      </w:r>
    </w:p>
    <w:p w:rsidR="00924560" w:rsidRDefault="00C01A74" w:rsidP="00B54E9D">
      <w:pPr>
        <w:pStyle w:val="ListParagraph"/>
        <w:numPr>
          <w:ilvl w:val="0"/>
          <w:numId w:val="1"/>
        </w:numPr>
        <w:spacing w:before="240" w:after="0"/>
        <w:ind w:left="0"/>
      </w:pPr>
      <w:r>
        <w:t xml:space="preserve">Both </w:t>
      </w:r>
      <w:r w:rsidR="00E459E5">
        <w:t>UPA-EC</w:t>
      </w:r>
      <w:r>
        <w:t xml:space="preserve"> and </w:t>
      </w:r>
      <w:r w:rsidR="00E459E5">
        <w:t>LN</w:t>
      </w:r>
      <w:r w:rsidR="00412F2A">
        <w:t>G</w:t>
      </w:r>
      <w:r w:rsidR="00E459E5">
        <w:t>-EC</w:t>
      </w:r>
      <w:r>
        <w:t xml:space="preserve"> work by delaying ovulation. Evidence suggests that they are both ineffective if taken after ovulation</w:t>
      </w:r>
      <w:r w:rsidR="00A56379">
        <w:t xml:space="preserve">. </w:t>
      </w:r>
      <w:r w:rsidR="00924560">
        <w:t xml:space="preserve">The following </w:t>
      </w:r>
      <w:r w:rsidR="00412F2A">
        <w:t>determines</w:t>
      </w:r>
      <w:r w:rsidR="00924560">
        <w:t xml:space="preserve"> which of the two may be the most appropriate:</w:t>
      </w:r>
    </w:p>
    <w:p w:rsidR="00924560" w:rsidRDefault="00924560" w:rsidP="00E62C5B">
      <w:pPr>
        <w:pStyle w:val="ListParagraph"/>
        <w:numPr>
          <w:ilvl w:val="1"/>
          <w:numId w:val="1"/>
        </w:numPr>
        <w:ind w:left="720"/>
      </w:pPr>
      <w:r>
        <w:rPr>
          <w:b/>
        </w:rPr>
        <w:t>High risk of conception -</w:t>
      </w:r>
      <w:r>
        <w:t xml:space="preserve"> if UPSI</w:t>
      </w:r>
      <w:r w:rsidR="002E5D75">
        <w:t xml:space="preserve"> is</w:t>
      </w:r>
      <w:r>
        <w:t xml:space="preserve"> likely to have take</w:t>
      </w:r>
      <w:r w:rsidR="00E459E5">
        <w:t>n</w:t>
      </w:r>
      <w:r>
        <w:t xml:space="preserve"> place during th</w:t>
      </w:r>
      <w:r w:rsidR="00E459E5">
        <w:t>e</w:t>
      </w:r>
      <w:r>
        <w:t xml:space="preserve"> 5 days prior to</w:t>
      </w:r>
      <w:r w:rsidR="00412F2A">
        <w:t xml:space="preserve"> the estimated date of</w:t>
      </w:r>
      <w:r>
        <w:t xml:space="preserve"> ovulation, risk of pregnancy is </w:t>
      </w:r>
      <w:r w:rsidR="002E5D75">
        <w:t>high,</w:t>
      </w:r>
      <w:r>
        <w:t xml:space="preserve"> and UPA-EC sho</w:t>
      </w:r>
      <w:r w:rsidR="00E459E5">
        <w:t>u</w:t>
      </w:r>
      <w:r>
        <w:t>ld be considered first line</w:t>
      </w:r>
    </w:p>
    <w:p w:rsidR="00924560" w:rsidRDefault="006666E3" w:rsidP="00E62C5B">
      <w:pPr>
        <w:pStyle w:val="ListParagraph"/>
        <w:numPr>
          <w:ilvl w:val="1"/>
          <w:numId w:val="1"/>
        </w:numPr>
        <w:ind w:left="720"/>
      </w:pPr>
      <w:r w:rsidRPr="00E459E5">
        <w:rPr>
          <w:b/>
        </w:rPr>
        <w:t>Use of Progest</w:t>
      </w:r>
      <w:r w:rsidR="004D49C7" w:rsidRPr="00E459E5">
        <w:rPr>
          <w:b/>
        </w:rPr>
        <w:t>ogen</w:t>
      </w:r>
      <w:r w:rsidR="004D49C7">
        <w:t xml:space="preserve"> - the effect of UP</w:t>
      </w:r>
      <w:r w:rsidR="00E459E5">
        <w:t>A-EC could be reduced if a wom</w:t>
      </w:r>
      <w:r w:rsidR="008251D4">
        <w:t>a</w:t>
      </w:r>
      <w:r w:rsidR="004D49C7">
        <w:t xml:space="preserve">n has recently taken </w:t>
      </w:r>
      <w:r w:rsidR="00E459E5">
        <w:t xml:space="preserve">progestogen (e.g. a </w:t>
      </w:r>
      <w:r w:rsidR="00412F2A">
        <w:t>patient required</w:t>
      </w:r>
      <w:r w:rsidR="00E459E5">
        <w:t xml:space="preserve"> </w:t>
      </w:r>
      <w:r w:rsidR="00412F2A">
        <w:t>EC</w:t>
      </w:r>
      <w:r w:rsidR="00E459E5">
        <w:t xml:space="preserve"> due to a missed pill) </w:t>
      </w:r>
      <w:r w:rsidR="004D49C7">
        <w:t>or plan</w:t>
      </w:r>
      <w:r w:rsidR="00E459E5">
        <w:t>s to take</w:t>
      </w:r>
      <w:r w:rsidR="004D49C7">
        <w:t xml:space="preserve"> </w:t>
      </w:r>
      <w:r w:rsidR="00E459E5">
        <w:t>progestogen in the following 120 hours, so LNG</w:t>
      </w:r>
      <w:r w:rsidR="00412F2A">
        <w:t>-</w:t>
      </w:r>
      <w:r w:rsidR="00E459E5">
        <w:t>EC</w:t>
      </w:r>
      <w:r w:rsidR="004D49C7">
        <w:t xml:space="preserve"> would </w:t>
      </w:r>
      <w:r w:rsidR="00E459E5">
        <w:t>be most appr</w:t>
      </w:r>
      <w:r w:rsidR="004D49C7">
        <w:t>o</w:t>
      </w:r>
      <w:r w:rsidR="00E459E5">
        <w:t>p</w:t>
      </w:r>
      <w:r w:rsidR="004D49C7">
        <w:t>riate</w:t>
      </w:r>
    </w:p>
    <w:p w:rsidR="004D49C7" w:rsidRDefault="004D49C7" w:rsidP="00E62C5B">
      <w:pPr>
        <w:pStyle w:val="ListParagraph"/>
        <w:numPr>
          <w:ilvl w:val="1"/>
          <w:numId w:val="1"/>
        </w:numPr>
        <w:ind w:left="720"/>
      </w:pPr>
      <w:r w:rsidRPr="00E459E5">
        <w:rPr>
          <w:b/>
        </w:rPr>
        <w:t xml:space="preserve">BMI </w:t>
      </w:r>
      <w:r>
        <w:t xml:space="preserve">- the effectiveness of </w:t>
      </w:r>
      <w:r w:rsidR="00412F2A">
        <w:t>LNG-EC</w:t>
      </w:r>
      <w:r>
        <w:t xml:space="preserve"> could be reduced is a woman has a BMI greater than 26kg/m2 or weight of 70kg. Either use UPA-EC or a double dose of </w:t>
      </w:r>
      <w:r w:rsidR="00E459E5">
        <w:t>LNG-EC</w:t>
      </w:r>
    </w:p>
    <w:p w:rsidR="00A56379" w:rsidRDefault="004D49C7" w:rsidP="00E62C5B">
      <w:pPr>
        <w:pStyle w:val="ListParagraph"/>
        <w:numPr>
          <w:ilvl w:val="1"/>
          <w:numId w:val="1"/>
        </w:numPr>
        <w:ind w:left="720"/>
      </w:pPr>
      <w:r w:rsidRPr="00E459E5">
        <w:rPr>
          <w:b/>
        </w:rPr>
        <w:t>Enzyme inducing drugs</w:t>
      </w:r>
      <w:r>
        <w:t xml:space="preserve"> - the effectiveness of either oral EC could be reduced if a woman is using </w:t>
      </w:r>
      <w:r w:rsidR="00E459E5">
        <w:t>an enz</w:t>
      </w:r>
      <w:r>
        <w:t>yme inducer. It is recommend</w:t>
      </w:r>
      <w:r w:rsidR="00E459E5">
        <w:t>ed</w:t>
      </w:r>
      <w:r>
        <w:t xml:space="preserve"> that a double dose </w:t>
      </w:r>
      <w:r w:rsidR="00E459E5">
        <w:t>(3mg) of LNG-EC</w:t>
      </w:r>
      <w:r>
        <w:t xml:space="preserve"> can be used but effectiveness is </w:t>
      </w:r>
      <w:r w:rsidR="00412F2A">
        <w:t>unknown</w:t>
      </w:r>
      <w:r>
        <w:t xml:space="preserve">. Double dose of UPA-EC is NOT currently recommended. </w:t>
      </w:r>
    </w:p>
    <w:p w:rsidR="00E459E5" w:rsidRPr="00DD71F5" w:rsidRDefault="00DD71F5" w:rsidP="00E62C5B">
      <w:pPr>
        <w:rPr>
          <w:b/>
        </w:rPr>
      </w:pPr>
      <w:r w:rsidRPr="00DD71F5">
        <w:rPr>
          <w:b/>
        </w:rPr>
        <w:t>Other UPSI &amp; use of EC in the same cycle</w:t>
      </w:r>
    </w:p>
    <w:p w:rsidR="00412F2A" w:rsidRDefault="00DD71F5" w:rsidP="00FE72A7">
      <w:pPr>
        <w:pStyle w:val="ListParagraph"/>
        <w:numPr>
          <w:ilvl w:val="0"/>
          <w:numId w:val="1"/>
        </w:numPr>
        <w:ind w:left="0"/>
      </w:pPr>
      <w:r>
        <w:t xml:space="preserve">UPA-EC ability to delay ovulation is reduced if progestogen is taken in the following 120 hours (hormonal contraception must not be taken for 5 days after) so </w:t>
      </w:r>
      <w:r w:rsidR="00412F2A">
        <w:t xml:space="preserve">using </w:t>
      </w:r>
      <w:r>
        <w:t xml:space="preserve">condoms </w:t>
      </w:r>
      <w:r w:rsidR="00412F2A">
        <w:t>reliably or abstaining from sexual intercourse is</w:t>
      </w:r>
      <w:r>
        <w:t xml:space="preserve"> required </w:t>
      </w:r>
      <w:r w:rsidR="00412F2A">
        <w:t xml:space="preserve">until contraception becomes effective. </w:t>
      </w:r>
    </w:p>
    <w:p w:rsidR="00C01A74" w:rsidRDefault="00A56379" w:rsidP="00FE72A7">
      <w:pPr>
        <w:pStyle w:val="ListParagraph"/>
        <w:numPr>
          <w:ilvl w:val="0"/>
          <w:numId w:val="1"/>
        </w:numPr>
        <w:ind w:left="0"/>
      </w:pPr>
      <w:r>
        <w:t>Women should be advised that after oral EC there is a pregnancy risk if there is further UPSI and ovulation occurs later in the same cycle</w:t>
      </w:r>
      <w:r w:rsidR="00DD71F5">
        <w:t xml:space="preserve">. </w:t>
      </w:r>
    </w:p>
    <w:p w:rsidR="00DD71F5" w:rsidRDefault="00DD71F5" w:rsidP="00E62C5B">
      <w:pPr>
        <w:pStyle w:val="ListParagraph"/>
        <w:numPr>
          <w:ilvl w:val="0"/>
          <w:numId w:val="1"/>
        </w:numPr>
        <w:ind w:left="0"/>
      </w:pPr>
      <w:r>
        <w:t>There is evidence that oral EC does not cause abortion or harm to a very early pregnancy. Both oral EC can be used more than once in the same cycle if there is further UPSI. However, if a woman has already taken UPA-EC then LN</w:t>
      </w:r>
      <w:r w:rsidR="00FD05C3">
        <w:t>G</w:t>
      </w:r>
      <w:r>
        <w:t>-EC should not be taken in the following 5 days, and theory suggests that UPA-EC could be less effective if taken 7 days following LN</w:t>
      </w:r>
      <w:r w:rsidR="00FD05C3">
        <w:t>G</w:t>
      </w:r>
      <w:r>
        <w:t>-EC.</w:t>
      </w:r>
    </w:p>
    <w:p w:rsidR="00FD7139" w:rsidRDefault="00FD7139" w:rsidP="00E62C5B">
      <w:pPr>
        <w:rPr>
          <w:b/>
        </w:rPr>
      </w:pPr>
      <w:r w:rsidRPr="00FD7139">
        <w:rPr>
          <w:b/>
        </w:rPr>
        <w:t>Ongoing Contraceptive Needs</w:t>
      </w:r>
    </w:p>
    <w:p w:rsidR="00FD7139" w:rsidRDefault="00412F2A" w:rsidP="00E62C5B">
      <w:pPr>
        <w:pStyle w:val="ListParagraph"/>
        <w:numPr>
          <w:ilvl w:val="0"/>
          <w:numId w:val="4"/>
        </w:numPr>
        <w:ind w:left="0"/>
        <w:rPr>
          <w:b/>
        </w:rPr>
      </w:pPr>
      <w:r>
        <w:rPr>
          <w:b/>
        </w:rPr>
        <w:t>Long Acting Reversible Contraception (</w:t>
      </w:r>
      <w:r w:rsidR="00FD7139">
        <w:rPr>
          <w:b/>
        </w:rPr>
        <w:t>LARC</w:t>
      </w:r>
      <w:r>
        <w:rPr>
          <w:b/>
        </w:rPr>
        <w:t>)</w:t>
      </w:r>
      <w:r w:rsidR="00E62C5B">
        <w:rPr>
          <w:b/>
        </w:rPr>
        <w:t xml:space="preserve">: </w:t>
      </w:r>
      <w:r w:rsidR="00E62C5B">
        <w:t>available from some GPs, and via Solent Sexual Health Clinic</w:t>
      </w:r>
    </w:p>
    <w:p w:rsidR="00FD7139" w:rsidRDefault="00FD7139" w:rsidP="00E62C5B">
      <w:pPr>
        <w:pStyle w:val="ListParagraph"/>
        <w:numPr>
          <w:ilvl w:val="0"/>
          <w:numId w:val="4"/>
        </w:numPr>
        <w:ind w:left="0"/>
        <w:rPr>
          <w:b/>
        </w:rPr>
      </w:pPr>
      <w:r>
        <w:rPr>
          <w:b/>
        </w:rPr>
        <w:t>Oral Contraception</w:t>
      </w:r>
      <w:r w:rsidR="00E62C5B">
        <w:rPr>
          <w:b/>
        </w:rPr>
        <w:t xml:space="preserve">: </w:t>
      </w:r>
      <w:r w:rsidR="00E62C5B">
        <w:t>available from all GPs and via Solent Sexual Health Clinic</w:t>
      </w:r>
    </w:p>
    <w:p w:rsidR="00B54E9D" w:rsidRPr="00B54E9D" w:rsidRDefault="00FD7139" w:rsidP="00E62C5B">
      <w:pPr>
        <w:pStyle w:val="ListParagraph"/>
        <w:numPr>
          <w:ilvl w:val="0"/>
          <w:numId w:val="4"/>
        </w:numPr>
        <w:ind w:left="0"/>
        <w:rPr>
          <w:b/>
        </w:rPr>
      </w:pPr>
      <w:r>
        <w:rPr>
          <w:b/>
        </w:rPr>
        <w:t>Condoms</w:t>
      </w:r>
      <w:r w:rsidR="00E62C5B">
        <w:rPr>
          <w:b/>
        </w:rPr>
        <w:t xml:space="preserve">: </w:t>
      </w:r>
      <w:r w:rsidR="00E62C5B">
        <w:t>can be purchased from all good supermarkets and pharmacies, if under 25 condoms</w:t>
      </w:r>
      <w:r w:rsidR="008251D4">
        <w:t xml:space="preserve"> can be accessed</w:t>
      </w:r>
      <w:r w:rsidR="00E62C5B">
        <w:t xml:space="preserve"> via the Get It On scheme</w:t>
      </w:r>
      <w:r w:rsidR="008251D4">
        <w:t xml:space="preserve">. Condoms can be </w:t>
      </w:r>
      <w:r w:rsidR="00412F2A">
        <w:t>order</w:t>
      </w:r>
      <w:r w:rsidR="008251D4">
        <w:t>ed</w:t>
      </w:r>
      <w:r w:rsidR="00412F2A">
        <w:t xml:space="preserve"> online via </w:t>
      </w:r>
      <w:hyperlink r:id="rId10" w:history="1">
        <w:r w:rsidR="00412F2A" w:rsidRPr="003E25B4">
          <w:rPr>
            <w:rStyle w:val="Hyperlink"/>
          </w:rPr>
          <w:t>www.letstalkaboutit.nhs.uk</w:t>
        </w:r>
      </w:hyperlink>
      <w:r w:rsidR="00412F2A">
        <w:t xml:space="preserve"> </w:t>
      </w:r>
    </w:p>
    <w:p w:rsidR="00FD7139" w:rsidRPr="00FD7139" w:rsidRDefault="00412F2A" w:rsidP="00E62C5B">
      <w:pPr>
        <w:pStyle w:val="ListParagraph"/>
        <w:numPr>
          <w:ilvl w:val="0"/>
          <w:numId w:val="4"/>
        </w:numPr>
        <w:ind w:left="0"/>
        <w:rPr>
          <w:b/>
        </w:rPr>
      </w:pPr>
      <w:r>
        <w:rPr>
          <w:b/>
        </w:rPr>
        <w:t>Relevant</w:t>
      </w:r>
      <w:r w:rsidR="00B54E9D">
        <w:rPr>
          <w:b/>
        </w:rPr>
        <w:t xml:space="preserve"> information to support decision making about contraception, promote access and correct use</w:t>
      </w:r>
      <w:r w:rsidR="00B54E9D">
        <w:t xml:space="preserve"> can be found at </w:t>
      </w:r>
      <w:hyperlink r:id="rId11" w:history="1">
        <w:r w:rsidR="00B54E9D" w:rsidRPr="00556E03">
          <w:rPr>
            <w:rStyle w:val="Hyperlink"/>
          </w:rPr>
          <w:t>www.letstalkaboutit.nhs.uk</w:t>
        </w:r>
      </w:hyperlink>
      <w:r w:rsidR="00B54E9D">
        <w:t xml:space="preserve"> under 'contraception'.</w:t>
      </w:r>
    </w:p>
    <w:p w:rsidR="004D49C7" w:rsidRPr="00FD7139" w:rsidRDefault="00FD7139" w:rsidP="00E62C5B">
      <w:pPr>
        <w:rPr>
          <w:b/>
        </w:rPr>
      </w:pPr>
      <w:r w:rsidRPr="00FD7139">
        <w:rPr>
          <w:b/>
        </w:rPr>
        <w:t>Further information for patients</w:t>
      </w:r>
    </w:p>
    <w:p w:rsidR="00FD7139" w:rsidRDefault="00A56379" w:rsidP="00E62C5B">
      <w:pPr>
        <w:pStyle w:val="ListParagraph"/>
        <w:numPr>
          <w:ilvl w:val="0"/>
          <w:numId w:val="1"/>
        </w:numPr>
        <w:ind w:left="0"/>
      </w:pPr>
      <w:r>
        <w:t xml:space="preserve">Patient leaflets on EC and contraception can be found at </w:t>
      </w:r>
      <w:hyperlink r:id="rId12" w:history="1">
        <w:r w:rsidRPr="00556E03">
          <w:rPr>
            <w:rStyle w:val="Hyperlink"/>
          </w:rPr>
          <w:t>www.letstalkaboutit.nhs.uk/leaflets</w:t>
        </w:r>
      </w:hyperlink>
    </w:p>
    <w:p w:rsidR="00A56379" w:rsidRDefault="00B54E9D" w:rsidP="00E62C5B">
      <w:pPr>
        <w:pStyle w:val="ListParagraph"/>
        <w:numPr>
          <w:ilvl w:val="0"/>
          <w:numId w:val="1"/>
        </w:numPr>
        <w:ind w:left="0"/>
      </w:pPr>
      <w:r>
        <w:t>A pregnancy test is recommended if the patient:</w:t>
      </w:r>
    </w:p>
    <w:p w:rsidR="00B54E9D" w:rsidRDefault="00B54E9D" w:rsidP="00B54E9D">
      <w:pPr>
        <w:pStyle w:val="ListParagraph"/>
        <w:numPr>
          <w:ilvl w:val="1"/>
          <w:numId w:val="1"/>
        </w:numPr>
      </w:pPr>
      <w:r>
        <w:t>Feels pregnant</w:t>
      </w:r>
    </w:p>
    <w:p w:rsidR="00B54E9D" w:rsidRDefault="00B54E9D" w:rsidP="00B54E9D">
      <w:pPr>
        <w:pStyle w:val="ListParagraph"/>
        <w:numPr>
          <w:ilvl w:val="1"/>
          <w:numId w:val="1"/>
        </w:numPr>
      </w:pPr>
      <w:r>
        <w:t xml:space="preserve">Has not had a normal period within three weeks of taking an emergency </w:t>
      </w:r>
      <w:r w:rsidR="002E5D75">
        <w:t xml:space="preserve">hormonal </w:t>
      </w:r>
      <w:r>
        <w:t>contracepti</w:t>
      </w:r>
      <w:r w:rsidR="002E5D75">
        <w:t xml:space="preserve">on </w:t>
      </w:r>
      <w:r>
        <w:t>or having the emergency IUD fitted</w:t>
      </w:r>
    </w:p>
    <w:p w:rsidR="00084C22" w:rsidRDefault="00B54E9D" w:rsidP="00084C22">
      <w:pPr>
        <w:pStyle w:val="ListParagraph"/>
        <w:numPr>
          <w:ilvl w:val="1"/>
          <w:numId w:val="1"/>
        </w:numPr>
      </w:pPr>
      <w:r>
        <w:t>Sta</w:t>
      </w:r>
      <w:r w:rsidR="00412F2A">
        <w:t>r</w:t>
      </w:r>
      <w:r>
        <w:t xml:space="preserve">ted a method of hormonal contraception soon after using emergency </w:t>
      </w:r>
      <w:r w:rsidR="00084C22">
        <w:t xml:space="preserve">contraception </w:t>
      </w:r>
      <w:r>
        <w:t>(test even if they have bled)</w:t>
      </w:r>
    </w:p>
    <w:p w:rsidR="00084C22" w:rsidRPr="00B54E9D" w:rsidRDefault="00084C22" w:rsidP="00084C22">
      <w:pPr>
        <w:pStyle w:val="ListParagraph"/>
        <w:ind w:left="1080"/>
      </w:pPr>
      <w:r>
        <w:t>NB Pregnancy</w:t>
      </w:r>
      <w:r w:rsidR="00412F2A">
        <w:t xml:space="preserve"> testing</w:t>
      </w:r>
      <w:r>
        <w:t xml:space="preserve"> </w:t>
      </w:r>
      <w:r w:rsidR="002E5D75">
        <w:t xml:space="preserve">is </w:t>
      </w:r>
      <w:r>
        <w:t xml:space="preserve">most effective after 3 weeks of the last UPSI  </w:t>
      </w:r>
    </w:p>
    <w:p w:rsidR="007B63F0" w:rsidRDefault="007B63F0" w:rsidP="007B63F0">
      <w:pPr>
        <w:pStyle w:val="ListParagraph"/>
        <w:numPr>
          <w:ilvl w:val="0"/>
          <w:numId w:val="1"/>
        </w:numPr>
        <w:ind w:left="0"/>
      </w:pPr>
      <w:r>
        <w:t xml:space="preserve">If the EC is not effective and the woman would like to continue the </w:t>
      </w:r>
      <w:r w:rsidR="002E5D75">
        <w:t>pregnancy,</w:t>
      </w:r>
      <w:r>
        <w:t xml:space="preserve"> they are recommended to see their GP. If the woman is unsure that that wish to continue with the pregnancy, the </w:t>
      </w:r>
      <w:r w:rsidR="00B90582">
        <w:t>British Pregnancy Advice Service (</w:t>
      </w:r>
      <w:r>
        <w:t>BPAS</w:t>
      </w:r>
      <w:r w:rsidR="00B90582">
        <w:t>)</w:t>
      </w:r>
      <w:r>
        <w:t xml:space="preserve"> can discuss the full range of opti</w:t>
      </w:r>
      <w:r w:rsidR="00B90582">
        <w:t xml:space="preserve">ons available to them (03457 30 40 30 or visit </w:t>
      </w:r>
      <w:hyperlink r:id="rId13" w:history="1">
        <w:r w:rsidR="00B90582" w:rsidRPr="00556E03">
          <w:rPr>
            <w:rStyle w:val="Hyperlink"/>
          </w:rPr>
          <w:t>www.bpas.org</w:t>
        </w:r>
      </w:hyperlink>
      <w:r w:rsidR="00B90582">
        <w:t xml:space="preserve"> ).</w:t>
      </w:r>
    </w:p>
    <w:p w:rsidR="00A56379" w:rsidRDefault="0021785C" w:rsidP="00E62C5B">
      <w:r>
        <w:t xml:space="preserve">Reference: </w:t>
      </w:r>
    </w:p>
    <w:p w:rsidR="0021785C" w:rsidRDefault="0021785C" w:rsidP="00E62C5B">
      <w:pPr>
        <w:pStyle w:val="ListParagraph"/>
        <w:numPr>
          <w:ilvl w:val="0"/>
          <w:numId w:val="2"/>
        </w:numPr>
        <w:ind w:left="0"/>
      </w:pPr>
      <w:r>
        <w:t>FSRH Guideline: Emergency Contraception (March 2017)</w:t>
      </w:r>
    </w:p>
    <w:p w:rsidR="0021785C" w:rsidRDefault="0021785C" w:rsidP="00C966BE">
      <w:pPr>
        <w:pStyle w:val="ListParagraph"/>
        <w:numPr>
          <w:ilvl w:val="0"/>
          <w:numId w:val="2"/>
        </w:numPr>
        <w:ind w:left="0"/>
      </w:pPr>
      <w:r>
        <w:t>NHS Dorset Clinical Commissioning Group Summary of 2017 FSRH emergency contraception guidelines</w:t>
      </w:r>
    </w:p>
    <w:sectPr w:rsidR="0021785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16" w:rsidRDefault="00EE4016" w:rsidP="003A50AE">
      <w:pPr>
        <w:spacing w:after="0" w:line="240" w:lineRule="auto"/>
      </w:pPr>
      <w:r>
        <w:separator/>
      </w:r>
    </w:p>
  </w:endnote>
  <w:endnote w:type="continuationSeparator" w:id="0">
    <w:p w:rsidR="00EE4016" w:rsidRDefault="00EE4016" w:rsidP="003A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AE" w:rsidRPr="003A50AE" w:rsidRDefault="003A50AE">
    <w:pPr>
      <w:pStyle w:val="Footer"/>
      <w:rPr>
        <w:sz w:val="20"/>
        <w:szCs w:val="20"/>
      </w:rPr>
    </w:pPr>
    <w:r w:rsidRPr="003A50AE">
      <w:rPr>
        <w:sz w:val="20"/>
        <w:szCs w:val="20"/>
      </w:rPr>
      <w:fldChar w:fldCharType="begin"/>
    </w:r>
    <w:r w:rsidRPr="003A50AE">
      <w:rPr>
        <w:sz w:val="20"/>
        <w:szCs w:val="20"/>
      </w:rPr>
      <w:instrText xml:space="preserve"> FILENAME  \* Lower \p  \* MERGEFORMAT </w:instrText>
    </w:r>
    <w:r w:rsidRPr="003A50AE">
      <w:rPr>
        <w:sz w:val="20"/>
        <w:szCs w:val="20"/>
      </w:rPr>
      <w:fldChar w:fldCharType="separate"/>
    </w:r>
    <w:r w:rsidRPr="003A50AE">
      <w:rPr>
        <w:noProof/>
        <w:sz w:val="20"/>
        <w:szCs w:val="20"/>
      </w:rPr>
      <w:t>\\dfs\root\dir\php\longerhealthierlives\sexualhealth\1projects\locally commissioned services\pharmacy\guidance\portsmouth summary of 2017 fsrh ec guidance.docx</w:t>
    </w:r>
    <w:r w:rsidRPr="003A50AE">
      <w:rPr>
        <w:sz w:val="20"/>
        <w:szCs w:val="20"/>
      </w:rPr>
      <w:fldChar w:fldCharType="end"/>
    </w:r>
    <w:r w:rsidRPr="003A50AE">
      <w:rPr>
        <w:sz w:val="20"/>
        <w:szCs w:val="20"/>
      </w:rPr>
      <w:t xml:space="preserve">  </w:t>
    </w:r>
    <w:r w:rsidRPr="003A50AE">
      <w:rPr>
        <w:sz w:val="20"/>
        <w:szCs w:val="20"/>
      </w:rPr>
      <w:tab/>
    </w:r>
  </w:p>
  <w:p w:rsidR="003A50AE" w:rsidRDefault="003A5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16" w:rsidRDefault="00EE4016" w:rsidP="003A50AE">
      <w:pPr>
        <w:spacing w:after="0" w:line="240" w:lineRule="auto"/>
      </w:pPr>
      <w:r>
        <w:separator/>
      </w:r>
    </w:p>
  </w:footnote>
  <w:footnote w:type="continuationSeparator" w:id="0">
    <w:p w:rsidR="00EE4016" w:rsidRDefault="00EE4016" w:rsidP="003A5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AE" w:rsidRPr="003A50AE" w:rsidRDefault="003A50AE" w:rsidP="003A50AE">
    <w:pPr>
      <w:pStyle w:val="Footer"/>
      <w:rPr>
        <w:sz w:val="16"/>
        <w:szCs w:val="16"/>
      </w:rPr>
    </w:pPr>
    <w:r w:rsidRPr="003A50AE">
      <w:rPr>
        <w:sz w:val="16"/>
        <w:szCs w:val="16"/>
      </w:rPr>
      <w:t xml:space="preserve">Hannah Byrne  </w:t>
    </w:r>
    <w:r w:rsidRPr="003A50AE">
      <w:rPr>
        <w:sz w:val="16"/>
        <w:szCs w:val="16"/>
      </w:rPr>
      <w:tab/>
    </w:r>
    <w:r w:rsidRPr="003A50AE">
      <w:rPr>
        <w:sz w:val="16"/>
        <w:szCs w:val="16"/>
      </w:rPr>
      <w:tab/>
    </w:r>
    <w:r w:rsidR="002E5D75">
      <w:rPr>
        <w:sz w:val="16"/>
        <w:szCs w:val="16"/>
      </w:rPr>
      <w:t xml:space="preserve">June </w:t>
    </w:r>
    <w:r w:rsidRPr="003A50AE">
      <w:rPr>
        <w:sz w:val="16"/>
        <w:szCs w:val="16"/>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0E4"/>
    <w:multiLevelType w:val="hybridMultilevel"/>
    <w:tmpl w:val="BFF82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D30C9C"/>
    <w:multiLevelType w:val="multilevel"/>
    <w:tmpl w:val="CE4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617D87"/>
    <w:multiLevelType w:val="hybridMultilevel"/>
    <w:tmpl w:val="E1F40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F9311D"/>
    <w:multiLevelType w:val="hybridMultilevel"/>
    <w:tmpl w:val="C764F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181E54"/>
    <w:multiLevelType w:val="hybridMultilevel"/>
    <w:tmpl w:val="41DC1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D62AC5"/>
    <w:multiLevelType w:val="hybridMultilevel"/>
    <w:tmpl w:val="7DD27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77"/>
    <w:rsid w:val="0001405B"/>
    <w:rsid w:val="00084C22"/>
    <w:rsid w:val="000D6E7E"/>
    <w:rsid w:val="00110428"/>
    <w:rsid w:val="001404A6"/>
    <w:rsid w:val="0021785C"/>
    <w:rsid w:val="002B4B6B"/>
    <w:rsid w:val="002C1DA0"/>
    <w:rsid w:val="002E5D75"/>
    <w:rsid w:val="003A50AE"/>
    <w:rsid w:val="00412F2A"/>
    <w:rsid w:val="0045581C"/>
    <w:rsid w:val="004D49C7"/>
    <w:rsid w:val="00622C78"/>
    <w:rsid w:val="006666E3"/>
    <w:rsid w:val="006836B7"/>
    <w:rsid w:val="006E018F"/>
    <w:rsid w:val="00736F2A"/>
    <w:rsid w:val="007B63F0"/>
    <w:rsid w:val="00810691"/>
    <w:rsid w:val="008251D4"/>
    <w:rsid w:val="0087477D"/>
    <w:rsid w:val="009111EB"/>
    <w:rsid w:val="00924560"/>
    <w:rsid w:val="009655E4"/>
    <w:rsid w:val="00966995"/>
    <w:rsid w:val="009C2BB4"/>
    <w:rsid w:val="00A1164A"/>
    <w:rsid w:val="00A56379"/>
    <w:rsid w:val="00B54E9D"/>
    <w:rsid w:val="00B63877"/>
    <w:rsid w:val="00B90582"/>
    <w:rsid w:val="00BD463A"/>
    <w:rsid w:val="00C002D0"/>
    <w:rsid w:val="00C01A74"/>
    <w:rsid w:val="00DD71F5"/>
    <w:rsid w:val="00E459E5"/>
    <w:rsid w:val="00E62C5B"/>
    <w:rsid w:val="00E661CA"/>
    <w:rsid w:val="00E83556"/>
    <w:rsid w:val="00EE4016"/>
    <w:rsid w:val="00F52B00"/>
    <w:rsid w:val="00FD05C3"/>
    <w:rsid w:val="00FD7139"/>
    <w:rsid w:val="00FE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0AE"/>
  </w:style>
  <w:style w:type="paragraph" w:styleId="Footer">
    <w:name w:val="footer"/>
    <w:basedOn w:val="Normal"/>
    <w:link w:val="FooterChar"/>
    <w:uiPriority w:val="99"/>
    <w:unhideWhenUsed/>
    <w:rsid w:val="003A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0AE"/>
  </w:style>
  <w:style w:type="paragraph" w:styleId="BalloonText">
    <w:name w:val="Balloon Text"/>
    <w:basedOn w:val="Normal"/>
    <w:link w:val="BalloonTextChar"/>
    <w:uiPriority w:val="99"/>
    <w:semiHidden/>
    <w:unhideWhenUsed/>
    <w:rsid w:val="003A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AE"/>
    <w:rPr>
      <w:rFonts w:ascii="Tahoma" w:hAnsi="Tahoma" w:cs="Tahoma"/>
      <w:sz w:val="16"/>
      <w:szCs w:val="16"/>
    </w:rPr>
  </w:style>
  <w:style w:type="paragraph" w:styleId="ListParagraph">
    <w:name w:val="List Paragraph"/>
    <w:basedOn w:val="Normal"/>
    <w:uiPriority w:val="34"/>
    <w:qFormat/>
    <w:rsid w:val="00E83556"/>
    <w:pPr>
      <w:ind w:left="720"/>
      <w:contextualSpacing/>
    </w:pPr>
  </w:style>
  <w:style w:type="character" w:styleId="Hyperlink">
    <w:name w:val="Hyperlink"/>
    <w:basedOn w:val="DefaultParagraphFont"/>
    <w:uiPriority w:val="99"/>
    <w:unhideWhenUsed/>
    <w:rsid w:val="00E83556"/>
    <w:rPr>
      <w:color w:val="0000FF" w:themeColor="hyperlink"/>
      <w:u w:val="single"/>
    </w:rPr>
  </w:style>
  <w:style w:type="character" w:styleId="FollowedHyperlink">
    <w:name w:val="FollowedHyperlink"/>
    <w:basedOn w:val="DefaultParagraphFont"/>
    <w:uiPriority w:val="99"/>
    <w:semiHidden/>
    <w:unhideWhenUsed/>
    <w:rsid w:val="00E83556"/>
    <w:rPr>
      <w:color w:val="800080" w:themeColor="followedHyperlink"/>
      <w:u w:val="single"/>
    </w:rPr>
  </w:style>
  <w:style w:type="character" w:styleId="Strong">
    <w:name w:val="Strong"/>
    <w:basedOn w:val="DefaultParagraphFont"/>
    <w:uiPriority w:val="22"/>
    <w:qFormat/>
    <w:rsid w:val="007B63F0"/>
    <w:rPr>
      <w:b/>
      <w:bCs/>
    </w:rPr>
  </w:style>
  <w:style w:type="paragraph" w:styleId="NormalWeb">
    <w:name w:val="Normal (Web)"/>
    <w:basedOn w:val="Normal"/>
    <w:uiPriority w:val="99"/>
    <w:semiHidden/>
    <w:unhideWhenUsed/>
    <w:rsid w:val="007B63F0"/>
    <w:pPr>
      <w:spacing w:before="120" w:after="24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2F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0AE"/>
  </w:style>
  <w:style w:type="paragraph" w:styleId="Footer">
    <w:name w:val="footer"/>
    <w:basedOn w:val="Normal"/>
    <w:link w:val="FooterChar"/>
    <w:uiPriority w:val="99"/>
    <w:unhideWhenUsed/>
    <w:rsid w:val="003A5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0AE"/>
  </w:style>
  <w:style w:type="paragraph" w:styleId="BalloonText">
    <w:name w:val="Balloon Text"/>
    <w:basedOn w:val="Normal"/>
    <w:link w:val="BalloonTextChar"/>
    <w:uiPriority w:val="99"/>
    <w:semiHidden/>
    <w:unhideWhenUsed/>
    <w:rsid w:val="003A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AE"/>
    <w:rPr>
      <w:rFonts w:ascii="Tahoma" w:hAnsi="Tahoma" w:cs="Tahoma"/>
      <w:sz w:val="16"/>
      <w:szCs w:val="16"/>
    </w:rPr>
  </w:style>
  <w:style w:type="paragraph" w:styleId="ListParagraph">
    <w:name w:val="List Paragraph"/>
    <w:basedOn w:val="Normal"/>
    <w:uiPriority w:val="34"/>
    <w:qFormat/>
    <w:rsid w:val="00E83556"/>
    <w:pPr>
      <w:ind w:left="720"/>
      <w:contextualSpacing/>
    </w:pPr>
  </w:style>
  <w:style w:type="character" w:styleId="Hyperlink">
    <w:name w:val="Hyperlink"/>
    <w:basedOn w:val="DefaultParagraphFont"/>
    <w:uiPriority w:val="99"/>
    <w:unhideWhenUsed/>
    <w:rsid w:val="00E83556"/>
    <w:rPr>
      <w:color w:val="0000FF" w:themeColor="hyperlink"/>
      <w:u w:val="single"/>
    </w:rPr>
  </w:style>
  <w:style w:type="character" w:styleId="FollowedHyperlink">
    <w:name w:val="FollowedHyperlink"/>
    <w:basedOn w:val="DefaultParagraphFont"/>
    <w:uiPriority w:val="99"/>
    <w:semiHidden/>
    <w:unhideWhenUsed/>
    <w:rsid w:val="00E83556"/>
    <w:rPr>
      <w:color w:val="800080" w:themeColor="followedHyperlink"/>
      <w:u w:val="single"/>
    </w:rPr>
  </w:style>
  <w:style w:type="character" w:styleId="Strong">
    <w:name w:val="Strong"/>
    <w:basedOn w:val="DefaultParagraphFont"/>
    <w:uiPriority w:val="22"/>
    <w:qFormat/>
    <w:rsid w:val="007B63F0"/>
    <w:rPr>
      <w:b/>
      <w:bCs/>
    </w:rPr>
  </w:style>
  <w:style w:type="paragraph" w:styleId="NormalWeb">
    <w:name w:val="Normal (Web)"/>
    <w:basedOn w:val="Normal"/>
    <w:uiPriority w:val="99"/>
    <w:semiHidden/>
    <w:unhideWhenUsed/>
    <w:rsid w:val="007B63F0"/>
    <w:pPr>
      <w:spacing w:before="120" w:after="24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2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2057">
      <w:bodyDiv w:val="1"/>
      <w:marLeft w:val="0"/>
      <w:marRight w:val="0"/>
      <w:marTop w:val="0"/>
      <w:marBottom w:val="0"/>
      <w:divBdr>
        <w:top w:val="none" w:sz="0" w:space="0" w:color="auto"/>
        <w:left w:val="none" w:sz="0" w:space="0" w:color="auto"/>
        <w:bottom w:val="none" w:sz="0" w:space="0" w:color="auto"/>
        <w:right w:val="none" w:sz="0" w:space="0" w:color="auto"/>
      </w:divBdr>
      <w:divsChild>
        <w:div w:id="1148326029">
          <w:marLeft w:val="0"/>
          <w:marRight w:val="0"/>
          <w:marTop w:val="0"/>
          <w:marBottom w:val="0"/>
          <w:divBdr>
            <w:top w:val="none" w:sz="0" w:space="0" w:color="auto"/>
            <w:left w:val="none" w:sz="0" w:space="0" w:color="auto"/>
            <w:bottom w:val="none" w:sz="0" w:space="0" w:color="auto"/>
            <w:right w:val="none" w:sz="0" w:space="0" w:color="auto"/>
          </w:divBdr>
          <w:divsChild>
            <w:div w:id="360202646">
              <w:marLeft w:val="0"/>
              <w:marRight w:val="0"/>
              <w:marTop w:val="0"/>
              <w:marBottom w:val="0"/>
              <w:divBdr>
                <w:top w:val="none" w:sz="0" w:space="0" w:color="auto"/>
                <w:left w:val="none" w:sz="0" w:space="0" w:color="auto"/>
                <w:bottom w:val="none" w:sz="0" w:space="0" w:color="auto"/>
                <w:right w:val="none" w:sz="0" w:space="0" w:color="auto"/>
              </w:divBdr>
              <w:divsChild>
                <w:div w:id="311368756">
                  <w:marLeft w:val="-225"/>
                  <w:marRight w:val="-225"/>
                  <w:marTop w:val="0"/>
                  <w:marBottom w:val="0"/>
                  <w:divBdr>
                    <w:top w:val="none" w:sz="0" w:space="0" w:color="auto"/>
                    <w:left w:val="none" w:sz="0" w:space="0" w:color="auto"/>
                    <w:bottom w:val="none" w:sz="0" w:space="0" w:color="auto"/>
                    <w:right w:val="none" w:sz="0" w:space="0" w:color="auto"/>
                  </w:divBdr>
                  <w:divsChild>
                    <w:div w:id="466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pa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tstalkaboutit.nhs.uk/leafl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tstalkaboutit.nhs.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tstalkaboutit.nhs.uk" TargetMode="External"/><Relationship Id="rId4" Type="http://schemas.microsoft.com/office/2007/relationships/stylesWithEffects" Target="stylesWithEffects.xml"/><Relationship Id="rId9" Type="http://schemas.openxmlformats.org/officeDocument/2006/relationships/hyperlink" Target="http://www.letstalkaboutit.nhs.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2F0F-1C14-44C8-9306-08DD7C9D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 Hannah</dc:creator>
  <cp:lastModifiedBy>Joe Gregory</cp:lastModifiedBy>
  <cp:revision>1</cp:revision>
  <dcterms:created xsi:type="dcterms:W3CDTF">2019-12-24T13:13:00Z</dcterms:created>
  <dcterms:modified xsi:type="dcterms:W3CDTF">2019-12-24T13:13:00Z</dcterms:modified>
</cp:coreProperties>
</file>