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5" w:rsidRDefault="00A05727" w:rsidP="003F67A5">
      <w:pPr>
        <w:ind w:left="3600" w:firstLine="720"/>
        <w:jc w:val="center"/>
        <w:rPr>
          <w:u w:val="single"/>
        </w:rPr>
      </w:pPr>
      <w:r>
        <w:rPr>
          <w:b/>
          <w:noProof/>
          <w:sz w:val="40"/>
          <w:lang w:eastAsia="en-GB"/>
        </w:rPr>
        <w:drawing>
          <wp:inline distT="0" distB="0" distL="0" distR="0" wp14:anchorId="37B53997" wp14:editId="3E6F3683">
            <wp:extent cx="2990850" cy="476250"/>
            <wp:effectExtent l="0" t="0" r="0" b="0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6" w:rsidRPr="003F67A5" w:rsidRDefault="00EA2512" w:rsidP="003F6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Lympho</w:t>
      </w:r>
      <w:r w:rsidR="00754CE5">
        <w:rPr>
          <w:b/>
          <w:sz w:val="36"/>
          <w:szCs w:val="36"/>
        </w:rPr>
        <w:t>cytosis</w:t>
      </w:r>
    </w:p>
    <w:p w:rsidR="00EA2512" w:rsidRDefault="00EA2512" w:rsidP="00EA2512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Presentation</w:t>
      </w:r>
    </w:p>
    <w:p w:rsidR="00EA2512" w:rsidRPr="00F407B7" w:rsidRDefault="00EA2512" w:rsidP="00EA2512">
      <w:pPr>
        <w:rPr>
          <w:rFonts w:ascii="Calibri" w:eastAsia="Calibri" w:hAnsi="Calibri" w:cs="Times New Roman"/>
          <w:u w:val="single"/>
        </w:rPr>
      </w:pPr>
      <w:r w:rsidRPr="00F407B7">
        <w:rPr>
          <w:rFonts w:ascii="Calibri" w:eastAsia="Calibri" w:hAnsi="Calibri" w:cs="Times New Roman"/>
          <w:u w:val="single"/>
        </w:rPr>
        <w:t>Definition</w:t>
      </w:r>
    </w:p>
    <w:p w:rsidR="00EA2512" w:rsidRDefault="00754CE5" w:rsidP="00754CE5">
      <w:pPr>
        <w:spacing w:after="0"/>
      </w:pPr>
      <w:r>
        <w:t>Lymphocyte count &gt;4</w:t>
      </w:r>
      <w:r w:rsidR="00EA2512">
        <w:t>.5 x 10</w:t>
      </w:r>
      <w:r w:rsidR="00EA2512" w:rsidRPr="004C506D">
        <w:rPr>
          <w:vertAlign w:val="superscript"/>
        </w:rPr>
        <w:t>9</w:t>
      </w:r>
      <w:r w:rsidR="00EA2512">
        <w:t xml:space="preserve">/L </w:t>
      </w:r>
    </w:p>
    <w:p w:rsidR="00EA2512" w:rsidRDefault="00EA2512" w:rsidP="00EA2512">
      <w:pPr>
        <w:spacing w:after="0"/>
        <w:ind w:left="720"/>
      </w:pPr>
    </w:p>
    <w:p w:rsidR="00EA2512" w:rsidRDefault="00EA2512" w:rsidP="00EA2512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Clinical Findings</w:t>
      </w:r>
    </w:p>
    <w:p w:rsidR="00754CE5" w:rsidRPr="00754CE5" w:rsidRDefault="00754CE5" w:rsidP="00EA2512">
      <w:pPr>
        <w:rPr>
          <w:rFonts w:ascii="Calibri" w:eastAsia="Calibri" w:hAnsi="Calibri" w:cs="Times New Roman"/>
          <w:u w:val="single"/>
        </w:rPr>
      </w:pPr>
      <w:r w:rsidRPr="00754CE5">
        <w:rPr>
          <w:rFonts w:ascii="Calibri" w:eastAsia="Calibri" w:hAnsi="Calibri" w:cs="Times New Roman"/>
          <w:u w:val="single"/>
        </w:rPr>
        <w:t>Types</w:t>
      </w:r>
    </w:p>
    <w:p w:rsidR="00754CE5" w:rsidRPr="00754CE5" w:rsidRDefault="00754CE5" w:rsidP="00754CE5">
      <w:pPr>
        <w:pStyle w:val="ListParagraph"/>
        <w:numPr>
          <w:ilvl w:val="0"/>
          <w:numId w:val="23"/>
        </w:numPr>
        <w:rPr>
          <w:b/>
        </w:rPr>
      </w:pPr>
      <w:r w:rsidRPr="00754CE5">
        <w:rPr>
          <w:rFonts w:ascii="Calibri" w:eastAsia="Calibri" w:hAnsi="Calibri" w:cs="Times New Roman"/>
        </w:rPr>
        <w:t xml:space="preserve">Reactive: secondary to another cause. </w:t>
      </w:r>
      <w:bookmarkStart w:id="0" w:name="_GoBack"/>
      <w:bookmarkEnd w:id="0"/>
      <w:r w:rsidR="00B80C74" w:rsidRPr="00754CE5">
        <w:rPr>
          <w:rFonts w:ascii="Calibri" w:eastAsia="Calibri" w:hAnsi="Calibri" w:cs="Times New Roman"/>
        </w:rPr>
        <w:t>The lymphocyte</w:t>
      </w:r>
      <w:r w:rsidRPr="00754CE5">
        <w:rPr>
          <w:rFonts w:ascii="Calibri" w:eastAsia="Calibri" w:hAnsi="Calibri" w:cs="Times New Roman"/>
        </w:rPr>
        <w:t xml:space="preserve"> count often less than 10 x 10</w:t>
      </w:r>
      <w:r w:rsidRPr="00754CE5">
        <w:rPr>
          <w:rFonts w:ascii="Calibri" w:eastAsia="Calibri" w:hAnsi="Calibri" w:cs="Times New Roman"/>
          <w:vertAlign w:val="superscript"/>
        </w:rPr>
        <w:t>9</w:t>
      </w:r>
      <w:r w:rsidRPr="00754CE5">
        <w:rPr>
          <w:rFonts w:ascii="Calibri" w:eastAsia="Calibri" w:hAnsi="Calibri" w:cs="Times New Roman"/>
        </w:rPr>
        <w:t>/L. If associated medical condition resolves the lymphocyte count should normalise within 2 months.</w:t>
      </w:r>
    </w:p>
    <w:p w:rsidR="00754CE5" w:rsidRPr="00754CE5" w:rsidRDefault="00754CE5" w:rsidP="00754CE5">
      <w:pPr>
        <w:pStyle w:val="ListParagraph"/>
        <w:numPr>
          <w:ilvl w:val="0"/>
          <w:numId w:val="23"/>
        </w:numPr>
        <w:rPr>
          <w:b/>
        </w:rPr>
      </w:pPr>
      <w:r w:rsidRPr="00754CE5">
        <w:rPr>
          <w:rFonts w:ascii="Calibri" w:eastAsia="Calibri" w:hAnsi="Calibri" w:cs="Times New Roman"/>
        </w:rPr>
        <w:t>Clonal lymphocytosis: secondary to an acute or chronic lymphoproliferative disorder / leukaemia.</w:t>
      </w:r>
    </w:p>
    <w:p w:rsidR="008504C7" w:rsidRPr="008504C7" w:rsidRDefault="008504C7" w:rsidP="008504C7">
      <w:pPr>
        <w:rPr>
          <w:b/>
          <w:sz w:val="28"/>
          <w:szCs w:val="28"/>
        </w:rPr>
      </w:pPr>
      <w:r w:rsidRPr="008504C7">
        <w:rPr>
          <w:b/>
          <w:sz w:val="28"/>
          <w:szCs w:val="28"/>
        </w:rPr>
        <w:t>Causes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598"/>
      </w:tblGrid>
      <w:tr w:rsidR="008504C7" w:rsidTr="00754CE5">
        <w:tc>
          <w:tcPr>
            <w:tcW w:w="3924" w:type="dxa"/>
          </w:tcPr>
          <w:p w:rsidR="008504C7" w:rsidRDefault="00754CE5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Reactive Causes</w:t>
            </w:r>
          </w:p>
        </w:tc>
        <w:tc>
          <w:tcPr>
            <w:tcW w:w="4598" w:type="dxa"/>
          </w:tcPr>
          <w:p w:rsidR="008504C7" w:rsidRDefault="00754CE5" w:rsidP="00E77DE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Clonal Causes</w:t>
            </w:r>
          </w:p>
        </w:tc>
      </w:tr>
      <w:tr w:rsidR="008504C7" w:rsidTr="00754CE5">
        <w:tc>
          <w:tcPr>
            <w:tcW w:w="3924" w:type="dxa"/>
          </w:tcPr>
          <w:p w:rsidR="008504C7" w:rsidRPr="00754CE5" w:rsidRDefault="00754CE5" w:rsidP="008504C7">
            <w:pPr>
              <w:pStyle w:val="ListParagraph"/>
              <w:ind w:left="0"/>
              <w:rPr>
                <w:rFonts w:ascii="Calibri" w:eastAsia="Calibri" w:hAnsi="Calibri" w:cs="Times New Roman"/>
                <w:u w:val="single"/>
              </w:rPr>
            </w:pPr>
            <w:r w:rsidRPr="00754CE5">
              <w:rPr>
                <w:rFonts w:ascii="Calibri" w:eastAsia="Calibri" w:hAnsi="Calibri" w:cs="Times New Roman"/>
                <w:u w:val="single"/>
              </w:rPr>
              <w:t>Viral Infections</w:t>
            </w:r>
          </w:p>
          <w:p w:rsidR="00754CE5" w:rsidRDefault="00754CE5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EBV, CMV, mumps, VZV, influenza, rubella, hepatitis, roseola</w:t>
            </w:r>
          </w:p>
        </w:tc>
        <w:tc>
          <w:tcPr>
            <w:tcW w:w="4598" w:type="dxa"/>
          </w:tcPr>
          <w:p w:rsidR="008504C7" w:rsidRDefault="007E3FFC" w:rsidP="00E77DED">
            <w:r w:rsidRPr="007E3FFC">
              <w:t>Lymphoproliferative disorders</w:t>
            </w:r>
          </w:p>
          <w:p w:rsidR="007E3FFC" w:rsidRPr="00E77DED" w:rsidRDefault="007E3FFC" w:rsidP="00E77DED">
            <w:r>
              <w:t>Chronic lymphocytic leukaemia (CLL), non-Hodgkin’s lymphoma (NHL).</w:t>
            </w:r>
          </w:p>
        </w:tc>
      </w:tr>
      <w:tr w:rsidR="008504C7" w:rsidTr="00754CE5">
        <w:tc>
          <w:tcPr>
            <w:tcW w:w="3924" w:type="dxa"/>
          </w:tcPr>
          <w:p w:rsidR="008504C7" w:rsidRPr="007E3FFC" w:rsidRDefault="00754CE5" w:rsidP="008504C7">
            <w:pPr>
              <w:pStyle w:val="ListParagraph"/>
              <w:ind w:left="0"/>
              <w:rPr>
                <w:rFonts w:ascii="Calibri" w:eastAsia="Calibri" w:hAnsi="Calibri" w:cs="Times New Roman"/>
                <w:u w:val="single"/>
              </w:rPr>
            </w:pPr>
            <w:r w:rsidRPr="007E3FFC">
              <w:rPr>
                <w:rFonts w:ascii="Calibri" w:eastAsia="Calibri" w:hAnsi="Calibri" w:cs="Times New Roman"/>
                <w:u w:val="single"/>
              </w:rPr>
              <w:t>Other infections</w:t>
            </w:r>
          </w:p>
          <w:p w:rsidR="00754CE5" w:rsidRDefault="00754CE5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Bacterial infections, toxoplasma </w:t>
            </w:r>
            <w:proofErr w:type="spellStart"/>
            <w:r>
              <w:rPr>
                <w:rFonts w:ascii="Calibri" w:eastAsia="Calibri" w:hAnsi="Calibri" w:cs="Times New Roman"/>
              </w:rPr>
              <w:t>Gondii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rickettsial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infection, pertussis, </w:t>
            </w:r>
            <w:proofErr w:type="spellStart"/>
            <w:r>
              <w:rPr>
                <w:rFonts w:ascii="Calibri" w:eastAsia="Calibri" w:hAnsi="Calibri" w:cs="Times New Roman"/>
              </w:rPr>
              <w:t>tubercullosis</w:t>
            </w:r>
            <w:proofErr w:type="spellEnd"/>
          </w:p>
        </w:tc>
        <w:tc>
          <w:tcPr>
            <w:tcW w:w="4598" w:type="dxa"/>
          </w:tcPr>
          <w:p w:rsidR="008504C7" w:rsidRDefault="007E3FFC" w:rsidP="00E77DE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Benign Haematological abnormalities</w:t>
            </w:r>
          </w:p>
          <w:p w:rsidR="007E3FFC" w:rsidRDefault="007E3FFC" w:rsidP="00E77DE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Monoclonal B-cell lymphocytosis (MBL) = precursor stage of CLL</w:t>
            </w:r>
          </w:p>
        </w:tc>
      </w:tr>
      <w:tr w:rsidR="008504C7" w:rsidTr="00754CE5">
        <w:tc>
          <w:tcPr>
            <w:tcW w:w="3924" w:type="dxa"/>
          </w:tcPr>
          <w:p w:rsidR="008504C7" w:rsidRPr="007E3FFC" w:rsidRDefault="00754CE5" w:rsidP="008504C7">
            <w:pPr>
              <w:pStyle w:val="ListParagraph"/>
              <w:ind w:left="0"/>
              <w:rPr>
                <w:rFonts w:ascii="Calibri" w:eastAsia="Calibri" w:hAnsi="Calibri" w:cs="Times New Roman"/>
                <w:u w:val="single"/>
              </w:rPr>
            </w:pPr>
            <w:r w:rsidRPr="007E3FFC">
              <w:rPr>
                <w:rFonts w:ascii="Calibri" w:eastAsia="Calibri" w:hAnsi="Calibri" w:cs="Times New Roman"/>
                <w:u w:val="single"/>
              </w:rPr>
              <w:t>Others</w:t>
            </w:r>
          </w:p>
          <w:p w:rsidR="00754CE5" w:rsidRDefault="00754CE5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Stress e.g. myocardial infarction / seizure, vigorous exercise, trauma, rheumatoid disease, post-splenectomy</w:t>
            </w:r>
          </w:p>
        </w:tc>
        <w:tc>
          <w:tcPr>
            <w:tcW w:w="4598" w:type="dxa"/>
          </w:tcPr>
          <w:p w:rsidR="008504C7" w:rsidRDefault="007E3FFC" w:rsidP="007E3FFC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Leukaemias</w:t>
            </w:r>
            <w:proofErr w:type="spellEnd"/>
          </w:p>
          <w:p w:rsidR="007E3FFC" w:rsidRDefault="007E3FFC" w:rsidP="007E3F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Lymphocytic leukaemia e.g. ALL / PLL</w:t>
            </w:r>
          </w:p>
          <w:p w:rsidR="007E3FFC" w:rsidRDefault="007E3FFC" w:rsidP="007E3F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Large granular lymphocyte (LGL) leukaemia</w:t>
            </w:r>
          </w:p>
        </w:tc>
      </w:tr>
    </w:tbl>
    <w:p w:rsidR="009C0F44" w:rsidRDefault="009C0F44" w:rsidP="00E77DED">
      <w:pPr>
        <w:rPr>
          <w:b/>
          <w:sz w:val="28"/>
          <w:szCs w:val="28"/>
        </w:rPr>
      </w:pPr>
    </w:p>
    <w:p w:rsidR="009C0F44" w:rsidRDefault="009C0F44" w:rsidP="00E77DED">
      <w:pPr>
        <w:rPr>
          <w:b/>
          <w:sz w:val="28"/>
          <w:szCs w:val="28"/>
        </w:rPr>
      </w:pPr>
    </w:p>
    <w:p w:rsidR="00E77DED" w:rsidRPr="00E97AE3" w:rsidRDefault="00E77DED" w:rsidP="00E77DED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History</w:t>
      </w:r>
      <w:r w:rsidR="009C0F44">
        <w:rPr>
          <w:b/>
          <w:sz w:val="28"/>
          <w:szCs w:val="28"/>
        </w:rPr>
        <w:tab/>
      </w:r>
      <w:r w:rsidR="009C0F44">
        <w:rPr>
          <w:b/>
          <w:sz w:val="28"/>
          <w:szCs w:val="28"/>
        </w:rPr>
        <w:tab/>
      </w:r>
      <w:r w:rsidR="009C0F44">
        <w:rPr>
          <w:b/>
          <w:sz w:val="28"/>
          <w:szCs w:val="28"/>
        </w:rPr>
        <w:tab/>
      </w:r>
    </w:p>
    <w:p w:rsidR="00E77DED" w:rsidRDefault="00E77DED" w:rsidP="00E77DED">
      <w:r>
        <w:t>Important Features include:</w:t>
      </w:r>
    </w:p>
    <w:p w:rsidR="00E77DED" w:rsidRDefault="00E77DED" w:rsidP="00E77DED">
      <w:pPr>
        <w:pStyle w:val="ListParagraph"/>
        <w:numPr>
          <w:ilvl w:val="0"/>
          <w:numId w:val="13"/>
        </w:numPr>
      </w:pPr>
      <w:r>
        <w:t>Any recent infections</w:t>
      </w:r>
    </w:p>
    <w:p w:rsidR="007E3FFC" w:rsidRDefault="007E3FFC" w:rsidP="00E77DED">
      <w:pPr>
        <w:pStyle w:val="ListParagraph"/>
        <w:numPr>
          <w:ilvl w:val="0"/>
          <w:numId w:val="13"/>
        </w:numPr>
      </w:pPr>
      <w:proofErr w:type="spellStart"/>
      <w:r>
        <w:t>PMHx</w:t>
      </w:r>
      <w:proofErr w:type="spellEnd"/>
      <w:r>
        <w:t>: rheumatoid disease, splenectomy</w:t>
      </w:r>
    </w:p>
    <w:p w:rsidR="007E3FFC" w:rsidRDefault="007E3FFC" w:rsidP="00E77DED">
      <w:pPr>
        <w:pStyle w:val="ListParagraph"/>
        <w:numPr>
          <w:ilvl w:val="0"/>
          <w:numId w:val="13"/>
        </w:numPr>
      </w:pPr>
      <w:r>
        <w:t>Travel history</w:t>
      </w:r>
    </w:p>
    <w:p w:rsidR="007E3FFC" w:rsidRDefault="00FA1918" w:rsidP="00E77DED">
      <w:pPr>
        <w:rPr>
          <w:b/>
          <w:sz w:val="28"/>
          <w:szCs w:val="28"/>
        </w:rPr>
      </w:pPr>
      <w:r>
        <w:rPr>
          <w:b/>
          <w:noProof/>
          <w:sz w:val="40"/>
          <w:lang w:eastAsia="en-GB"/>
        </w:rPr>
        <w:lastRenderedPageBreak/>
        <w:t xml:space="preserve">                                            </w:t>
      </w:r>
      <w:r>
        <w:rPr>
          <w:b/>
          <w:noProof/>
          <w:sz w:val="40"/>
          <w:lang w:eastAsia="en-GB"/>
        </w:rPr>
        <w:drawing>
          <wp:inline distT="0" distB="0" distL="0" distR="0" wp14:anchorId="1D7C36F3" wp14:editId="4154DD19">
            <wp:extent cx="2990850" cy="476250"/>
            <wp:effectExtent l="0" t="0" r="0" b="0"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ED" w:rsidRPr="00E97AE3" w:rsidRDefault="00E77DED" w:rsidP="00E77DED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Symptoms and Signs</w:t>
      </w:r>
    </w:p>
    <w:p w:rsidR="00E77DED" w:rsidRDefault="00E77DED" w:rsidP="00E77DED">
      <w:pPr>
        <w:pStyle w:val="ListParagraph"/>
        <w:numPr>
          <w:ilvl w:val="0"/>
          <w:numId w:val="14"/>
        </w:numPr>
      </w:pPr>
      <w:r>
        <w:t xml:space="preserve">Are there constitutional symptoms suggestive of malignancy (fever, weight loss, night sweats) </w:t>
      </w:r>
    </w:p>
    <w:p w:rsidR="00E77DED" w:rsidRDefault="00E77DED" w:rsidP="00E77DED">
      <w:pPr>
        <w:pStyle w:val="ListParagraph"/>
        <w:numPr>
          <w:ilvl w:val="0"/>
          <w:numId w:val="14"/>
        </w:numPr>
        <w:spacing w:after="0"/>
      </w:pPr>
      <w:r>
        <w:t>Assess for lymphadenopathy and hepatosplenomegaly</w:t>
      </w:r>
    </w:p>
    <w:p w:rsidR="00E77DED" w:rsidRDefault="00E77DED" w:rsidP="00E77DED">
      <w:pPr>
        <w:spacing w:after="0"/>
      </w:pPr>
    </w:p>
    <w:p w:rsidR="00385911" w:rsidRDefault="00385911" w:rsidP="00385911">
      <w:pPr>
        <w:spacing w:after="0"/>
        <w:rPr>
          <w:b/>
          <w:sz w:val="28"/>
          <w:szCs w:val="28"/>
        </w:rPr>
      </w:pPr>
      <w:r w:rsidRPr="00A222AA">
        <w:rPr>
          <w:b/>
          <w:sz w:val="28"/>
          <w:szCs w:val="28"/>
        </w:rPr>
        <w:t>Investigations</w:t>
      </w:r>
    </w:p>
    <w:p w:rsidR="00385911" w:rsidRDefault="00385911" w:rsidP="00385911">
      <w:pPr>
        <w:spacing w:after="0"/>
        <w:rPr>
          <w:rFonts w:ascii="Calibri" w:eastAsia="Calibri" w:hAnsi="Calibri" w:cs="Times New Roman"/>
          <w:u w:val="single"/>
        </w:rPr>
      </w:pPr>
    </w:p>
    <w:p w:rsidR="007E19C0" w:rsidRDefault="00C924FB" w:rsidP="00C924FB">
      <w:pPr>
        <w:pStyle w:val="ListParagraph"/>
        <w:numPr>
          <w:ilvl w:val="0"/>
          <w:numId w:val="21"/>
        </w:numPr>
        <w:spacing w:after="0"/>
      </w:pPr>
      <w:r>
        <w:t xml:space="preserve">For reactive lymphocytosis addressing the primary cause is </w:t>
      </w:r>
      <w:proofErr w:type="gramStart"/>
      <w:r>
        <w:t>key</w:t>
      </w:r>
      <w:proofErr w:type="gramEnd"/>
      <w:r>
        <w:t>.  Repeating the FBC in 2-8 weeks is reasonable as most cases of reactive lymphocytosis gradually settle down.</w:t>
      </w:r>
    </w:p>
    <w:p w:rsidR="00C924FB" w:rsidRDefault="00C924FB" w:rsidP="00C924FB">
      <w:pPr>
        <w:pStyle w:val="ListParagraph"/>
        <w:numPr>
          <w:ilvl w:val="0"/>
          <w:numId w:val="21"/>
        </w:numPr>
        <w:spacing w:after="0"/>
      </w:pPr>
      <w:r>
        <w:t>In the early stages when the lymphocytes are &lt;10 x</w:t>
      </w:r>
      <w:r w:rsidRPr="00C924FB">
        <w:t>10</w:t>
      </w:r>
      <w:r w:rsidRPr="00C924FB">
        <w:rPr>
          <w:vertAlign w:val="superscript"/>
        </w:rPr>
        <w:t>9</w:t>
      </w:r>
      <w:r w:rsidRPr="00C924FB">
        <w:t>/L</w:t>
      </w:r>
      <w:r>
        <w:t xml:space="preserve"> it can be difficult to distinguish between a malignant and reactive lymphocytosis. Serial blood counts may be necessary e.g. monitoring the FBC every 3-6 months.</w:t>
      </w:r>
    </w:p>
    <w:p w:rsidR="00C924FB" w:rsidRDefault="00C924FB" w:rsidP="00C924FB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0"/>
        <w:gridCol w:w="4302"/>
      </w:tblGrid>
      <w:tr w:rsidR="00C924FB" w:rsidTr="00C924FB">
        <w:tc>
          <w:tcPr>
            <w:tcW w:w="4220" w:type="dxa"/>
          </w:tcPr>
          <w:p w:rsidR="00C924FB" w:rsidRDefault="00C924FB" w:rsidP="00C924FB">
            <w:pPr>
              <w:pStyle w:val="ListParagraph"/>
              <w:ind w:left="0"/>
            </w:pPr>
            <w:r>
              <w:t>Initial investigations</w:t>
            </w:r>
          </w:p>
        </w:tc>
        <w:tc>
          <w:tcPr>
            <w:tcW w:w="4302" w:type="dxa"/>
          </w:tcPr>
          <w:p w:rsidR="00C924FB" w:rsidRDefault="00C924FB" w:rsidP="00C924FB">
            <w:pPr>
              <w:pStyle w:val="ListParagraph"/>
              <w:ind w:left="0"/>
            </w:pPr>
            <w:r>
              <w:t>Other further investigations</w:t>
            </w:r>
          </w:p>
        </w:tc>
      </w:tr>
      <w:tr w:rsidR="00C924FB" w:rsidTr="00C924FB">
        <w:tc>
          <w:tcPr>
            <w:tcW w:w="4220" w:type="dxa"/>
          </w:tcPr>
          <w:p w:rsidR="00C924FB" w:rsidRDefault="00C924FB" w:rsidP="00C924FB">
            <w:pPr>
              <w:pStyle w:val="ListParagraph"/>
              <w:ind w:left="0"/>
            </w:pPr>
            <w:r>
              <w:t>FBC</w:t>
            </w:r>
          </w:p>
        </w:tc>
        <w:tc>
          <w:tcPr>
            <w:tcW w:w="4302" w:type="dxa"/>
          </w:tcPr>
          <w:p w:rsidR="00C924FB" w:rsidRDefault="00C924FB" w:rsidP="00C924FB">
            <w:pPr>
              <w:pStyle w:val="ListParagraph"/>
              <w:ind w:left="0"/>
            </w:pPr>
            <w:r>
              <w:t>Lactate dehydrogenase</w:t>
            </w:r>
          </w:p>
        </w:tc>
      </w:tr>
      <w:tr w:rsidR="00C924FB" w:rsidTr="00C924FB">
        <w:tc>
          <w:tcPr>
            <w:tcW w:w="4220" w:type="dxa"/>
          </w:tcPr>
          <w:p w:rsidR="00C924FB" w:rsidRDefault="00C924FB" w:rsidP="00C924FB">
            <w:pPr>
              <w:pStyle w:val="ListParagraph"/>
              <w:ind w:left="0"/>
            </w:pPr>
            <w:r>
              <w:t>Film</w:t>
            </w:r>
          </w:p>
        </w:tc>
        <w:tc>
          <w:tcPr>
            <w:tcW w:w="4302" w:type="dxa"/>
          </w:tcPr>
          <w:p w:rsidR="00C924FB" w:rsidRDefault="00C924FB" w:rsidP="00C924FB">
            <w:pPr>
              <w:pStyle w:val="ListParagraph"/>
              <w:ind w:left="0"/>
            </w:pPr>
            <w:r>
              <w:t>Immunoglobulins</w:t>
            </w:r>
          </w:p>
        </w:tc>
      </w:tr>
      <w:tr w:rsidR="00C924FB" w:rsidTr="00C924FB">
        <w:tc>
          <w:tcPr>
            <w:tcW w:w="4220" w:type="dxa"/>
          </w:tcPr>
          <w:p w:rsidR="00C924FB" w:rsidRDefault="00C924FB" w:rsidP="00C924FB">
            <w:pPr>
              <w:pStyle w:val="ListParagraph"/>
              <w:ind w:left="0"/>
            </w:pPr>
            <w:r>
              <w:t>CRP</w:t>
            </w:r>
          </w:p>
        </w:tc>
        <w:tc>
          <w:tcPr>
            <w:tcW w:w="4302" w:type="dxa"/>
          </w:tcPr>
          <w:p w:rsidR="00C924FB" w:rsidRDefault="00C924FB" w:rsidP="00C924FB">
            <w:pPr>
              <w:pStyle w:val="ListParagraph"/>
              <w:ind w:left="0"/>
            </w:pPr>
            <w:proofErr w:type="spellStart"/>
            <w:r>
              <w:t>Monospot</w:t>
            </w:r>
            <w:proofErr w:type="spellEnd"/>
            <w:r>
              <w:t xml:space="preserve"> / CMV serology (if suspected viral cause)</w:t>
            </w:r>
          </w:p>
        </w:tc>
      </w:tr>
      <w:tr w:rsidR="00C924FB" w:rsidTr="00C924FB">
        <w:tc>
          <w:tcPr>
            <w:tcW w:w="4220" w:type="dxa"/>
          </w:tcPr>
          <w:p w:rsidR="00C924FB" w:rsidRDefault="00C924FB" w:rsidP="00C924FB">
            <w:pPr>
              <w:pStyle w:val="ListParagraph"/>
              <w:ind w:left="0"/>
            </w:pPr>
          </w:p>
        </w:tc>
        <w:tc>
          <w:tcPr>
            <w:tcW w:w="4302" w:type="dxa"/>
          </w:tcPr>
          <w:p w:rsidR="00C924FB" w:rsidRDefault="00C924FB" w:rsidP="00C924FB">
            <w:pPr>
              <w:pStyle w:val="ListParagraph"/>
              <w:ind w:left="0"/>
            </w:pPr>
            <w:proofErr w:type="spellStart"/>
            <w:r>
              <w:t>Immunophenotyping</w:t>
            </w:r>
            <w:proofErr w:type="spellEnd"/>
            <w:r>
              <w:t xml:space="preserve"> (if advised by haematology)</w:t>
            </w:r>
          </w:p>
        </w:tc>
      </w:tr>
    </w:tbl>
    <w:p w:rsidR="00385911" w:rsidRPr="00385911" w:rsidRDefault="00385911" w:rsidP="00385911">
      <w:pPr>
        <w:spacing w:after="0"/>
        <w:rPr>
          <w:rFonts w:ascii="Calibri" w:eastAsia="Calibri" w:hAnsi="Calibri" w:cs="Times New Roman"/>
        </w:rPr>
      </w:pPr>
    </w:p>
    <w:p w:rsidR="00385911" w:rsidRDefault="00385911" w:rsidP="00385911">
      <w:pPr>
        <w:spacing w:after="0"/>
        <w:rPr>
          <w:rFonts w:ascii="Calibri" w:eastAsia="Calibri" w:hAnsi="Calibri" w:cs="Times New Roman"/>
          <w:u w:val="single"/>
        </w:rPr>
      </w:pPr>
    </w:p>
    <w:p w:rsidR="00EA2512" w:rsidRPr="007E19C0" w:rsidRDefault="00385911" w:rsidP="007E19C0">
      <w:pPr>
        <w:rPr>
          <w:b/>
          <w:sz w:val="28"/>
          <w:szCs w:val="28"/>
        </w:rPr>
      </w:pPr>
      <w:r w:rsidRPr="002A2514">
        <w:rPr>
          <w:b/>
          <w:sz w:val="28"/>
          <w:szCs w:val="28"/>
        </w:rPr>
        <w:t>Referral</w:t>
      </w:r>
    </w:p>
    <w:p w:rsidR="00EA2512" w:rsidRPr="00F3784B" w:rsidRDefault="00EA2512" w:rsidP="00EA2512">
      <w:pPr>
        <w:spacing w:after="0"/>
        <w:rPr>
          <w:u w:val="single"/>
        </w:rPr>
      </w:pPr>
      <w:r w:rsidRPr="00F3784B">
        <w:rPr>
          <w:u w:val="single"/>
        </w:rPr>
        <w:t>Indications for referral</w:t>
      </w:r>
    </w:p>
    <w:p w:rsidR="00EA2512" w:rsidRDefault="00FA1918" w:rsidP="00FA1918">
      <w:pPr>
        <w:spacing w:after="0"/>
      </w:pPr>
      <w:r>
        <w:t xml:space="preserve">Advice regarding management is often given in the film comments by one of the haematology team. </w:t>
      </w:r>
    </w:p>
    <w:p w:rsidR="00FA1918" w:rsidRDefault="00FA1918" w:rsidP="00FA1918">
      <w:pPr>
        <w:spacing w:after="0"/>
      </w:pPr>
    </w:p>
    <w:p w:rsidR="00FA1918" w:rsidRDefault="00FA1918" w:rsidP="00FA1918">
      <w:pPr>
        <w:spacing w:after="0"/>
      </w:pPr>
      <w:r w:rsidRPr="00FA1918">
        <w:rPr>
          <w:b/>
        </w:rPr>
        <w:t>Urgent</w:t>
      </w:r>
      <w:r>
        <w:t xml:space="preserve"> referral is advised:</w:t>
      </w:r>
    </w:p>
    <w:p w:rsidR="00FA1918" w:rsidRDefault="00FA1918" w:rsidP="00FA1918">
      <w:pPr>
        <w:pStyle w:val="ListParagraph"/>
        <w:numPr>
          <w:ilvl w:val="0"/>
          <w:numId w:val="25"/>
        </w:numPr>
        <w:spacing w:after="0"/>
      </w:pPr>
      <w:r>
        <w:t>B symptoms (drenching night sweats, weight loss &gt;10% fevers &gt;38)</w:t>
      </w:r>
    </w:p>
    <w:p w:rsidR="00FA1918" w:rsidRDefault="00FA1918" w:rsidP="00FA1918">
      <w:pPr>
        <w:pStyle w:val="ListParagraph"/>
        <w:numPr>
          <w:ilvl w:val="0"/>
          <w:numId w:val="25"/>
        </w:numPr>
        <w:spacing w:after="0"/>
      </w:pPr>
      <w:r>
        <w:t>Bone marrow suppression (</w:t>
      </w:r>
      <w:proofErr w:type="spellStart"/>
      <w:r>
        <w:t>Hb</w:t>
      </w:r>
      <w:proofErr w:type="spellEnd"/>
      <w:r>
        <w:t>&lt;10g/</w:t>
      </w:r>
      <w:proofErr w:type="spellStart"/>
      <w:r>
        <w:t>dL</w:t>
      </w:r>
      <w:proofErr w:type="spellEnd"/>
      <w:r>
        <w:t>, Platelets &lt;100 x 10</w:t>
      </w:r>
      <w:r w:rsidRPr="00FA1918">
        <w:rPr>
          <w:vertAlign w:val="superscript"/>
        </w:rPr>
        <w:t>9</w:t>
      </w:r>
      <w:r>
        <w:t>/L, neutrophils &lt;1 x 10</w:t>
      </w:r>
      <w:r w:rsidRPr="00FA1918">
        <w:rPr>
          <w:vertAlign w:val="superscript"/>
        </w:rPr>
        <w:t>9</w:t>
      </w:r>
      <w:r>
        <w:t>/L)</w:t>
      </w:r>
    </w:p>
    <w:p w:rsidR="00FA1918" w:rsidRDefault="00FA1918" w:rsidP="00FA1918">
      <w:pPr>
        <w:pStyle w:val="ListParagraph"/>
        <w:numPr>
          <w:ilvl w:val="0"/>
          <w:numId w:val="25"/>
        </w:numPr>
        <w:spacing w:after="0"/>
      </w:pPr>
      <w:r>
        <w:t>Progressive lymphadenopathy or splenomegaly</w:t>
      </w:r>
    </w:p>
    <w:p w:rsidR="00FA1918" w:rsidRDefault="00FA1918" w:rsidP="00FA1918">
      <w:pPr>
        <w:pStyle w:val="ListParagraph"/>
        <w:numPr>
          <w:ilvl w:val="0"/>
          <w:numId w:val="25"/>
        </w:numPr>
        <w:spacing w:after="0"/>
      </w:pPr>
      <w:r>
        <w:t>Presence of blast forms on the blood film</w:t>
      </w:r>
    </w:p>
    <w:p w:rsidR="00FA1918" w:rsidRDefault="00FA1918" w:rsidP="00FA1918">
      <w:pPr>
        <w:spacing w:after="0"/>
      </w:pPr>
    </w:p>
    <w:p w:rsidR="00FA1918" w:rsidRDefault="00FA1918" w:rsidP="00FA1918">
      <w:pPr>
        <w:spacing w:after="0"/>
      </w:pPr>
      <w:r w:rsidRPr="00FA1918">
        <w:rPr>
          <w:b/>
        </w:rPr>
        <w:t>Routine</w:t>
      </w:r>
      <w:r>
        <w:t xml:space="preserve"> Referral:</w:t>
      </w:r>
    </w:p>
    <w:p w:rsidR="00FA1918" w:rsidRPr="00FA1918" w:rsidRDefault="00FA1918" w:rsidP="00FA1918">
      <w:pPr>
        <w:pStyle w:val="ListParagraph"/>
        <w:numPr>
          <w:ilvl w:val="0"/>
          <w:numId w:val="26"/>
        </w:numPr>
        <w:spacing w:after="0"/>
      </w:pPr>
      <w:r>
        <w:t>Isolated lymphocytosis &gt;30 x</w:t>
      </w:r>
      <w:r w:rsidRPr="00C924FB">
        <w:t>10</w:t>
      </w:r>
      <w:r w:rsidRPr="00C924FB">
        <w:rPr>
          <w:vertAlign w:val="superscript"/>
        </w:rPr>
        <w:t>9</w:t>
      </w:r>
      <w:r>
        <w:t xml:space="preserve"> in a patient without the above signs or symptoms.</w:t>
      </w:r>
      <w:r>
        <w:rPr>
          <w:vertAlign w:val="superscript"/>
        </w:rPr>
        <w:t xml:space="preserve"> </w:t>
      </w:r>
    </w:p>
    <w:p w:rsidR="00302B29" w:rsidRDefault="00302B29" w:rsidP="00302B29">
      <w:pPr>
        <w:rPr>
          <w:b/>
          <w:sz w:val="28"/>
          <w:szCs w:val="28"/>
        </w:rPr>
      </w:pPr>
    </w:p>
    <w:p w:rsidR="00302B29" w:rsidRPr="00302B29" w:rsidRDefault="00302B29" w:rsidP="00302B29">
      <w:pPr>
        <w:rPr>
          <w:b/>
          <w:sz w:val="28"/>
          <w:szCs w:val="28"/>
        </w:rPr>
      </w:pPr>
      <w:r w:rsidRPr="00302B29">
        <w:rPr>
          <w:b/>
          <w:sz w:val="28"/>
          <w:szCs w:val="28"/>
        </w:rPr>
        <w:t>References</w:t>
      </w:r>
    </w:p>
    <w:p w:rsidR="00FA1918" w:rsidRPr="000851F4" w:rsidRDefault="000851F4" w:rsidP="000851F4">
      <w:pPr>
        <w:pStyle w:val="ListParagraph"/>
        <w:numPr>
          <w:ilvl w:val="0"/>
          <w:numId w:val="27"/>
        </w:numPr>
        <w:spacing w:after="0"/>
        <w:rPr>
          <w:sz w:val="18"/>
          <w:szCs w:val="18"/>
        </w:rPr>
      </w:pPr>
      <w:r w:rsidRPr="000851F4">
        <w:rPr>
          <w:sz w:val="18"/>
          <w:szCs w:val="18"/>
        </w:rPr>
        <w:t>Incidental finding of lymphocytosis in an asymptomatic patient. BMJ 2009; 338: b2119.</w:t>
      </w:r>
    </w:p>
    <w:p w:rsidR="000851F4" w:rsidRPr="000851F4" w:rsidRDefault="000851F4" w:rsidP="000851F4">
      <w:pPr>
        <w:pStyle w:val="ListParagraph"/>
        <w:numPr>
          <w:ilvl w:val="0"/>
          <w:numId w:val="27"/>
        </w:numPr>
        <w:spacing w:after="0"/>
        <w:rPr>
          <w:sz w:val="18"/>
          <w:szCs w:val="18"/>
        </w:rPr>
      </w:pPr>
      <w:r w:rsidRPr="000851F4">
        <w:rPr>
          <w:sz w:val="18"/>
          <w:szCs w:val="18"/>
        </w:rPr>
        <w:t>Royal United Hospital Bath clinical haematology guidelines: lymphocytosis.</w:t>
      </w:r>
    </w:p>
    <w:sectPr w:rsidR="000851F4" w:rsidRPr="000851F4" w:rsidSect="000851F4">
      <w:footerReference w:type="default" r:id="rId10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EC" w:rsidRDefault="00337FEC" w:rsidP="006658FF">
      <w:pPr>
        <w:spacing w:after="0" w:line="240" w:lineRule="auto"/>
      </w:pPr>
      <w:r>
        <w:separator/>
      </w:r>
    </w:p>
  </w:endnote>
  <w:end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F4" w:rsidRPr="000851F4" w:rsidRDefault="000851F4">
    <w:pPr>
      <w:pStyle w:val="Footer"/>
      <w:rPr>
        <w:sz w:val="18"/>
        <w:szCs w:val="18"/>
      </w:rPr>
    </w:pPr>
    <w:r w:rsidRPr="000851F4">
      <w:rPr>
        <w:sz w:val="18"/>
        <w:szCs w:val="18"/>
      </w:rPr>
      <w:t>Lymphocytosis guidance. Author: Noel Ryman. Version 1. Approved on: 01 March 2018. Review date: 01 March 2021.</w:t>
    </w:r>
  </w:p>
  <w:p w:rsidR="000851F4" w:rsidRDefault="00085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EC" w:rsidRDefault="00337FEC" w:rsidP="006658FF">
      <w:pPr>
        <w:spacing w:after="0" w:line="240" w:lineRule="auto"/>
      </w:pPr>
      <w:r>
        <w:separator/>
      </w:r>
    </w:p>
  </w:footnote>
  <w:foot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CA"/>
    <w:multiLevelType w:val="hybridMultilevel"/>
    <w:tmpl w:val="29B8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398"/>
    <w:multiLevelType w:val="hybridMultilevel"/>
    <w:tmpl w:val="698E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49D3"/>
    <w:multiLevelType w:val="hybridMultilevel"/>
    <w:tmpl w:val="BADE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2D44"/>
    <w:multiLevelType w:val="hybridMultilevel"/>
    <w:tmpl w:val="3A24DC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522A"/>
    <w:multiLevelType w:val="hybridMultilevel"/>
    <w:tmpl w:val="96D6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255"/>
    <w:multiLevelType w:val="hybridMultilevel"/>
    <w:tmpl w:val="647668F0"/>
    <w:lvl w:ilvl="0" w:tplc="EF703D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63F93"/>
    <w:multiLevelType w:val="hybridMultilevel"/>
    <w:tmpl w:val="626E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C3E3D"/>
    <w:multiLevelType w:val="hybridMultilevel"/>
    <w:tmpl w:val="CCC6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15C28"/>
    <w:multiLevelType w:val="hybridMultilevel"/>
    <w:tmpl w:val="2E88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F5FB6"/>
    <w:multiLevelType w:val="hybridMultilevel"/>
    <w:tmpl w:val="158CE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60C5"/>
    <w:multiLevelType w:val="hybridMultilevel"/>
    <w:tmpl w:val="C772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108B5"/>
    <w:multiLevelType w:val="hybridMultilevel"/>
    <w:tmpl w:val="83FC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D37F4"/>
    <w:multiLevelType w:val="hybridMultilevel"/>
    <w:tmpl w:val="67F6B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3609"/>
    <w:multiLevelType w:val="hybridMultilevel"/>
    <w:tmpl w:val="C0F8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D09A1"/>
    <w:multiLevelType w:val="hybridMultilevel"/>
    <w:tmpl w:val="C1CA0EF2"/>
    <w:lvl w:ilvl="0" w:tplc="9CE48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FF2BFD"/>
    <w:multiLevelType w:val="hybridMultilevel"/>
    <w:tmpl w:val="103A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6CAE"/>
    <w:multiLevelType w:val="hybridMultilevel"/>
    <w:tmpl w:val="2954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91B41"/>
    <w:multiLevelType w:val="hybridMultilevel"/>
    <w:tmpl w:val="5A2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E12BF"/>
    <w:multiLevelType w:val="hybridMultilevel"/>
    <w:tmpl w:val="AAB0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D4327"/>
    <w:multiLevelType w:val="hybridMultilevel"/>
    <w:tmpl w:val="CE4E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B4512"/>
    <w:multiLevelType w:val="hybridMultilevel"/>
    <w:tmpl w:val="2F08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65A0E"/>
    <w:multiLevelType w:val="hybridMultilevel"/>
    <w:tmpl w:val="3A0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D6F99"/>
    <w:multiLevelType w:val="hybridMultilevel"/>
    <w:tmpl w:val="196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63250"/>
    <w:multiLevelType w:val="hybridMultilevel"/>
    <w:tmpl w:val="41BC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F16BD"/>
    <w:multiLevelType w:val="hybridMultilevel"/>
    <w:tmpl w:val="0436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86788"/>
    <w:multiLevelType w:val="hybridMultilevel"/>
    <w:tmpl w:val="4E38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82DD5"/>
    <w:multiLevelType w:val="hybridMultilevel"/>
    <w:tmpl w:val="DDE0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7"/>
  </w:num>
  <w:num w:numId="5">
    <w:abstractNumId w:val="5"/>
  </w:num>
  <w:num w:numId="6">
    <w:abstractNumId w:val="13"/>
  </w:num>
  <w:num w:numId="7">
    <w:abstractNumId w:val="14"/>
  </w:num>
  <w:num w:numId="8">
    <w:abstractNumId w:val="6"/>
  </w:num>
  <w:num w:numId="9">
    <w:abstractNumId w:val="16"/>
  </w:num>
  <w:num w:numId="10">
    <w:abstractNumId w:val="11"/>
  </w:num>
  <w:num w:numId="11">
    <w:abstractNumId w:val="21"/>
  </w:num>
  <w:num w:numId="12">
    <w:abstractNumId w:val="23"/>
  </w:num>
  <w:num w:numId="13">
    <w:abstractNumId w:val="22"/>
  </w:num>
  <w:num w:numId="14">
    <w:abstractNumId w:val="4"/>
  </w:num>
  <w:num w:numId="15">
    <w:abstractNumId w:val="20"/>
  </w:num>
  <w:num w:numId="16">
    <w:abstractNumId w:val="8"/>
  </w:num>
  <w:num w:numId="17">
    <w:abstractNumId w:val="9"/>
  </w:num>
  <w:num w:numId="18">
    <w:abstractNumId w:val="18"/>
  </w:num>
  <w:num w:numId="19">
    <w:abstractNumId w:val="1"/>
  </w:num>
  <w:num w:numId="20">
    <w:abstractNumId w:val="26"/>
  </w:num>
  <w:num w:numId="21">
    <w:abstractNumId w:val="0"/>
  </w:num>
  <w:num w:numId="22">
    <w:abstractNumId w:val="24"/>
  </w:num>
  <w:num w:numId="23">
    <w:abstractNumId w:val="2"/>
  </w:num>
  <w:num w:numId="24">
    <w:abstractNumId w:val="25"/>
  </w:num>
  <w:num w:numId="25">
    <w:abstractNumId w:val="7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27"/>
    <w:rsid w:val="0004394B"/>
    <w:rsid w:val="000851F4"/>
    <w:rsid w:val="00131E61"/>
    <w:rsid w:val="0013678F"/>
    <w:rsid w:val="00163A1B"/>
    <w:rsid w:val="001A5BAE"/>
    <w:rsid w:val="002A2514"/>
    <w:rsid w:val="00302B29"/>
    <w:rsid w:val="00307223"/>
    <w:rsid w:val="00336654"/>
    <w:rsid w:val="00337FEC"/>
    <w:rsid w:val="003531DC"/>
    <w:rsid w:val="00385911"/>
    <w:rsid w:val="003C01EF"/>
    <w:rsid w:val="003F67A5"/>
    <w:rsid w:val="00445EDF"/>
    <w:rsid w:val="004757A9"/>
    <w:rsid w:val="004D69DE"/>
    <w:rsid w:val="00523785"/>
    <w:rsid w:val="0053345F"/>
    <w:rsid w:val="00553515"/>
    <w:rsid w:val="005D342C"/>
    <w:rsid w:val="006008EA"/>
    <w:rsid w:val="00607D7F"/>
    <w:rsid w:val="006658FF"/>
    <w:rsid w:val="0066672C"/>
    <w:rsid w:val="006E4CF4"/>
    <w:rsid w:val="006E68F1"/>
    <w:rsid w:val="006E6DF5"/>
    <w:rsid w:val="00716348"/>
    <w:rsid w:val="00751CD8"/>
    <w:rsid w:val="00754CE5"/>
    <w:rsid w:val="007852CF"/>
    <w:rsid w:val="007B666A"/>
    <w:rsid w:val="007D36B5"/>
    <w:rsid w:val="007E19C0"/>
    <w:rsid w:val="007E3FFC"/>
    <w:rsid w:val="00801D60"/>
    <w:rsid w:val="00832185"/>
    <w:rsid w:val="008504C7"/>
    <w:rsid w:val="00864BD3"/>
    <w:rsid w:val="0087642E"/>
    <w:rsid w:val="00896CA2"/>
    <w:rsid w:val="00937D96"/>
    <w:rsid w:val="009C0F44"/>
    <w:rsid w:val="00A00C8E"/>
    <w:rsid w:val="00A05727"/>
    <w:rsid w:val="00A222AA"/>
    <w:rsid w:val="00A40D92"/>
    <w:rsid w:val="00A6021A"/>
    <w:rsid w:val="00A95F47"/>
    <w:rsid w:val="00AC2D9A"/>
    <w:rsid w:val="00AF0697"/>
    <w:rsid w:val="00B22A75"/>
    <w:rsid w:val="00B80C74"/>
    <w:rsid w:val="00C676B2"/>
    <w:rsid w:val="00C924FB"/>
    <w:rsid w:val="00CA295B"/>
    <w:rsid w:val="00CD74F2"/>
    <w:rsid w:val="00D00AA1"/>
    <w:rsid w:val="00D0595B"/>
    <w:rsid w:val="00D63FD1"/>
    <w:rsid w:val="00DF5D0A"/>
    <w:rsid w:val="00E56F53"/>
    <w:rsid w:val="00E77DED"/>
    <w:rsid w:val="00E97AE3"/>
    <w:rsid w:val="00EA2512"/>
    <w:rsid w:val="00F407B7"/>
    <w:rsid w:val="00F743CE"/>
    <w:rsid w:val="00F82594"/>
    <w:rsid w:val="00FA1918"/>
    <w:rsid w:val="00FB5312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A853-B17D-4DA6-B38F-60FEFF5E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Roger</dc:creator>
  <cp:lastModifiedBy>user</cp:lastModifiedBy>
  <cp:revision>5</cp:revision>
  <dcterms:created xsi:type="dcterms:W3CDTF">2018-02-20T10:38:00Z</dcterms:created>
  <dcterms:modified xsi:type="dcterms:W3CDTF">2018-04-17T09:11:00Z</dcterms:modified>
</cp:coreProperties>
</file>