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4D" w:rsidRDefault="003E334D" w:rsidP="003E334D">
      <w:pPr>
        <w:jc w:val="right"/>
        <w:rPr>
          <w:rFonts w:ascii="Arial" w:hAnsi="Arial" w:cs="Arial"/>
          <w:sz w:val="22"/>
          <w:szCs w:val="22"/>
        </w:rPr>
      </w:pPr>
      <w:r>
        <w:rPr>
          <w:rFonts w:ascii="Arial" w:hAnsi="Arial" w:cs="Arial"/>
          <w:sz w:val="22"/>
          <w:szCs w:val="22"/>
        </w:rPr>
        <w:t>Trust/GP address</w:t>
      </w: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r>
        <w:rPr>
          <w:rFonts w:ascii="Arial" w:hAnsi="Arial" w:cs="Arial"/>
          <w:sz w:val="22"/>
          <w:szCs w:val="22"/>
        </w:rPr>
        <w:t>Date</w:t>
      </w:r>
    </w:p>
    <w:p w:rsidR="003E334D" w:rsidRDefault="003E334D" w:rsidP="003E334D">
      <w:pPr>
        <w:rPr>
          <w:rFonts w:ascii="Arial" w:hAnsi="Arial" w:cs="Arial"/>
          <w:sz w:val="22"/>
          <w:szCs w:val="22"/>
        </w:rPr>
      </w:pPr>
      <w:r>
        <w:rPr>
          <w:rFonts w:ascii="Arial" w:hAnsi="Arial" w:cs="Arial"/>
          <w:sz w:val="22"/>
          <w:szCs w:val="22"/>
        </w:rPr>
        <w:t>IFR team</w:t>
      </w:r>
    </w:p>
    <w:p w:rsidR="003E334D" w:rsidRDefault="003E334D" w:rsidP="003E334D">
      <w:pPr>
        <w:rPr>
          <w:rFonts w:ascii="Arial" w:hAnsi="Arial" w:cs="Arial"/>
          <w:sz w:val="22"/>
          <w:szCs w:val="22"/>
        </w:rPr>
      </w:pPr>
      <w:r>
        <w:rPr>
          <w:rFonts w:ascii="Arial" w:hAnsi="Arial" w:cs="Arial"/>
          <w:sz w:val="22"/>
          <w:szCs w:val="22"/>
        </w:rPr>
        <w:t>South, Central &amp; West CSU</w:t>
      </w:r>
    </w:p>
    <w:p w:rsidR="003E334D" w:rsidRDefault="003E334D" w:rsidP="003E334D">
      <w:pPr>
        <w:rPr>
          <w:rFonts w:ascii="Arial" w:hAnsi="Arial" w:cs="Arial"/>
          <w:sz w:val="22"/>
          <w:szCs w:val="22"/>
        </w:rPr>
      </w:pPr>
      <w:r>
        <w:rPr>
          <w:rFonts w:ascii="Arial" w:hAnsi="Arial" w:cs="Arial"/>
          <w:sz w:val="22"/>
          <w:szCs w:val="22"/>
        </w:rPr>
        <w:t>Omega House</w:t>
      </w:r>
    </w:p>
    <w:p w:rsidR="003E334D" w:rsidRDefault="003E334D" w:rsidP="003E334D">
      <w:pPr>
        <w:rPr>
          <w:rFonts w:ascii="Arial" w:hAnsi="Arial" w:cs="Arial"/>
          <w:sz w:val="22"/>
          <w:szCs w:val="22"/>
        </w:rPr>
      </w:pPr>
      <w:r>
        <w:rPr>
          <w:rFonts w:ascii="Arial" w:hAnsi="Arial" w:cs="Arial"/>
          <w:sz w:val="22"/>
          <w:szCs w:val="22"/>
        </w:rPr>
        <w:t>112 Southampton Road</w:t>
      </w:r>
    </w:p>
    <w:p w:rsidR="003E334D" w:rsidRDefault="003E334D" w:rsidP="003E334D">
      <w:pPr>
        <w:rPr>
          <w:rFonts w:ascii="Arial" w:hAnsi="Arial" w:cs="Arial"/>
          <w:sz w:val="22"/>
          <w:szCs w:val="22"/>
        </w:rPr>
      </w:pPr>
      <w:r>
        <w:rPr>
          <w:rFonts w:ascii="Arial" w:hAnsi="Arial" w:cs="Arial"/>
          <w:sz w:val="22"/>
          <w:szCs w:val="22"/>
        </w:rPr>
        <w:t>Eastleigh SO50 5PB</w:t>
      </w:r>
    </w:p>
    <w:p w:rsidR="003E334D" w:rsidRDefault="00A42B4F" w:rsidP="003E334D">
      <w:pPr>
        <w:rPr>
          <w:rFonts w:ascii="Arial" w:hAnsi="Arial" w:cs="Arial"/>
          <w:sz w:val="22"/>
          <w:szCs w:val="22"/>
        </w:rPr>
      </w:pPr>
      <w:hyperlink r:id="rId8" w:history="1">
        <w:r w:rsidR="003E334D" w:rsidRPr="005848E0">
          <w:rPr>
            <w:rStyle w:val="Hyperlink"/>
            <w:rFonts w:ascii="Arial" w:hAnsi="Arial" w:cs="Arial"/>
            <w:sz w:val="22"/>
            <w:szCs w:val="22"/>
          </w:rPr>
          <w:t>Southcsu.ifrs@nhs.net</w:t>
        </w:r>
      </w:hyperlink>
    </w:p>
    <w:p w:rsidR="003E334D" w:rsidRDefault="003E334D" w:rsidP="003E334D">
      <w:pPr>
        <w:rPr>
          <w:rFonts w:ascii="Arial" w:hAnsi="Arial" w:cs="Arial"/>
          <w:sz w:val="22"/>
          <w:szCs w:val="22"/>
        </w:rPr>
      </w:pPr>
    </w:p>
    <w:p w:rsidR="003E334D" w:rsidRDefault="003E334D" w:rsidP="003E334D">
      <w:pPr>
        <w:rPr>
          <w:rFonts w:ascii="Arial" w:hAnsi="Arial" w:cs="Arial"/>
          <w:sz w:val="22"/>
          <w:szCs w:val="22"/>
        </w:rPr>
      </w:pPr>
      <w:r>
        <w:rPr>
          <w:rFonts w:ascii="Arial" w:hAnsi="Arial" w:cs="Arial"/>
          <w:sz w:val="22"/>
          <w:szCs w:val="22"/>
        </w:rPr>
        <w:t>Dear team</w:t>
      </w:r>
    </w:p>
    <w:p w:rsidR="003E334D" w:rsidRDefault="003E334D" w:rsidP="003E334D">
      <w:pPr>
        <w:rPr>
          <w:rFonts w:ascii="Arial" w:hAnsi="Arial" w:cs="Arial"/>
          <w:sz w:val="22"/>
          <w:szCs w:val="22"/>
        </w:rPr>
      </w:pPr>
    </w:p>
    <w:p w:rsidR="00ED6E73" w:rsidRDefault="00C60427" w:rsidP="00BB0216">
      <w:pPr>
        <w:jc w:val="center"/>
        <w:rPr>
          <w:rFonts w:ascii="Arial" w:hAnsi="Arial" w:cs="Arial"/>
          <w:sz w:val="22"/>
          <w:szCs w:val="22"/>
          <w:u w:val="single"/>
        </w:rPr>
      </w:pPr>
      <w:r w:rsidRPr="003E334D">
        <w:rPr>
          <w:rFonts w:ascii="Arial" w:hAnsi="Arial" w:cs="Arial"/>
          <w:sz w:val="22"/>
          <w:szCs w:val="22"/>
          <w:u w:val="single"/>
        </w:rPr>
        <w:t>Prior Approval</w:t>
      </w:r>
      <w:r w:rsidR="00FC1655" w:rsidRPr="003E334D">
        <w:rPr>
          <w:rFonts w:ascii="Arial" w:hAnsi="Arial" w:cs="Arial"/>
          <w:sz w:val="22"/>
          <w:szCs w:val="22"/>
          <w:u w:val="single"/>
        </w:rPr>
        <w:t>–</w:t>
      </w:r>
      <w:r w:rsidR="00514526" w:rsidRPr="003E334D">
        <w:rPr>
          <w:rFonts w:ascii="Arial" w:hAnsi="Arial" w:cs="Arial"/>
          <w:sz w:val="22"/>
          <w:szCs w:val="22"/>
          <w:u w:val="single"/>
        </w:rPr>
        <w:t xml:space="preserve"> </w:t>
      </w:r>
      <w:r w:rsidR="005E2095">
        <w:rPr>
          <w:rFonts w:ascii="Arial" w:hAnsi="Arial" w:cs="Arial"/>
          <w:sz w:val="22"/>
          <w:szCs w:val="22"/>
          <w:u w:val="single"/>
        </w:rPr>
        <w:t>Eye Lid Surgery</w:t>
      </w:r>
      <w:r w:rsidR="00675362">
        <w:rPr>
          <w:rFonts w:ascii="Arial" w:hAnsi="Arial" w:cs="Arial"/>
          <w:sz w:val="22"/>
          <w:szCs w:val="22"/>
          <w:u w:val="single"/>
        </w:rPr>
        <w:t xml:space="preserve"> or Blepharoplasty for</w:t>
      </w:r>
      <w:r w:rsidR="005E2095">
        <w:rPr>
          <w:rFonts w:ascii="Arial" w:hAnsi="Arial" w:cs="Arial"/>
          <w:sz w:val="22"/>
          <w:szCs w:val="22"/>
          <w:u w:val="single"/>
        </w:rPr>
        <w:t xml:space="preserve"> Ptosis &amp; Dermatochalasis</w:t>
      </w:r>
      <w:r w:rsidR="00ED6E73">
        <w:rPr>
          <w:rFonts w:ascii="Arial" w:hAnsi="Arial" w:cs="Arial"/>
          <w:sz w:val="22"/>
          <w:szCs w:val="22"/>
          <w:u w:val="single"/>
        </w:rPr>
        <w:t xml:space="preserve"> </w:t>
      </w:r>
    </w:p>
    <w:p w:rsidR="00ED6E73" w:rsidRPr="00C4024B" w:rsidRDefault="00C4024B" w:rsidP="00BB0216">
      <w:pPr>
        <w:jc w:val="center"/>
        <w:rPr>
          <w:rFonts w:ascii="Arial" w:hAnsi="Arial" w:cs="Arial"/>
          <w:sz w:val="18"/>
          <w:szCs w:val="18"/>
        </w:rPr>
      </w:pPr>
      <w:r w:rsidRPr="00C4024B">
        <w:rPr>
          <w:rFonts w:ascii="Arial" w:hAnsi="Arial" w:cs="Arial"/>
          <w:sz w:val="18"/>
          <w:szCs w:val="18"/>
        </w:rPr>
        <w:t>West Hampshire and North Hampshire CCG patients</w:t>
      </w:r>
    </w:p>
    <w:p w:rsidR="00C60427" w:rsidRPr="00ED6E73" w:rsidRDefault="00ED6E73" w:rsidP="00ED6E73">
      <w:pPr>
        <w:jc w:val="center"/>
        <w:rPr>
          <w:rFonts w:ascii="Arial" w:hAnsi="Arial" w:cs="Arial"/>
          <w:sz w:val="18"/>
          <w:szCs w:val="18"/>
        </w:rPr>
      </w:pPr>
      <w:r>
        <w:rPr>
          <w:rFonts w:ascii="Arial" w:hAnsi="Arial" w:cs="Arial"/>
          <w:sz w:val="18"/>
          <w:szCs w:val="18"/>
        </w:rPr>
        <w:t>(</w:t>
      </w:r>
      <w:r w:rsidRPr="00ED6E73">
        <w:rPr>
          <w:rFonts w:ascii="Arial" w:hAnsi="Arial" w:cs="Arial"/>
          <w:sz w:val="18"/>
          <w:szCs w:val="18"/>
        </w:rPr>
        <w:t>Please indicate the intervention you are requesting</w:t>
      </w:r>
      <w:r>
        <w:rPr>
          <w:rFonts w:ascii="Arial" w:hAnsi="Arial" w:cs="Arial"/>
          <w:sz w:val="18"/>
          <w:szCs w:val="18"/>
        </w:rPr>
        <w:t>)</w:t>
      </w:r>
    </w:p>
    <w:p w:rsidR="00ED6E73" w:rsidRPr="00ED6E73" w:rsidRDefault="00ED6E73" w:rsidP="00BB0216">
      <w:pPr>
        <w:jc w:val="cente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603ADE" w:rsidRPr="00B169D2" w:rsidTr="007E072E">
        <w:trPr>
          <w:trHeight w:val="257"/>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 xml:space="preserve">Patient </w:t>
            </w:r>
            <w:r w:rsidR="00BA5547" w:rsidRPr="00B169D2">
              <w:rPr>
                <w:rFonts w:ascii="Arial" w:hAnsi="Arial" w:cs="Arial"/>
                <w:sz w:val="22"/>
                <w:szCs w:val="22"/>
              </w:rPr>
              <w:t xml:space="preserve">Name/ </w:t>
            </w:r>
            <w:proofErr w:type="spellStart"/>
            <w:r w:rsidR="00BA5547" w:rsidRPr="00B169D2">
              <w:rPr>
                <w:rFonts w:ascii="Arial" w:hAnsi="Arial" w:cs="Arial"/>
                <w:sz w:val="22"/>
                <w:szCs w:val="22"/>
              </w:rPr>
              <w:t>DoB</w:t>
            </w:r>
            <w:proofErr w:type="spellEnd"/>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68"/>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NHS Number</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57"/>
        </w:trPr>
        <w:tc>
          <w:tcPr>
            <w:tcW w:w="2500" w:type="pct"/>
            <w:shd w:val="clear" w:color="auto" w:fill="auto"/>
          </w:tcPr>
          <w:p w:rsidR="00603ADE" w:rsidRPr="00B169D2" w:rsidRDefault="00BA5547">
            <w:pPr>
              <w:rPr>
                <w:rFonts w:ascii="Arial" w:hAnsi="Arial" w:cs="Arial"/>
                <w:sz w:val="22"/>
                <w:szCs w:val="22"/>
              </w:rPr>
            </w:pPr>
            <w:r w:rsidRPr="00B169D2">
              <w:rPr>
                <w:rFonts w:ascii="Arial" w:hAnsi="Arial" w:cs="Arial"/>
                <w:sz w:val="22"/>
                <w:szCs w:val="22"/>
              </w:rPr>
              <w:t>Referring GP/ practice</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57"/>
        </w:trPr>
        <w:tc>
          <w:tcPr>
            <w:tcW w:w="2500" w:type="pct"/>
            <w:shd w:val="clear" w:color="auto" w:fill="auto"/>
          </w:tcPr>
          <w:p w:rsidR="00603ADE" w:rsidRPr="00B169D2" w:rsidRDefault="00BA5547">
            <w:pPr>
              <w:rPr>
                <w:rFonts w:ascii="Arial" w:hAnsi="Arial" w:cs="Arial"/>
                <w:sz w:val="22"/>
                <w:szCs w:val="22"/>
              </w:rPr>
            </w:pPr>
            <w:r w:rsidRPr="00B169D2">
              <w:rPr>
                <w:rFonts w:ascii="Arial" w:hAnsi="Arial" w:cs="Arial"/>
                <w:sz w:val="22"/>
                <w:szCs w:val="22"/>
              </w:rPr>
              <w:t>Consultant/ Providing Trust</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68"/>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 xml:space="preserve">Date of </w:t>
            </w:r>
            <w:r w:rsidR="00BA5547" w:rsidRPr="00B169D2">
              <w:rPr>
                <w:rFonts w:ascii="Arial" w:hAnsi="Arial" w:cs="Arial"/>
                <w:sz w:val="22"/>
                <w:szCs w:val="22"/>
              </w:rPr>
              <w:t>clinic</w:t>
            </w:r>
          </w:p>
        </w:tc>
        <w:tc>
          <w:tcPr>
            <w:tcW w:w="2500" w:type="pct"/>
            <w:shd w:val="clear" w:color="auto" w:fill="auto"/>
          </w:tcPr>
          <w:p w:rsidR="00603ADE" w:rsidRPr="00B169D2" w:rsidRDefault="00603ADE">
            <w:pPr>
              <w:rPr>
                <w:rFonts w:ascii="Arial" w:hAnsi="Arial" w:cs="Arial"/>
                <w:sz w:val="22"/>
                <w:szCs w:val="22"/>
              </w:rPr>
            </w:pPr>
          </w:p>
        </w:tc>
      </w:tr>
    </w:tbl>
    <w:p w:rsidR="00603ADE" w:rsidRDefault="00603ADE">
      <w:pPr>
        <w:rPr>
          <w:rFonts w:ascii="Arial" w:hAnsi="Arial" w:cs="Arial"/>
          <w:sz w:val="22"/>
          <w:szCs w:val="22"/>
        </w:rPr>
      </w:pPr>
    </w:p>
    <w:p w:rsidR="00641EC1" w:rsidRDefault="00641EC1" w:rsidP="00641EC1">
      <w:pPr>
        <w:ind w:right="851"/>
        <w:rPr>
          <w:rFonts w:ascii="Arial" w:hAnsi="Arial" w:cs="Arial"/>
          <w:b/>
          <w:sz w:val="16"/>
          <w:szCs w:val="16"/>
        </w:rPr>
      </w:pPr>
      <w:bookmarkStart w:id="0" w:name="_GoBack"/>
      <w:bookmarkEnd w:id="0"/>
    </w:p>
    <w:p w:rsidR="00641EC1" w:rsidRDefault="00641EC1" w:rsidP="00641EC1">
      <w:pPr>
        <w:ind w:right="851"/>
        <w:rPr>
          <w:rFonts w:ascii="Arial" w:hAnsi="Arial" w:cs="Arial"/>
          <w:b/>
          <w:sz w:val="20"/>
          <w:szCs w:val="20"/>
        </w:rPr>
      </w:pPr>
      <w:r w:rsidRPr="00641EC1">
        <w:rPr>
          <w:rFonts w:ascii="Arial" w:hAnsi="Arial" w:cs="Arial"/>
          <w:b/>
          <w:sz w:val="20"/>
          <w:szCs w:val="20"/>
        </w:rPr>
        <w:t xml:space="preserve">Dermatochalasis </w:t>
      </w:r>
      <w:r w:rsidR="00675362">
        <w:rPr>
          <w:rFonts w:ascii="Arial" w:hAnsi="Arial" w:cs="Arial"/>
          <w:sz w:val="20"/>
          <w:szCs w:val="20"/>
        </w:rPr>
        <w:t xml:space="preserve">and </w:t>
      </w:r>
      <w:r w:rsidR="00675362">
        <w:rPr>
          <w:rFonts w:ascii="Arial" w:hAnsi="Arial" w:cs="Arial"/>
          <w:b/>
          <w:sz w:val="20"/>
          <w:szCs w:val="20"/>
        </w:rPr>
        <w:t>Ptosis of the eyelid</w:t>
      </w:r>
    </w:p>
    <w:p w:rsidR="00675362" w:rsidRPr="00675362" w:rsidRDefault="00675362" w:rsidP="00641EC1">
      <w:pPr>
        <w:ind w:right="851"/>
        <w:rPr>
          <w:rFonts w:ascii="Arial" w:hAnsi="Arial" w:cs="Arial"/>
          <w:sz w:val="16"/>
          <w:szCs w:val="16"/>
        </w:rPr>
      </w:pPr>
      <w:r w:rsidRPr="00675362">
        <w:rPr>
          <w:rFonts w:ascii="Arial" w:hAnsi="Arial" w:cs="Arial"/>
          <w:sz w:val="16"/>
          <w:szCs w:val="16"/>
        </w:rPr>
        <w:t xml:space="preserve">Ptosis is a </w:t>
      </w:r>
      <w:r w:rsidRPr="00675362">
        <w:rPr>
          <w:rFonts w:ascii="Arial" w:hAnsi="Arial" w:cs="Arial"/>
          <w:b/>
          <w:sz w:val="16"/>
          <w:szCs w:val="16"/>
        </w:rPr>
        <w:t>sign</w:t>
      </w:r>
      <w:r w:rsidRPr="00675362">
        <w:rPr>
          <w:rFonts w:ascii="Arial" w:hAnsi="Arial" w:cs="Arial"/>
          <w:sz w:val="16"/>
          <w:szCs w:val="16"/>
        </w:rPr>
        <w:t xml:space="preserve"> rather than a diagnosis and the cause must be adequately investigated and managed. Dermatochalasis is a </w:t>
      </w:r>
      <w:r w:rsidRPr="00675362">
        <w:rPr>
          <w:rFonts w:ascii="Arial" w:hAnsi="Arial" w:cs="Arial"/>
          <w:b/>
          <w:sz w:val="16"/>
          <w:szCs w:val="16"/>
        </w:rPr>
        <w:t>diagnosis</w:t>
      </w:r>
      <w:r w:rsidRPr="00675362">
        <w:rPr>
          <w:rFonts w:ascii="Arial" w:hAnsi="Arial" w:cs="Arial"/>
          <w:sz w:val="16"/>
          <w:szCs w:val="16"/>
        </w:rPr>
        <w:t xml:space="preserve"> whereby there is excess skin which may eventually drop and impair </w:t>
      </w:r>
      <w:r>
        <w:rPr>
          <w:rFonts w:ascii="Arial" w:hAnsi="Arial" w:cs="Arial"/>
          <w:sz w:val="16"/>
          <w:szCs w:val="16"/>
        </w:rPr>
        <w:t>v</w:t>
      </w:r>
      <w:r w:rsidRPr="00675362">
        <w:rPr>
          <w:rFonts w:ascii="Arial" w:hAnsi="Arial" w:cs="Arial"/>
          <w:sz w:val="16"/>
          <w:szCs w:val="16"/>
        </w:rPr>
        <w:t>ision</w:t>
      </w:r>
      <w:r>
        <w:rPr>
          <w:rFonts w:ascii="Arial" w:hAnsi="Arial" w:cs="Arial"/>
          <w:sz w:val="16"/>
          <w:szCs w:val="16"/>
        </w:rPr>
        <w:t>.  Abnormal head posture and headache are no longer considered criteria for intervention.</w:t>
      </w:r>
    </w:p>
    <w:tbl>
      <w:tblPr>
        <w:tblStyle w:val="TableGrid"/>
        <w:tblW w:w="5006" w:type="pct"/>
        <w:tblLayout w:type="fixed"/>
        <w:tblLook w:val="04A0" w:firstRow="1" w:lastRow="0" w:firstColumn="1" w:lastColumn="0" w:noHBand="0" w:noVBand="1"/>
      </w:tblPr>
      <w:tblGrid>
        <w:gridCol w:w="7914"/>
        <w:gridCol w:w="618"/>
      </w:tblGrid>
      <w:tr w:rsidR="0028329D" w:rsidRPr="005E2095" w:rsidTr="00D36AA4">
        <w:trPr>
          <w:trHeight w:val="154"/>
        </w:trPr>
        <w:tc>
          <w:tcPr>
            <w:tcW w:w="4638" w:type="pct"/>
            <w:tcBorders>
              <w:top w:val="nil"/>
              <w:left w:val="nil"/>
              <w:right w:val="nil"/>
            </w:tcBorders>
          </w:tcPr>
          <w:p w:rsidR="0028329D" w:rsidRDefault="0028329D" w:rsidP="0028329D">
            <w:pPr>
              <w:rPr>
                <w:rFonts w:ascii="Arial" w:hAnsi="Arial" w:cs="Arial"/>
                <w:sz w:val="16"/>
                <w:szCs w:val="16"/>
              </w:rPr>
            </w:pPr>
          </w:p>
          <w:p w:rsidR="0028329D" w:rsidRPr="005E2095" w:rsidRDefault="0028329D" w:rsidP="00675362">
            <w:pPr>
              <w:rPr>
                <w:rFonts w:ascii="Arial" w:hAnsi="Arial" w:cs="Arial"/>
                <w:sz w:val="16"/>
                <w:szCs w:val="16"/>
              </w:rPr>
            </w:pPr>
            <w:r>
              <w:rPr>
                <w:rFonts w:ascii="Arial" w:hAnsi="Arial" w:cs="Arial"/>
                <w:sz w:val="16"/>
                <w:szCs w:val="16"/>
              </w:rPr>
              <w:t xml:space="preserve">Patient has objective demonstration of visual field restriction </w:t>
            </w:r>
            <w:r w:rsidR="00675362">
              <w:rPr>
                <w:rFonts w:ascii="Arial" w:hAnsi="Arial" w:cs="Arial"/>
                <w:sz w:val="16"/>
                <w:szCs w:val="16"/>
              </w:rPr>
              <w:t>as set out in DVLA guidance for a class 1 licence but noting the thresholds for those with a class 2 occupational licence</w:t>
            </w:r>
          </w:p>
        </w:tc>
        <w:tc>
          <w:tcPr>
            <w:tcW w:w="362" w:type="pct"/>
            <w:tcBorders>
              <w:top w:val="nil"/>
              <w:left w:val="nil"/>
              <w:right w:val="nil"/>
            </w:tcBorders>
          </w:tcPr>
          <w:p w:rsidR="0028329D" w:rsidRDefault="0028329D" w:rsidP="00D36AA4">
            <w:pPr>
              <w:ind w:right="851"/>
              <w:rPr>
                <w:rFonts w:ascii="Arial" w:hAnsi="Arial" w:cs="Arial"/>
                <w:sz w:val="16"/>
                <w:szCs w:val="16"/>
              </w:rPr>
            </w:pPr>
          </w:p>
          <w:p w:rsidR="00675362" w:rsidRPr="005E2095" w:rsidRDefault="00A42B4F" w:rsidP="00D36AA4">
            <w:pPr>
              <w:ind w:right="851"/>
              <w:rPr>
                <w:rFonts w:ascii="Arial" w:hAnsi="Arial" w:cs="Arial"/>
                <w:sz w:val="16"/>
                <w:szCs w:val="16"/>
              </w:rPr>
            </w:pPr>
            <w:sdt>
              <w:sdtPr>
                <w:rPr>
                  <w:rFonts w:ascii="Arial" w:hAnsi="Arial" w:cs="Arial"/>
                  <w:sz w:val="16"/>
                  <w:szCs w:val="16"/>
                </w:rPr>
                <w:id w:val="64623007"/>
                <w14:checkbox>
                  <w14:checked w14:val="1"/>
                  <w14:checkedState w14:val="2612" w14:font="MS Gothic"/>
                  <w14:uncheckedState w14:val="2610" w14:font="MS Gothic"/>
                </w14:checkbox>
              </w:sdtPr>
              <w:sdtEndPr/>
              <w:sdtContent>
                <w:r w:rsidR="00675362">
                  <w:rPr>
                    <w:rFonts w:ascii="MS Gothic" w:eastAsia="MS Gothic" w:hAnsi="MS Gothic" w:cs="Arial" w:hint="eastAsia"/>
                    <w:sz w:val="16"/>
                    <w:szCs w:val="16"/>
                  </w:rPr>
                  <w:t>☒</w:t>
                </w:r>
              </w:sdtContent>
            </w:sdt>
          </w:p>
        </w:tc>
      </w:tr>
      <w:tr w:rsidR="0028329D" w:rsidRPr="005E2095" w:rsidTr="00D36AA4">
        <w:trPr>
          <w:trHeight w:val="387"/>
        </w:trPr>
        <w:tc>
          <w:tcPr>
            <w:tcW w:w="5000" w:type="pct"/>
            <w:gridSpan w:val="2"/>
          </w:tcPr>
          <w:p w:rsidR="0028329D" w:rsidRDefault="0028329D" w:rsidP="00D36AA4">
            <w:pPr>
              <w:ind w:right="851"/>
              <w:rPr>
                <w:rFonts w:ascii="Arial" w:hAnsi="Arial" w:cs="Arial"/>
                <w:sz w:val="16"/>
                <w:szCs w:val="16"/>
              </w:rPr>
            </w:pPr>
            <w:r w:rsidRPr="005E2095">
              <w:rPr>
                <w:rFonts w:ascii="Arial" w:hAnsi="Arial" w:cs="Arial"/>
                <w:sz w:val="16"/>
                <w:szCs w:val="16"/>
              </w:rPr>
              <w:t xml:space="preserve">This must be documented by attaching </w:t>
            </w:r>
            <w:r>
              <w:rPr>
                <w:rFonts w:ascii="Arial" w:hAnsi="Arial" w:cs="Arial"/>
                <w:sz w:val="16"/>
                <w:szCs w:val="16"/>
              </w:rPr>
              <w:t xml:space="preserve">the </w:t>
            </w:r>
            <w:r w:rsidRPr="005E2095">
              <w:rPr>
                <w:rFonts w:ascii="Arial" w:hAnsi="Arial" w:cs="Arial"/>
                <w:sz w:val="16"/>
                <w:szCs w:val="16"/>
              </w:rPr>
              <w:t>visual field test results</w:t>
            </w:r>
          </w:p>
          <w:p w:rsidR="00675362" w:rsidRDefault="00675362" w:rsidP="00D36AA4">
            <w:pPr>
              <w:ind w:right="851"/>
              <w:rPr>
                <w:rFonts w:ascii="Arial" w:hAnsi="Arial" w:cs="Arial"/>
                <w:sz w:val="16"/>
                <w:szCs w:val="16"/>
              </w:rPr>
            </w:pPr>
          </w:p>
          <w:p w:rsidR="0028329D" w:rsidRPr="005E2095" w:rsidRDefault="0028329D" w:rsidP="00D36AA4">
            <w:pPr>
              <w:ind w:right="851"/>
              <w:rPr>
                <w:rFonts w:ascii="Arial" w:hAnsi="Arial" w:cs="Arial"/>
                <w:sz w:val="16"/>
                <w:szCs w:val="16"/>
              </w:rPr>
            </w:pPr>
          </w:p>
          <w:p w:rsidR="0028329D" w:rsidRPr="005E2095" w:rsidRDefault="0028329D" w:rsidP="00D36AA4">
            <w:pPr>
              <w:ind w:right="851"/>
              <w:rPr>
                <w:sz w:val="16"/>
                <w:szCs w:val="16"/>
              </w:rPr>
            </w:pPr>
          </w:p>
          <w:p w:rsidR="0028329D" w:rsidRPr="005E2095" w:rsidRDefault="0028329D" w:rsidP="00D36AA4">
            <w:pPr>
              <w:ind w:right="851"/>
              <w:rPr>
                <w:sz w:val="16"/>
                <w:szCs w:val="16"/>
              </w:rPr>
            </w:pPr>
          </w:p>
        </w:tc>
      </w:tr>
    </w:tbl>
    <w:p w:rsidR="00C4024B" w:rsidRDefault="00C4024B" w:rsidP="00641EC1">
      <w:pPr>
        <w:ind w:right="851"/>
        <w:rPr>
          <w:rFonts w:ascii="Arial" w:hAnsi="Arial" w:cs="Arial"/>
          <w:sz w:val="16"/>
          <w:szCs w:val="16"/>
        </w:rPr>
      </w:pPr>
    </w:p>
    <w:p w:rsidR="00641EC1" w:rsidRPr="005E2095" w:rsidRDefault="00C4024B" w:rsidP="00641EC1">
      <w:pPr>
        <w:ind w:right="851"/>
        <w:rPr>
          <w:rFonts w:ascii="Arial" w:hAnsi="Arial" w:cs="Arial"/>
          <w:sz w:val="16"/>
          <w:szCs w:val="16"/>
        </w:rPr>
      </w:pPr>
      <w:r>
        <w:rPr>
          <w:rFonts w:ascii="Arial" w:hAnsi="Arial" w:cs="Arial"/>
          <w:b/>
          <w:sz w:val="16"/>
          <w:szCs w:val="16"/>
        </w:rPr>
        <w:t xml:space="preserve">NB: surgery for </w:t>
      </w:r>
      <w:proofErr w:type="spellStart"/>
      <w:r>
        <w:rPr>
          <w:rFonts w:ascii="Arial" w:hAnsi="Arial" w:cs="Arial"/>
          <w:b/>
          <w:sz w:val="16"/>
          <w:szCs w:val="16"/>
        </w:rPr>
        <w:t>chalazia</w:t>
      </w:r>
      <w:proofErr w:type="spellEnd"/>
      <w:r>
        <w:rPr>
          <w:rFonts w:ascii="Arial" w:hAnsi="Arial" w:cs="Arial"/>
          <w:b/>
          <w:sz w:val="16"/>
          <w:szCs w:val="16"/>
        </w:rPr>
        <w:t xml:space="preserve"> or indications of ectropion or entropion no longer require prior approval for West Hampshire or North Hampshire CCG patients</w:t>
      </w:r>
      <w:r w:rsidR="00641EC1" w:rsidRPr="005E2095">
        <w:rPr>
          <w:rFonts w:ascii="Arial" w:hAnsi="Arial" w:cs="Arial"/>
          <w:sz w:val="16"/>
          <w:szCs w:val="16"/>
        </w:rPr>
        <w:tab/>
      </w:r>
    </w:p>
    <w:p w:rsidR="00D6739A" w:rsidRPr="00BE2174" w:rsidRDefault="00D6739A" w:rsidP="00D6739A">
      <w:pPr>
        <w:ind w:right="851"/>
        <w:rPr>
          <w:rFonts w:ascii="Arial" w:hAnsi="Arial" w:cs="Arial"/>
          <w:sz w:val="12"/>
          <w:szCs w:val="12"/>
        </w:rPr>
      </w:pPr>
    </w:p>
    <w:p w:rsidR="00D6739A" w:rsidRPr="00BE2174" w:rsidRDefault="00D6739A" w:rsidP="00D6739A">
      <w:pPr>
        <w:rPr>
          <w:color w:val="1F497D"/>
          <w:sz w:val="12"/>
          <w:szCs w:val="12"/>
        </w:rPr>
      </w:pPr>
      <w:r w:rsidRPr="00BE2174">
        <w:rPr>
          <w:rFonts w:ascii="Arial" w:hAnsi="Arial" w:cs="Arial"/>
          <w:b/>
          <w:bCs/>
          <w:sz w:val="12"/>
          <w:szCs w:val="12"/>
        </w:rPr>
        <w:t>To the best of my knowledge I have given the most accurate and up to date information regarding this patient’s clinical condition.  I have ensured that I have obtained consent from my patient or their legal representative /guardian to share their information with SCW CSU for the purposes of enabling full consideration of this funding request. All applications for Prior Approval are recorded and applicants may be held accountable for the information they submit.</w:t>
      </w:r>
    </w:p>
    <w:p w:rsidR="000D698B" w:rsidRPr="0028329D" w:rsidRDefault="000D698B" w:rsidP="000D698B">
      <w:pPr>
        <w:rPr>
          <w:rFonts w:ascii="Arial" w:hAnsi="Arial" w:cs="Arial"/>
          <w:sz w:val="20"/>
          <w:szCs w:val="20"/>
        </w:rPr>
      </w:pPr>
    </w:p>
    <w:p w:rsidR="000D698B" w:rsidRPr="0028329D" w:rsidRDefault="000D698B" w:rsidP="000D698B">
      <w:pPr>
        <w:rPr>
          <w:rFonts w:ascii="Arial" w:hAnsi="Arial" w:cs="Arial"/>
          <w:sz w:val="20"/>
          <w:szCs w:val="20"/>
        </w:rPr>
      </w:pPr>
      <w:r w:rsidRPr="0028329D">
        <w:rPr>
          <w:rFonts w:ascii="Arial" w:hAnsi="Arial" w:cs="Arial"/>
          <w:sz w:val="20"/>
          <w:szCs w:val="20"/>
        </w:rPr>
        <w:t>Yours sincerely</w:t>
      </w:r>
    </w:p>
    <w:p w:rsidR="000D698B" w:rsidRPr="0028329D" w:rsidRDefault="000D698B" w:rsidP="000D698B">
      <w:pPr>
        <w:rPr>
          <w:rFonts w:ascii="Arial" w:hAnsi="Arial" w:cs="Arial"/>
          <w:sz w:val="20"/>
          <w:szCs w:val="20"/>
        </w:rPr>
      </w:pPr>
    </w:p>
    <w:p w:rsidR="000D698B" w:rsidRPr="0028329D" w:rsidRDefault="000D698B" w:rsidP="000D698B">
      <w:pPr>
        <w:rPr>
          <w:rFonts w:ascii="Arial" w:hAnsi="Arial" w:cs="Arial"/>
          <w:sz w:val="20"/>
          <w:szCs w:val="20"/>
        </w:rPr>
      </w:pPr>
    </w:p>
    <w:p w:rsidR="000D698B" w:rsidRPr="0028329D" w:rsidRDefault="000D698B" w:rsidP="000D698B">
      <w:pPr>
        <w:rPr>
          <w:rFonts w:ascii="Arial" w:hAnsi="Arial" w:cs="Arial"/>
          <w:sz w:val="20"/>
          <w:szCs w:val="20"/>
        </w:rPr>
      </w:pPr>
    </w:p>
    <w:p w:rsidR="000D698B" w:rsidRPr="0028329D" w:rsidRDefault="000D698B" w:rsidP="000D698B">
      <w:pPr>
        <w:rPr>
          <w:rFonts w:ascii="Arial" w:hAnsi="Arial" w:cs="Arial"/>
          <w:sz w:val="20"/>
          <w:szCs w:val="20"/>
        </w:rPr>
      </w:pPr>
    </w:p>
    <w:p w:rsidR="000D698B" w:rsidRPr="0028329D" w:rsidRDefault="00E26742" w:rsidP="000D698B">
      <w:pPr>
        <w:rPr>
          <w:rFonts w:ascii="Arial" w:hAnsi="Arial" w:cs="Arial"/>
          <w:sz w:val="20"/>
          <w:szCs w:val="20"/>
        </w:rPr>
      </w:pPr>
      <w:r w:rsidRPr="0028329D">
        <w:rPr>
          <w:rFonts w:ascii="Arial" w:hAnsi="Arial" w:cs="Arial"/>
          <w:sz w:val="20"/>
          <w:szCs w:val="20"/>
        </w:rPr>
        <w:t>Referring/T</w:t>
      </w:r>
      <w:r w:rsidR="000D698B" w:rsidRPr="0028329D">
        <w:rPr>
          <w:rFonts w:ascii="Arial" w:hAnsi="Arial" w:cs="Arial"/>
          <w:sz w:val="20"/>
          <w:szCs w:val="20"/>
        </w:rPr>
        <w:t>reating clinician</w:t>
      </w:r>
      <w:r w:rsidRPr="0028329D">
        <w:rPr>
          <w:rFonts w:ascii="Arial" w:hAnsi="Arial" w:cs="Arial"/>
          <w:sz w:val="20"/>
          <w:szCs w:val="20"/>
        </w:rPr>
        <w:tab/>
      </w:r>
      <w:r w:rsidRPr="0028329D">
        <w:rPr>
          <w:rFonts w:ascii="Arial" w:hAnsi="Arial" w:cs="Arial"/>
          <w:sz w:val="20"/>
          <w:szCs w:val="20"/>
        </w:rPr>
        <w:tab/>
      </w:r>
      <w:r w:rsidRPr="0028329D">
        <w:rPr>
          <w:rFonts w:ascii="Arial" w:hAnsi="Arial" w:cs="Arial"/>
          <w:sz w:val="20"/>
          <w:szCs w:val="20"/>
        </w:rPr>
        <w:tab/>
      </w:r>
      <w:r w:rsidRPr="0028329D">
        <w:rPr>
          <w:rFonts w:ascii="Arial" w:hAnsi="Arial" w:cs="Arial"/>
          <w:sz w:val="20"/>
          <w:szCs w:val="20"/>
        </w:rPr>
        <w:tab/>
      </w:r>
      <w:r w:rsidRPr="0028329D">
        <w:rPr>
          <w:rFonts w:ascii="Arial" w:hAnsi="Arial" w:cs="Arial"/>
          <w:sz w:val="20"/>
          <w:szCs w:val="20"/>
        </w:rPr>
        <w:tab/>
      </w:r>
      <w:r w:rsidRPr="0028329D">
        <w:rPr>
          <w:rFonts w:ascii="Arial" w:hAnsi="Arial" w:cs="Arial"/>
          <w:sz w:val="20"/>
          <w:szCs w:val="20"/>
        </w:rPr>
        <w:tab/>
      </w:r>
      <w:r w:rsidR="000D698B" w:rsidRPr="0028329D">
        <w:rPr>
          <w:rFonts w:ascii="Arial" w:hAnsi="Arial" w:cs="Arial"/>
          <w:sz w:val="20"/>
          <w:szCs w:val="20"/>
        </w:rPr>
        <w:t>GMC Number</w:t>
      </w:r>
    </w:p>
    <w:p w:rsidR="000D698B" w:rsidRPr="0028329D" w:rsidRDefault="000D698B" w:rsidP="00352D6E">
      <w:pPr>
        <w:rPr>
          <w:rFonts w:ascii="Arial" w:hAnsi="Arial" w:cs="Arial"/>
          <w:sz w:val="20"/>
          <w:szCs w:val="20"/>
        </w:rPr>
      </w:pPr>
    </w:p>
    <w:sectPr w:rsidR="000D698B" w:rsidRPr="0028329D">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24B" w:rsidRDefault="00C4024B" w:rsidP="00C4024B">
      <w:r>
        <w:separator/>
      </w:r>
    </w:p>
  </w:endnote>
  <w:endnote w:type="continuationSeparator" w:id="0">
    <w:p w:rsidR="00C4024B" w:rsidRDefault="00C4024B" w:rsidP="00C4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4B" w:rsidRDefault="00C4024B">
    <w:pPr>
      <w:pStyle w:val="Footer"/>
    </w:pPr>
    <w:r>
      <w:t>Sept 2019</w:t>
    </w:r>
  </w:p>
  <w:p w:rsidR="00C4024B" w:rsidRDefault="00C40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24B" w:rsidRDefault="00C4024B" w:rsidP="00C4024B">
      <w:r>
        <w:separator/>
      </w:r>
    </w:p>
  </w:footnote>
  <w:footnote w:type="continuationSeparator" w:id="0">
    <w:p w:rsidR="00C4024B" w:rsidRDefault="00C4024B" w:rsidP="00C40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1D5"/>
    <w:multiLevelType w:val="hybridMultilevel"/>
    <w:tmpl w:val="98766D68"/>
    <w:lvl w:ilvl="0" w:tplc="05608E70">
      <w:start w:val="1"/>
      <w:numFmt w:val="bullet"/>
      <w:lvlText w:val=""/>
      <w:lvlJc w:val="left"/>
      <w:pPr>
        <w:tabs>
          <w:tab w:val="num" w:pos="284"/>
        </w:tabs>
        <w:ind w:left="284" w:hanging="284"/>
      </w:pPr>
      <w:rPr>
        <w:rFonts w:ascii="Symbol" w:hAnsi="Symbol" w:hint="default"/>
      </w:rPr>
    </w:lvl>
    <w:lvl w:ilvl="1" w:tplc="CEB0AB80">
      <w:start w:val="1"/>
      <w:numFmt w:val="bullet"/>
      <w:lvlText w:val=""/>
      <w:lvlJc w:val="left"/>
      <w:pPr>
        <w:tabs>
          <w:tab w:val="num" w:pos="2197"/>
        </w:tabs>
        <w:ind w:left="2197" w:hanging="397"/>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42242C3D"/>
    <w:multiLevelType w:val="hybridMultilevel"/>
    <w:tmpl w:val="9ED0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BA1C0F"/>
    <w:multiLevelType w:val="hybridMultilevel"/>
    <w:tmpl w:val="6D4EC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27"/>
    <w:rsid w:val="00054FBA"/>
    <w:rsid w:val="000D698B"/>
    <w:rsid w:val="0019475E"/>
    <w:rsid w:val="001E42AD"/>
    <w:rsid w:val="001F5E25"/>
    <w:rsid w:val="00230ABF"/>
    <w:rsid w:val="0028329D"/>
    <w:rsid w:val="003102A9"/>
    <w:rsid w:val="00352D6E"/>
    <w:rsid w:val="00364795"/>
    <w:rsid w:val="00394509"/>
    <w:rsid w:val="003A3727"/>
    <w:rsid w:val="003E334D"/>
    <w:rsid w:val="00425655"/>
    <w:rsid w:val="00471682"/>
    <w:rsid w:val="004C09B5"/>
    <w:rsid w:val="004F42CA"/>
    <w:rsid w:val="00500FEE"/>
    <w:rsid w:val="00514526"/>
    <w:rsid w:val="00571073"/>
    <w:rsid w:val="00575D26"/>
    <w:rsid w:val="005968AB"/>
    <w:rsid w:val="005B4427"/>
    <w:rsid w:val="005D6BDC"/>
    <w:rsid w:val="005E2095"/>
    <w:rsid w:val="00603ADE"/>
    <w:rsid w:val="00630A7A"/>
    <w:rsid w:val="00632988"/>
    <w:rsid w:val="00641EC1"/>
    <w:rsid w:val="0065568B"/>
    <w:rsid w:val="00675362"/>
    <w:rsid w:val="006E2525"/>
    <w:rsid w:val="006F36F6"/>
    <w:rsid w:val="00710195"/>
    <w:rsid w:val="00765375"/>
    <w:rsid w:val="007B54BE"/>
    <w:rsid w:val="007E072E"/>
    <w:rsid w:val="007E5772"/>
    <w:rsid w:val="0080087D"/>
    <w:rsid w:val="00863682"/>
    <w:rsid w:val="008730F1"/>
    <w:rsid w:val="00980876"/>
    <w:rsid w:val="00A16C63"/>
    <w:rsid w:val="00A72FA2"/>
    <w:rsid w:val="00B169D2"/>
    <w:rsid w:val="00B529A6"/>
    <w:rsid w:val="00B93682"/>
    <w:rsid w:val="00BA4560"/>
    <w:rsid w:val="00BA5547"/>
    <w:rsid w:val="00BB0216"/>
    <w:rsid w:val="00BD04A4"/>
    <w:rsid w:val="00BD1747"/>
    <w:rsid w:val="00BF6CCC"/>
    <w:rsid w:val="00BF7727"/>
    <w:rsid w:val="00C4024B"/>
    <w:rsid w:val="00C60427"/>
    <w:rsid w:val="00CA45B1"/>
    <w:rsid w:val="00CC0191"/>
    <w:rsid w:val="00CE60FF"/>
    <w:rsid w:val="00D14565"/>
    <w:rsid w:val="00D40723"/>
    <w:rsid w:val="00D6103C"/>
    <w:rsid w:val="00D6739A"/>
    <w:rsid w:val="00D80F70"/>
    <w:rsid w:val="00E26742"/>
    <w:rsid w:val="00ED6E73"/>
    <w:rsid w:val="00F630D3"/>
    <w:rsid w:val="00FC1655"/>
    <w:rsid w:val="00FE3C06"/>
    <w:rsid w:val="00FF6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427"/>
    <w:pPr>
      <w:jc w:val="both"/>
    </w:pPr>
    <w:rPr>
      <w:rFonts w:ascii="Arial" w:hAnsi="Arial" w:cs="Arial"/>
      <w:lang w:eastAsia="en-US"/>
    </w:rPr>
  </w:style>
  <w:style w:type="table" w:styleId="TableGrid">
    <w:name w:val="Table Grid"/>
    <w:basedOn w:val="TableNormal"/>
    <w:rsid w:val="00C6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3ADE"/>
    <w:rPr>
      <w:rFonts w:ascii="Tahoma" w:hAnsi="Tahoma" w:cs="Tahoma"/>
      <w:sz w:val="16"/>
      <w:szCs w:val="16"/>
    </w:rPr>
  </w:style>
  <w:style w:type="character" w:styleId="Hyperlink">
    <w:name w:val="Hyperlink"/>
    <w:rsid w:val="003E334D"/>
    <w:rPr>
      <w:color w:val="0000FF"/>
      <w:u w:val="single"/>
    </w:rPr>
  </w:style>
  <w:style w:type="paragraph" w:styleId="Header">
    <w:name w:val="header"/>
    <w:basedOn w:val="Normal"/>
    <w:link w:val="HeaderChar"/>
    <w:uiPriority w:val="99"/>
    <w:rsid w:val="00C4024B"/>
    <w:pPr>
      <w:tabs>
        <w:tab w:val="center" w:pos="4513"/>
        <w:tab w:val="right" w:pos="9026"/>
      </w:tabs>
    </w:pPr>
  </w:style>
  <w:style w:type="character" w:customStyle="1" w:styleId="HeaderChar">
    <w:name w:val="Header Char"/>
    <w:basedOn w:val="DefaultParagraphFont"/>
    <w:link w:val="Header"/>
    <w:uiPriority w:val="99"/>
    <w:rsid w:val="00C4024B"/>
    <w:rPr>
      <w:sz w:val="24"/>
      <w:szCs w:val="24"/>
    </w:rPr>
  </w:style>
  <w:style w:type="paragraph" w:styleId="Footer">
    <w:name w:val="footer"/>
    <w:basedOn w:val="Normal"/>
    <w:link w:val="FooterChar"/>
    <w:uiPriority w:val="99"/>
    <w:rsid w:val="00C4024B"/>
    <w:pPr>
      <w:tabs>
        <w:tab w:val="center" w:pos="4513"/>
        <w:tab w:val="right" w:pos="9026"/>
      </w:tabs>
    </w:pPr>
  </w:style>
  <w:style w:type="character" w:customStyle="1" w:styleId="FooterChar">
    <w:name w:val="Footer Char"/>
    <w:basedOn w:val="DefaultParagraphFont"/>
    <w:link w:val="Footer"/>
    <w:uiPriority w:val="99"/>
    <w:rsid w:val="00C402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427"/>
    <w:pPr>
      <w:jc w:val="both"/>
    </w:pPr>
    <w:rPr>
      <w:rFonts w:ascii="Arial" w:hAnsi="Arial" w:cs="Arial"/>
      <w:lang w:eastAsia="en-US"/>
    </w:rPr>
  </w:style>
  <w:style w:type="table" w:styleId="TableGrid">
    <w:name w:val="Table Grid"/>
    <w:basedOn w:val="TableNormal"/>
    <w:rsid w:val="00C6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3ADE"/>
    <w:rPr>
      <w:rFonts w:ascii="Tahoma" w:hAnsi="Tahoma" w:cs="Tahoma"/>
      <w:sz w:val="16"/>
      <w:szCs w:val="16"/>
    </w:rPr>
  </w:style>
  <w:style w:type="character" w:styleId="Hyperlink">
    <w:name w:val="Hyperlink"/>
    <w:rsid w:val="003E334D"/>
    <w:rPr>
      <w:color w:val="0000FF"/>
      <w:u w:val="single"/>
    </w:rPr>
  </w:style>
  <w:style w:type="paragraph" w:styleId="Header">
    <w:name w:val="header"/>
    <w:basedOn w:val="Normal"/>
    <w:link w:val="HeaderChar"/>
    <w:uiPriority w:val="99"/>
    <w:rsid w:val="00C4024B"/>
    <w:pPr>
      <w:tabs>
        <w:tab w:val="center" w:pos="4513"/>
        <w:tab w:val="right" w:pos="9026"/>
      </w:tabs>
    </w:pPr>
  </w:style>
  <w:style w:type="character" w:customStyle="1" w:styleId="HeaderChar">
    <w:name w:val="Header Char"/>
    <w:basedOn w:val="DefaultParagraphFont"/>
    <w:link w:val="Header"/>
    <w:uiPriority w:val="99"/>
    <w:rsid w:val="00C4024B"/>
    <w:rPr>
      <w:sz w:val="24"/>
      <w:szCs w:val="24"/>
    </w:rPr>
  </w:style>
  <w:style w:type="paragraph" w:styleId="Footer">
    <w:name w:val="footer"/>
    <w:basedOn w:val="Normal"/>
    <w:link w:val="FooterChar"/>
    <w:uiPriority w:val="99"/>
    <w:rsid w:val="00C4024B"/>
    <w:pPr>
      <w:tabs>
        <w:tab w:val="center" w:pos="4513"/>
        <w:tab w:val="right" w:pos="9026"/>
      </w:tabs>
    </w:pPr>
  </w:style>
  <w:style w:type="character" w:customStyle="1" w:styleId="FooterChar">
    <w:name w:val="Footer Char"/>
    <w:basedOn w:val="DefaultParagraphFont"/>
    <w:link w:val="Footer"/>
    <w:uiPriority w:val="99"/>
    <w:rsid w:val="00C402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thcsu.ifrs@nh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Prior Approval Audit Tool</vt:lpstr>
    </vt:vector>
  </TitlesOfParts>
  <Company>HIS</Company>
  <LinksUpToDate>false</LinksUpToDate>
  <CharactersWithSpaces>1763</CharactersWithSpaces>
  <SharedDoc>false</SharedDoc>
  <HLinks>
    <vt:vector size="6" baseType="variant">
      <vt:variant>
        <vt:i4>4390975</vt:i4>
      </vt:variant>
      <vt:variant>
        <vt:i4>0</vt:i4>
      </vt:variant>
      <vt:variant>
        <vt:i4>0</vt:i4>
      </vt:variant>
      <vt:variant>
        <vt:i4>5</vt:i4>
      </vt:variant>
      <vt:variant>
        <vt:lpwstr>mailto:Southcsu.ifrs@nhs.net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Approval Audit Tool</dc:title>
  <dc:creator>HISIT</dc:creator>
  <cp:lastModifiedBy>Waite Gillian</cp:lastModifiedBy>
  <cp:revision>2</cp:revision>
  <cp:lastPrinted>2017-11-23T12:35:00Z</cp:lastPrinted>
  <dcterms:created xsi:type="dcterms:W3CDTF">2019-08-20T09:24:00Z</dcterms:created>
  <dcterms:modified xsi:type="dcterms:W3CDTF">2019-08-20T09:24:00Z</dcterms:modified>
</cp:coreProperties>
</file>